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65"/>
        <w:tblInd w:w="0" w:type="dxa"/>
        <w:tblLayout w:type="fixed"/>
        <w:tblLook w:val="04A0" w:firstRow="1" w:lastRow="0" w:firstColumn="1" w:lastColumn="0" w:noHBand="0" w:noVBand="1"/>
      </w:tblPr>
      <w:tblGrid>
        <w:gridCol w:w="4031"/>
        <w:gridCol w:w="525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31" w:type="dxa"/>
            <w:textDirection w:val="lrTb"/>
            <w:noWrap w:val="false"/>
          </w:tcPr>
          <w:p>
            <w:pPr>
              <w:pStyle w:val="627"/>
              <w:ind w:left="0" w:firstLine="0"/>
              <w:jc w:val="center"/>
              <w:widowControl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56" w:type="dxa"/>
            <w:textDirection w:val="lrTb"/>
            <w:noWrap w:val="false"/>
          </w:tcPr>
          <w:p>
            <w:pPr>
              <w:pStyle w:val="627"/>
              <w:ind w:left="0" w:firstLine="0"/>
              <w:jc w:val="both"/>
              <w:widowControl/>
            </w:pPr>
            <w:r>
              <w:rPr>
                <w:rFonts w:ascii="Times New Roman" w:hAnsi="Times New Roman"/>
                <w:sz w:val="28"/>
              </w:rPr>
              <w:t xml:space="preserve">В комитет правового обеспечения Курской области </w:t>
            </w:r>
            <w:r/>
          </w:p>
          <w:p>
            <w:pPr>
              <w:pStyle w:val="627"/>
              <w:ind w:left="0" w:firstLine="0"/>
              <w:jc w:val="both"/>
              <w:widowControl/>
            </w:pPr>
            <w:r/>
            <w:r/>
          </w:p>
          <w:p>
            <w:pPr>
              <w:pStyle w:val="627"/>
              <w:ind w:left="0" w:firstLine="0"/>
              <w:jc w:val="both"/>
              <w:widowControl/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  <w:t xml:space="preserve">___</w:t>
            </w:r>
            <w:r>
              <w:rPr>
                <w:rFonts w:ascii="Times New Roman" w:hAnsi="Times New Roman"/>
                <w:sz w:val="28"/>
              </w:rPr>
              <w:t xml:space="preserve">______________</w:t>
            </w:r>
            <w:r>
              <w:rPr>
                <w:rFonts w:ascii="Times New Roman" w:hAnsi="Times New Roman"/>
                <w:sz w:val="28"/>
              </w:rPr>
              <w:t xml:space="preserve">_________________</w:t>
            </w:r>
            <w:r/>
          </w:p>
          <w:p>
            <w:pPr>
              <w:pStyle w:val="627"/>
              <w:ind w:left="0" w:firstLine="0"/>
              <w:jc w:val="both"/>
              <w:widowControl/>
            </w:pPr>
            <w:r>
              <w:rPr>
                <w:rFonts w:ascii="Times New Roman" w:hAnsi="Times New Roman"/>
              </w:rPr>
              <w:t xml:space="preserve"> (наименование должности, структурное подразделение </w:t>
            </w:r>
            <w:r>
              <w:rPr>
                <w:rFonts w:ascii="Times New Roman" w:hAnsi="Times New Roman"/>
                <w:sz w:val="28"/>
              </w:rPr>
              <w:t xml:space="preserve">_____</w:t>
            </w:r>
            <w:r>
              <w:rPr>
                <w:rFonts w:ascii="Times New Roman" w:hAnsi="Times New Roman"/>
                <w:sz w:val="28"/>
              </w:rPr>
              <w:t xml:space="preserve">_________</w:t>
            </w:r>
            <w:r>
              <w:rPr>
                <w:rFonts w:ascii="Times New Roman" w:hAnsi="Times New Roman"/>
                <w:sz w:val="28"/>
              </w:rPr>
              <w:t xml:space="preserve">______</w:t>
            </w:r>
            <w:r>
              <w:rPr>
                <w:rFonts w:ascii="Times New Roman" w:hAnsi="Times New Roman"/>
                <w:sz w:val="28"/>
              </w:rPr>
              <w:t xml:space="preserve">_____</w:t>
            </w:r>
            <w:r>
              <w:rPr>
                <w:rFonts w:ascii="Times New Roman" w:hAnsi="Times New Roman"/>
                <w:sz w:val="28"/>
              </w:rPr>
              <w:t xml:space="preserve">___________</w:t>
            </w:r>
            <w:r/>
          </w:p>
          <w:p>
            <w:pPr>
              <w:pStyle w:val="627"/>
              <w:ind w:left="0" w:firstLine="0"/>
              <w:jc w:val="both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исполнительного органа государственной власти Курской</w:t>
            </w:r>
            <w:r>
              <w:rPr>
                <w:rFonts w:ascii="Times New Roman" w:hAnsi="Times New Roman"/>
              </w:rPr>
            </w:r>
          </w:p>
          <w:p>
            <w:pPr>
              <w:pStyle w:val="627"/>
              <w:ind w:left="0" w:firstLine="0"/>
              <w:jc w:val="both"/>
              <w:widowControl/>
            </w:pPr>
            <w:r>
              <w:rPr>
                <w:rFonts w:ascii="Times New Roman" w:hAnsi="Times New Roman"/>
                <w:sz w:val="28"/>
              </w:rPr>
              <w:t xml:space="preserve">_____</w:t>
            </w:r>
            <w:r>
              <w:rPr>
                <w:rFonts w:ascii="Times New Roman" w:hAnsi="Times New Roman"/>
                <w:sz w:val="28"/>
              </w:rPr>
              <w:t xml:space="preserve">_________</w:t>
            </w:r>
            <w:r>
              <w:rPr>
                <w:rFonts w:ascii="Times New Roman" w:hAnsi="Times New Roman"/>
                <w:sz w:val="28"/>
              </w:rPr>
              <w:t xml:space="preserve">______</w:t>
            </w:r>
            <w:r>
              <w:rPr>
                <w:rFonts w:ascii="Times New Roman" w:hAnsi="Times New Roman"/>
                <w:sz w:val="28"/>
              </w:rPr>
              <w:t xml:space="preserve">_____</w:t>
            </w:r>
            <w:r>
              <w:rPr>
                <w:rFonts w:ascii="Times New Roman" w:hAnsi="Times New Roman"/>
                <w:sz w:val="28"/>
              </w:rPr>
              <w:t xml:space="preserve">___________</w:t>
            </w:r>
            <w:r/>
          </w:p>
          <w:p>
            <w:pPr>
              <w:pStyle w:val="627"/>
              <w:ind w:left="0" w:firstLine="0"/>
              <w:jc w:val="both"/>
              <w:widowControl/>
            </w:pPr>
            <w:r>
              <w:rPr>
                <w:rFonts w:ascii="Times New Roman" w:hAnsi="Times New Roman"/>
              </w:rPr>
              <w:t xml:space="preserve">                    области, Ф.И.О. гражданского служащего)</w:t>
            </w:r>
            <w:r/>
          </w:p>
        </w:tc>
      </w:tr>
    </w:tbl>
    <w:p>
      <w:r/>
      <w:r/>
    </w:p>
    <w:p>
      <w:r/>
      <w:r/>
    </w:p>
    <w:p>
      <w:pPr>
        <w:pStyle w:val="627"/>
        <w:ind w:left="0" w:firstLine="0"/>
        <w:jc w:val="center"/>
        <w:widowControl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У</w:t>
      </w:r>
      <w:r>
        <w:rPr>
          <w:rFonts w:ascii="Times New Roman" w:hAnsi="Times New Roman"/>
          <w:b/>
          <w:sz w:val="28"/>
        </w:rPr>
        <w:t xml:space="preserve">ведомлени</w:t>
      </w:r>
      <w:r>
        <w:rPr>
          <w:rFonts w:ascii="Times New Roman" w:hAnsi="Times New Roman"/>
          <w:b/>
          <w:sz w:val="28"/>
        </w:rPr>
        <w:t xml:space="preserve">е</w:t>
      </w:r>
      <w:r>
        <w:rPr>
          <w:rFonts w:ascii="Times New Roman" w:hAnsi="Times New Roman"/>
          <w:b/>
          <w:sz w:val="28"/>
        </w:rPr>
      </w:r>
    </w:p>
    <w:p>
      <w:pPr>
        <w:pStyle w:val="627"/>
        <w:ind w:left="0" w:firstLine="0"/>
        <w:jc w:val="center"/>
        <w:widowControl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намерении выполнять иную оплачиваемую работу</w:t>
      </w:r>
      <w:r>
        <w:rPr>
          <w:rFonts w:ascii="Times New Roman" w:hAnsi="Times New Roman"/>
          <w:b/>
          <w:sz w:val="28"/>
        </w:rPr>
      </w:r>
    </w:p>
    <w:p>
      <w:pPr>
        <w:pStyle w:val="627"/>
        <w:ind w:left="0" w:firstLine="0"/>
        <w:jc w:val="center"/>
        <w:widowControl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627"/>
        <w:ind w:left="0" w:firstLine="540"/>
        <w:jc w:val="both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частью 2 статьи </w:t>
      </w:r>
      <w:r>
        <w:rPr>
          <w:rFonts w:ascii="Times New Roman" w:hAnsi="Times New Roman"/>
          <w:sz w:val="28"/>
        </w:rPr>
        <w:t xml:space="preserve">1</w:t>
      </w:r>
      <w:r>
        <w:rPr>
          <w:rFonts w:ascii="Times New Roman" w:hAnsi="Times New Roman"/>
          <w:sz w:val="28"/>
        </w:rPr>
        <w:t xml:space="preserve">4 Федерального закона от 27.07.2004 № 79-ФЗ </w:t>
      </w:r>
      <w:r>
        <w:rPr>
          <w:rFonts w:ascii="Times New Roman" w:hAnsi="Times New Roman"/>
          <w:b/>
          <w:sz w:val="28"/>
        </w:rPr>
        <w:t xml:space="preserve">«</w:t>
      </w:r>
      <w:r>
        <w:rPr>
          <w:rFonts w:ascii="Times New Roman" w:hAnsi="Times New Roman"/>
          <w:sz w:val="28"/>
        </w:rPr>
        <w:t xml:space="preserve">О государственной гражданской службе Российской Федерации» </w:t>
      </w:r>
      <w:r>
        <w:rPr>
          <w:rFonts w:ascii="Times New Roman" w:hAnsi="Times New Roman"/>
          <w:sz w:val="28"/>
        </w:rPr>
        <w:t xml:space="preserve">уведомляю Вас о том, что я намерен(а) в свободное от гос</w:t>
      </w:r>
      <w:r>
        <w:rPr>
          <w:rFonts w:ascii="Times New Roman" w:hAnsi="Times New Roman"/>
          <w:sz w:val="28"/>
        </w:rPr>
        <w:t xml:space="preserve">у</w:t>
      </w:r>
      <w:r>
        <w:rPr>
          <w:rFonts w:ascii="Times New Roman" w:hAnsi="Times New Roman"/>
          <w:sz w:val="28"/>
        </w:rPr>
        <w:t xml:space="preserve">дарственной гражданской службы </w:t>
      </w:r>
      <w:r>
        <w:rPr>
          <w:rFonts w:ascii="Times New Roman" w:hAnsi="Times New Roman"/>
          <w:sz w:val="28"/>
        </w:rPr>
        <w:t xml:space="preserve">Курской</w:t>
      </w:r>
      <w:r>
        <w:rPr>
          <w:rFonts w:ascii="Times New Roman" w:hAnsi="Times New Roman"/>
          <w:sz w:val="28"/>
        </w:rPr>
        <w:t xml:space="preserve"> области время выполнять иную оплачиваемую работу</w:t>
      </w:r>
      <w:r>
        <w:rPr>
          <w:rFonts w:ascii="Times New Roman" w:hAnsi="Times New Roman"/>
          <w:sz w:val="28"/>
        </w:rPr>
        <w:t xml:space="preserve">:</w:t>
      </w:r>
      <w:r>
        <w:rPr>
          <w:rFonts w:ascii="Times New Roman" w:hAnsi="Times New Roman"/>
          <w:sz w:val="28"/>
        </w:rPr>
      </w:r>
    </w:p>
    <w:p>
      <w:pPr>
        <w:pStyle w:val="627"/>
        <w:ind w:left="0" w:firstLine="0"/>
        <w:jc w:val="both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________________________________________________________________</w:t>
      </w:r>
      <w:r>
        <w:rPr>
          <w:rFonts w:ascii="Times New Roman" w:hAnsi="Times New Roman"/>
          <w:sz w:val="28"/>
        </w:rPr>
      </w:r>
    </w:p>
    <w:p>
      <w:pPr>
        <w:pStyle w:val="627"/>
        <w:ind w:left="0" w:firstLine="0"/>
        <w:jc w:val="center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(указать сведения о деятельности, которую собирается осуществлять государственный гражданский</w:t>
      </w:r>
      <w:r>
        <w:rPr>
          <w:rFonts w:ascii="Times New Roman" w:hAnsi="Times New Roman"/>
        </w:rPr>
      </w:r>
    </w:p>
    <w:p>
      <w:pPr>
        <w:pStyle w:val="627"/>
        <w:ind w:left="0" w:firstLine="0"/>
        <w:jc w:val="both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____________________________________________________________</w:t>
      </w:r>
      <w:r>
        <w:rPr>
          <w:rFonts w:ascii="Times New Roman" w:hAnsi="Times New Roman"/>
          <w:sz w:val="28"/>
        </w:rPr>
        <w:t xml:space="preserve">____</w:t>
      </w:r>
      <w:r>
        <w:rPr>
          <w:rFonts w:ascii="Times New Roman" w:hAnsi="Times New Roman"/>
          <w:sz w:val="28"/>
        </w:rPr>
      </w:r>
    </w:p>
    <w:p>
      <w:pPr>
        <w:pStyle w:val="627"/>
        <w:ind w:left="0" w:firstLine="0"/>
        <w:jc w:val="center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служащий Курской области (место работы, должность, должностные обязанности), предполагаемую дату</w:t>
      </w:r>
      <w:r>
        <w:rPr>
          <w:rFonts w:ascii="Times New Roman" w:hAnsi="Times New Roman"/>
        </w:rPr>
      </w:r>
    </w:p>
    <w:p>
      <w:pPr>
        <w:pStyle w:val="627"/>
        <w:ind w:left="0" w:firstLine="0"/>
        <w:jc w:val="both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________________________________________________________________</w:t>
      </w:r>
      <w:r>
        <w:rPr>
          <w:rFonts w:ascii="Times New Roman" w:hAnsi="Times New Roman"/>
          <w:sz w:val="28"/>
        </w:rPr>
      </w:r>
    </w:p>
    <w:p>
      <w:pPr>
        <w:pStyle w:val="627"/>
        <w:ind w:left="0" w:firstLine="0"/>
        <w:jc w:val="center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начала выполнения соответствующей работы, срок, в течени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 которого будет осуществляться</w:t>
      </w:r>
      <w:r>
        <w:rPr>
          <w:rFonts w:ascii="Times New Roman" w:hAnsi="Times New Roman"/>
        </w:rPr>
      </w:r>
    </w:p>
    <w:p>
      <w:pPr>
        <w:pStyle w:val="627"/>
        <w:ind w:left="0" w:firstLine="0"/>
        <w:jc w:val="both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________________________________________________________________</w:t>
      </w:r>
      <w:r>
        <w:rPr>
          <w:rFonts w:ascii="Times New Roman" w:hAnsi="Times New Roman"/>
          <w:sz w:val="28"/>
        </w:rPr>
      </w:r>
    </w:p>
    <w:p>
      <w:pPr>
        <w:pStyle w:val="627"/>
        <w:ind w:left="0" w:firstLine="0"/>
        <w:jc w:val="center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соответствующая деятельность, иное).</w:t>
      </w:r>
      <w:r>
        <w:rPr>
          <w:rFonts w:ascii="Times New Roman" w:hAnsi="Times New Roman"/>
        </w:rPr>
      </w:r>
    </w:p>
    <w:p>
      <w:pPr>
        <w:pStyle w:val="627"/>
        <w:ind w:left="0" w:firstLine="540"/>
        <w:jc w:val="both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27"/>
        <w:ind w:left="0" w:firstLine="540"/>
        <w:jc w:val="both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</w:t>
      </w:r>
      <w:r>
        <w:rPr>
          <w:rFonts w:ascii="Times New Roman" w:hAnsi="Times New Roman"/>
          <w:sz w:val="28"/>
        </w:rPr>
        <w:t xml:space="preserve">ыполнение указанной работы не повлечет за собой конфликта инт</w:t>
      </w:r>
      <w:r>
        <w:rPr>
          <w:rFonts w:ascii="Times New Roman" w:hAnsi="Times New Roman"/>
          <w:sz w:val="28"/>
        </w:rPr>
        <w:t xml:space="preserve">е</w:t>
      </w:r>
      <w:r>
        <w:rPr>
          <w:rFonts w:ascii="Times New Roman" w:hAnsi="Times New Roman"/>
          <w:sz w:val="28"/>
        </w:rPr>
        <w:t xml:space="preserve">ресов.</w:t>
      </w:r>
      <w:r>
        <w:rPr>
          <w:rFonts w:ascii="Times New Roman" w:hAnsi="Times New Roman"/>
          <w:sz w:val="28"/>
        </w:rPr>
      </w:r>
    </w:p>
    <w:p>
      <w:pPr>
        <w:pStyle w:val="627"/>
        <w:ind w:left="0" w:firstLine="540"/>
        <w:jc w:val="both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выполнении данной работы обязуюсь соблюдать требования, предусмотренные </w:t>
      </w:r>
      <w:r>
        <w:rPr>
          <w:rFonts w:ascii="Times New Roman" w:hAnsi="Times New Roman"/>
          <w:sz w:val="28"/>
        </w:rPr>
        <w:t xml:space="preserve">статьями 17 и 18 Федерального закона от 27 июля 2004 года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 xml:space="preserve">79-ФЗ </w:t>
      </w:r>
      <w:r>
        <w:rPr>
          <w:rFonts w:ascii="Times New Roman" w:hAnsi="Times New Roman"/>
          <w:sz w:val="28"/>
        </w:rPr>
        <w:t xml:space="preserve">«</w:t>
      </w:r>
      <w:r>
        <w:rPr>
          <w:rFonts w:ascii="Times New Roman" w:hAnsi="Times New Roman"/>
          <w:sz w:val="28"/>
        </w:rPr>
        <w:t xml:space="preserve">О государственной гражданской службе Российской Фед</w:t>
      </w:r>
      <w:r>
        <w:rPr>
          <w:rFonts w:ascii="Times New Roman" w:hAnsi="Times New Roman"/>
          <w:sz w:val="28"/>
        </w:rPr>
        <w:t xml:space="preserve">е</w:t>
      </w:r>
      <w:r>
        <w:rPr>
          <w:rFonts w:ascii="Times New Roman" w:hAnsi="Times New Roman"/>
          <w:sz w:val="28"/>
        </w:rPr>
        <w:t xml:space="preserve">ра</w:t>
      </w:r>
      <w:r>
        <w:rPr>
          <w:rFonts w:ascii="Times New Roman" w:hAnsi="Times New Roman"/>
          <w:sz w:val="28"/>
        </w:rPr>
        <w:t xml:space="preserve">ции»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</w:p>
    <w:p>
      <w:pPr>
        <w:pStyle w:val="627"/>
        <w:ind w:left="0" w:firstLine="540"/>
        <w:jc w:val="both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27"/>
        <w:ind w:left="0" w:firstLine="540"/>
        <w:jc w:val="both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57"/>
        <w:jc w:val="righ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_______________________________________</w:t>
      </w:r>
      <w:r>
        <w:rPr>
          <w:rFonts w:ascii="Times New Roman" w:hAnsi="Times New Roman"/>
          <w:sz w:val="28"/>
        </w:rPr>
      </w:r>
    </w:p>
    <w:p>
      <w:pPr>
        <w:pStyle w:val="657"/>
        <w:jc w:val="center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</w:t>
      </w:r>
      <w:r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 (личная подпись гражданского служащего</w:t>
      </w:r>
      <w:r>
        <w:rPr>
          <w:rFonts w:ascii="Times New Roman" w:hAnsi="Times New Roman"/>
        </w:rPr>
        <w:t xml:space="preserve">, дата</w:t>
      </w:r>
      <w:r>
        <w:rPr>
          <w:rFonts w:ascii="Times New Roman" w:hAnsi="Times New Roman"/>
        </w:rPr>
        <w:t xml:space="preserve">)</w:t>
      </w:r>
      <w:r>
        <w:rPr>
          <w:rFonts w:ascii="Times New Roman" w:hAnsi="Times New Roman"/>
        </w:rPr>
      </w:r>
    </w:p>
    <w:p>
      <w:pPr>
        <w:pStyle w:val="627"/>
        <w:ind w:left="0" w:firstLine="0"/>
        <w:jc w:val="both"/>
        <w:widowControl/>
      </w:pPr>
      <w:r/>
      <w:r/>
    </w:p>
    <w:p>
      <w:pPr>
        <w:pStyle w:val="627"/>
        <w:ind w:left="0" w:firstLine="0"/>
        <w:jc w:val="both"/>
        <w:widowControl/>
      </w:pPr>
      <w:r/>
      <w:r/>
    </w:p>
    <w:p>
      <w:pPr>
        <w:pStyle w:val="627"/>
        <w:ind w:left="0" w:firstLine="0"/>
        <w:jc w:val="both"/>
        <w:widowControl/>
      </w:pPr>
      <w:r/>
      <w:r/>
    </w:p>
    <w:p>
      <w:pPr>
        <w:pStyle w:val="627"/>
        <w:ind w:left="0" w:firstLine="0"/>
        <w:jc w:val="both"/>
        <w:widowControl/>
      </w:pPr>
      <w:r/>
      <w:r/>
    </w:p>
    <w:p>
      <w:pPr>
        <w:pStyle w:val="627"/>
        <w:ind w:left="0" w:firstLine="0"/>
        <w:jc w:val="righ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(постановление Губернатора Курской области от 18.02.2011 г. № 52-пг, ред. от14.02.2023 №67-пг) </w:t>
      </w:r>
      <w:r>
        <w:rPr>
          <w:rFonts w:ascii="Times New Roman" w:hAnsi="Times New Roman"/>
        </w:rPr>
      </w:r>
    </w:p>
    <w:p>
      <w:pPr>
        <w:pStyle w:val="627"/>
        <w:ind w:left="0" w:firstLine="0"/>
        <w:jc w:val="right"/>
        <w:widowControl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XO Thames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4"/>
    <w:link w:val="63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54"/>
    <w:link w:val="664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54"/>
    <w:link w:val="63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5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4"/>
    <w:link w:val="636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54"/>
    <w:link w:val="660"/>
    <w:uiPriority w:val="10"/>
    <w:rPr>
      <w:sz w:val="48"/>
      <w:szCs w:val="48"/>
    </w:rPr>
  </w:style>
  <w:style w:type="character" w:styleId="37">
    <w:name w:val="Subtitle Char"/>
    <w:basedOn w:val="654"/>
    <w:link w:val="656"/>
    <w:uiPriority w:val="11"/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4"/>
    <w:link w:val="42"/>
    <w:uiPriority w:val="99"/>
  </w:style>
  <w:style w:type="paragraph" w:styleId="44">
    <w:name w:val="Footer"/>
    <w:basedOn w:val="61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4"/>
    <w:link w:val="44"/>
    <w:uiPriority w:val="99"/>
  </w:style>
  <w:style w:type="paragraph" w:styleId="46">
    <w:name w:val="Caption"/>
    <w:basedOn w:val="618"/>
    <w:next w:val="6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4"/>
    <w:uiPriority w:val="99"/>
    <w:unhideWhenUsed/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4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7" w:default="1">
    <w:name w:val="Normal"/>
    <w:link w:val="618"/>
    <w:uiPriority w:val="0"/>
    <w:qFormat/>
    <w:rPr>
      <w:sz w:val="24"/>
    </w:rPr>
  </w:style>
  <w:style w:type="character" w:styleId="618" w:default="1">
    <w:name w:val="Normal"/>
    <w:link w:val="617"/>
    <w:rPr>
      <w:sz w:val="24"/>
    </w:rPr>
  </w:style>
  <w:style w:type="paragraph" w:styleId="619">
    <w:name w:val="toc 2"/>
    <w:next w:val="617"/>
    <w:link w:val="6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620">
    <w:name w:val="toc 2"/>
    <w:link w:val="619"/>
    <w:rPr>
      <w:rFonts w:ascii="XO Thames" w:hAnsi="XO Thames"/>
      <w:sz w:val="28"/>
    </w:rPr>
  </w:style>
  <w:style w:type="paragraph" w:styleId="621">
    <w:name w:val="toc 4"/>
    <w:next w:val="617"/>
    <w:link w:val="622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622">
    <w:name w:val="toc 4"/>
    <w:link w:val="621"/>
    <w:rPr>
      <w:rFonts w:ascii="XO Thames" w:hAnsi="XO Thames"/>
      <w:sz w:val="28"/>
    </w:rPr>
  </w:style>
  <w:style w:type="paragraph" w:styleId="623">
    <w:name w:val="toc 6"/>
    <w:next w:val="617"/>
    <w:link w:val="624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624">
    <w:name w:val="toc 6"/>
    <w:link w:val="623"/>
    <w:rPr>
      <w:rFonts w:ascii="XO Thames" w:hAnsi="XO Thames"/>
      <w:sz w:val="28"/>
    </w:rPr>
  </w:style>
  <w:style w:type="paragraph" w:styleId="625">
    <w:name w:val="toc 7"/>
    <w:next w:val="617"/>
    <w:link w:val="626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626">
    <w:name w:val="toc 7"/>
    <w:link w:val="625"/>
    <w:rPr>
      <w:rFonts w:ascii="XO Thames" w:hAnsi="XO Thames"/>
      <w:sz w:val="28"/>
    </w:rPr>
  </w:style>
  <w:style w:type="paragraph" w:styleId="627">
    <w:name w:val="ConsPlusNormal"/>
    <w:link w:val="628"/>
    <w:pPr>
      <w:ind w:left="0" w:firstLine="720"/>
      <w:widowControl w:val="off"/>
    </w:pPr>
    <w:rPr>
      <w:rFonts w:ascii="Arial" w:hAnsi="Arial"/>
    </w:rPr>
  </w:style>
  <w:style w:type="character" w:styleId="628">
    <w:name w:val="ConsPlusNormal"/>
    <w:link w:val="627"/>
    <w:rPr>
      <w:rFonts w:ascii="Arial" w:hAnsi="Arial"/>
    </w:rPr>
  </w:style>
  <w:style w:type="paragraph" w:styleId="629">
    <w:name w:val="Endnote"/>
    <w:link w:val="630"/>
    <w:pPr>
      <w:ind w:left="0" w:firstLine="851"/>
      <w:jc w:val="both"/>
    </w:pPr>
    <w:rPr>
      <w:rFonts w:ascii="XO Thames" w:hAnsi="XO Thames"/>
      <w:sz w:val="22"/>
    </w:rPr>
  </w:style>
  <w:style w:type="character" w:styleId="630">
    <w:name w:val="Endnote"/>
    <w:link w:val="629"/>
    <w:rPr>
      <w:rFonts w:ascii="XO Thames" w:hAnsi="XO Thames"/>
      <w:sz w:val="22"/>
    </w:rPr>
  </w:style>
  <w:style w:type="paragraph" w:styleId="631">
    <w:name w:val="Heading 3"/>
    <w:next w:val="617"/>
    <w:link w:val="632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632">
    <w:name w:val="Heading 3"/>
    <w:link w:val="631"/>
    <w:rPr>
      <w:rFonts w:ascii="XO Thames" w:hAnsi="XO Thames"/>
      <w:b/>
      <w:sz w:val="26"/>
    </w:rPr>
  </w:style>
  <w:style w:type="paragraph" w:styleId="633">
    <w:name w:val="toc 3"/>
    <w:next w:val="617"/>
    <w:link w:val="634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634">
    <w:name w:val="toc 3"/>
    <w:link w:val="633"/>
    <w:rPr>
      <w:rFonts w:ascii="XO Thames" w:hAnsi="XO Thames"/>
      <w:sz w:val="28"/>
    </w:rPr>
  </w:style>
  <w:style w:type="paragraph" w:styleId="635">
    <w:name w:val="Heading 5"/>
    <w:next w:val="617"/>
    <w:link w:val="636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636">
    <w:name w:val="Heading 5"/>
    <w:link w:val="635"/>
    <w:rPr>
      <w:rFonts w:ascii="XO Thames" w:hAnsi="XO Thames"/>
      <w:b/>
      <w:sz w:val="22"/>
    </w:rPr>
  </w:style>
  <w:style w:type="paragraph" w:styleId="637">
    <w:name w:val="Heading 1"/>
    <w:next w:val="617"/>
    <w:link w:val="638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character" w:styleId="638">
    <w:name w:val="Heading 1"/>
    <w:link w:val="637"/>
    <w:rPr>
      <w:rFonts w:ascii="XO Thames" w:hAnsi="XO Thames"/>
      <w:b/>
      <w:sz w:val="32"/>
    </w:rPr>
  </w:style>
  <w:style w:type="paragraph" w:styleId="639">
    <w:name w:val="Hyperlink"/>
    <w:link w:val="640"/>
    <w:rPr>
      <w:color w:val="0000ff"/>
      <w:u w:val="single"/>
    </w:rPr>
  </w:style>
  <w:style w:type="character" w:styleId="640">
    <w:name w:val="Hyperlink"/>
    <w:link w:val="639"/>
    <w:rPr>
      <w:color w:val="0000ff"/>
      <w:u w:val="single"/>
    </w:rPr>
  </w:style>
  <w:style w:type="paragraph" w:styleId="641">
    <w:name w:val="Footnote"/>
    <w:link w:val="642"/>
    <w:pPr>
      <w:ind w:left="0" w:firstLine="851"/>
      <w:jc w:val="both"/>
    </w:pPr>
    <w:rPr>
      <w:rFonts w:ascii="XO Thames" w:hAnsi="XO Thames"/>
      <w:sz w:val="22"/>
    </w:rPr>
  </w:style>
  <w:style w:type="character" w:styleId="642">
    <w:name w:val="Footnote"/>
    <w:link w:val="641"/>
    <w:rPr>
      <w:rFonts w:ascii="XO Thames" w:hAnsi="XO Thames"/>
      <w:sz w:val="22"/>
    </w:rPr>
  </w:style>
  <w:style w:type="paragraph" w:styleId="643">
    <w:name w:val="toc 1"/>
    <w:next w:val="617"/>
    <w:link w:val="644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644">
    <w:name w:val="toc 1"/>
    <w:link w:val="643"/>
    <w:rPr>
      <w:rFonts w:ascii="XO Thames" w:hAnsi="XO Thames"/>
      <w:b/>
      <w:sz w:val="28"/>
    </w:rPr>
  </w:style>
  <w:style w:type="paragraph" w:styleId="645">
    <w:name w:val="Header and Footer"/>
    <w:link w:val="646"/>
    <w:pPr>
      <w:jc w:val="both"/>
      <w:spacing w:line="240" w:lineRule="auto"/>
    </w:pPr>
    <w:rPr>
      <w:rFonts w:ascii="XO Thames" w:hAnsi="XO Thames"/>
      <w:sz w:val="20"/>
    </w:rPr>
  </w:style>
  <w:style w:type="character" w:styleId="646">
    <w:name w:val="Header and Footer"/>
    <w:link w:val="645"/>
    <w:rPr>
      <w:rFonts w:ascii="XO Thames" w:hAnsi="XO Thames"/>
      <w:sz w:val="20"/>
    </w:rPr>
  </w:style>
  <w:style w:type="paragraph" w:styleId="647">
    <w:name w:val="toc 9"/>
    <w:next w:val="617"/>
    <w:link w:val="648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648">
    <w:name w:val="toc 9"/>
    <w:link w:val="647"/>
    <w:rPr>
      <w:rFonts w:ascii="XO Thames" w:hAnsi="XO Thames"/>
      <w:sz w:val="28"/>
    </w:rPr>
  </w:style>
  <w:style w:type="paragraph" w:styleId="649">
    <w:name w:val="toc 8"/>
    <w:next w:val="617"/>
    <w:link w:val="65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650">
    <w:name w:val="toc 8"/>
    <w:link w:val="649"/>
    <w:rPr>
      <w:rFonts w:ascii="XO Thames" w:hAnsi="XO Thames"/>
      <w:sz w:val="28"/>
    </w:rPr>
  </w:style>
  <w:style w:type="paragraph" w:styleId="651">
    <w:name w:val="toc 5"/>
    <w:next w:val="617"/>
    <w:link w:val="652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652">
    <w:name w:val="toc 5"/>
    <w:link w:val="651"/>
    <w:rPr>
      <w:rFonts w:ascii="XO Thames" w:hAnsi="XO Thames"/>
      <w:sz w:val="28"/>
    </w:rPr>
  </w:style>
  <w:style w:type="paragraph" w:styleId="653">
    <w:name w:val="Default Paragraph Font"/>
    <w:link w:val="654"/>
  </w:style>
  <w:style w:type="character" w:styleId="654">
    <w:name w:val="Default Paragraph Font"/>
    <w:link w:val="653"/>
  </w:style>
  <w:style w:type="paragraph" w:styleId="655">
    <w:name w:val="Subtitle"/>
    <w:next w:val="617"/>
    <w:link w:val="656"/>
    <w:uiPriority w:val="11"/>
    <w:qFormat/>
    <w:pPr>
      <w:jc w:val="both"/>
    </w:pPr>
    <w:rPr>
      <w:rFonts w:ascii="XO Thames" w:hAnsi="XO Thames"/>
      <w:i/>
      <w:sz w:val="24"/>
    </w:rPr>
  </w:style>
  <w:style w:type="character" w:styleId="656">
    <w:name w:val="Subtitle"/>
    <w:link w:val="655"/>
    <w:rPr>
      <w:rFonts w:ascii="XO Thames" w:hAnsi="XO Thames"/>
      <w:i/>
      <w:sz w:val="24"/>
    </w:rPr>
  </w:style>
  <w:style w:type="paragraph" w:styleId="657">
    <w:name w:val="ConsPlusNonformat"/>
    <w:link w:val="658"/>
    <w:pPr>
      <w:widowControl w:val="off"/>
    </w:pPr>
    <w:rPr>
      <w:rFonts w:ascii="Courier New" w:hAnsi="Courier New"/>
    </w:rPr>
  </w:style>
  <w:style w:type="character" w:styleId="658">
    <w:name w:val="ConsPlusNonformat"/>
    <w:link w:val="657"/>
    <w:rPr>
      <w:rFonts w:ascii="Courier New" w:hAnsi="Courier New"/>
    </w:rPr>
  </w:style>
  <w:style w:type="paragraph" w:styleId="659">
    <w:name w:val="Title"/>
    <w:next w:val="617"/>
    <w:link w:val="660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660">
    <w:name w:val="Title"/>
    <w:link w:val="659"/>
    <w:rPr>
      <w:rFonts w:ascii="XO Thames" w:hAnsi="XO Thames"/>
      <w:b/>
      <w:caps/>
      <w:sz w:val="40"/>
    </w:rPr>
  </w:style>
  <w:style w:type="paragraph" w:styleId="661">
    <w:name w:val="Heading 4"/>
    <w:next w:val="617"/>
    <w:link w:val="662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662">
    <w:name w:val="Heading 4"/>
    <w:link w:val="661"/>
    <w:rPr>
      <w:rFonts w:ascii="XO Thames" w:hAnsi="XO Thames"/>
      <w:b/>
      <w:sz w:val="24"/>
    </w:rPr>
  </w:style>
  <w:style w:type="paragraph" w:styleId="663">
    <w:name w:val="Heading 2"/>
    <w:next w:val="617"/>
    <w:link w:val="664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664">
    <w:name w:val="Heading 2"/>
    <w:link w:val="663"/>
    <w:rPr>
      <w:rFonts w:ascii="XO Thames" w:hAnsi="XO Thames"/>
      <w:b/>
      <w:sz w:val="28"/>
    </w:rPr>
  </w:style>
  <w:style w:type="table" w:styleId="665">
    <w:name w:val="Table Grid"/>
    <w:basedOn w:val="66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66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2026-02-10T08:10:02Z</dcterms:modified>
</cp:coreProperties>
</file>