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5400" w:right="-1" w:firstLine="0"/>
        <w:jc w:val="center"/>
        <w:spacing w:after="0" w:afterAutospacing="0"/>
        <w:tabs>
          <w:tab w:val="left" w:pos="1701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УТВЕРЖДАЮ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84"/>
        <w:ind w:left="5103" w:firstLine="0"/>
        <w:jc w:val="center"/>
        <w:spacing w:after="0" w:afterAutospacing="0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Председатель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общественного совета при управлении по обеспечению деятельности мировых судей 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84"/>
        <w:ind w:left="5103" w:firstLine="0"/>
        <w:jc w:val="center"/>
        <w:spacing w:after="0" w:afterAutospacing="0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Курской области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84"/>
        <w:ind w:left="5103" w:firstLine="0"/>
        <w:jc w:val="center"/>
        <w:spacing w:after="0" w:afterAutospacing="0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_____________В.Ф. Брынцев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84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84"/>
        <w:jc w:val="center"/>
        <w:rPr>
          <w:rFonts w:ascii="PT Astra Serif" w:hAnsi="PT Astra Serif" w:cs="PT Astra Serif"/>
          <w:b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ПРОТОКОЛ №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6</w:t>
      </w:r>
      <w:r>
        <w:rPr>
          <w:rFonts w:ascii="PT Astra Serif" w:hAnsi="PT Astra Serif" w:cs="PT Astra Serif"/>
          <w:b/>
          <w:color w:val="000000"/>
          <w:sz w:val="28"/>
        </w:rPr>
      </w:r>
    </w:p>
    <w:p>
      <w:pPr>
        <w:pStyle w:val="884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заседания общественного совета при </w:t>
      </w:r>
      <w:r>
        <w:rPr>
          <w:rFonts w:ascii="PT Astra Serif" w:hAnsi="PT Astra Serif" w:eastAsia="PT Astra Serif" w:cs="PT Astra Serif"/>
          <w:b/>
          <w:sz w:val="28"/>
        </w:rPr>
        <w:t xml:space="preserve">управлении по обеспечению деятельности мировых судей Курской области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14</w:t>
      </w:r>
      <w:r>
        <w:rPr>
          <w:rFonts w:ascii="PT Astra Serif" w:hAnsi="PT Astra Serif" w:eastAsia="PT Astra Serif" w:cs="PT Astra Serif"/>
          <w:sz w:val="28"/>
        </w:rPr>
        <w:t xml:space="preserve"> декабря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202</w:t>
      </w:r>
      <w:r>
        <w:rPr>
          <w:rFonts w:ascii="PT Astra Serif" w:hAnsi="PT Astra Serif" w:eastAsia="PT Astra Serif" w:cs="PT Astra Serif"/>
          <w:sz w:val="28"/>
        </w:rPr>
        <w:t xml:space="preserve">3</w:t>
      </w:r>
      <w:r>
        <w:rPr>
          <w:rFonts w:ascii="PT Astra Serif" w:hAnsi="PT Astra Serif" w:eastAsia="PT Astra Serif" w:cs="PT Astra Serif"/>
          <w:sz w:val="28"/>
        </w:rPr>
        <w:t xml:space="preserve"> года             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г. Курск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</w:t>
      </w:r>
      <w:r>
        <w:rPr>
          <w:rFonts w:ascii="PT Astra Serif" w:hAnsi="PT Astra Serif" w:eastAsia="PT Astra Serif" w:cs="PT Astra Serif"/>
          <w:sz w:val="28"/>
        </w:rPr>
        <w:t xml:space="preserve">5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часов 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0 минут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  <w:highlight w:val="yellow"/>
        </w:rPr>
      </w:pPr>
      <w:r>
        <w:rPr>
          <w:rFonts w:ascii="PT Astra Serif" w:hAnsi="PT Astra Serif" w:eastAsia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Присутствовали: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Члены совета: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Брынцев В.Ф.,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Моргунов Ю.М.,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Самойлов А.В.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Шергунова Е.А.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Бухтияров В.Ф.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Нисонов И.И. - </w:t>
      </w:r>
      <w:r>
        <w:rPr>
          <w:rFonts w:ascii="PT Astra Serif" w:hAnsi="PT Astra Serif" w:eastAsia="PT Astra Serif" w:cs="PT Astra Serif"/>
          <w:sz w:val="28"/>
        </w:rPr>
        <w:t xml:space="preserve">начальник управления по обеспечению деятельности мировых судей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Скоморохова Е.В. – заместитель </w:t>
      </w:r>
      <w:r>
        <w:rPr>
          <w:rFonts w:ascii="PT Astra Serif" w:hAnsi="PT Astra Serif" w:eastAsia="PT Astra Serif" w:cs="PT Astra Serif"/>
          <w:sz w:val="28"/>
        </w:rPr>
        <w:t xml:space="preserve">начальник</w:t>
      </w:r>
      <w:r>
        <w:rPr>
          <w:rFonts w:ascii="PT Astra Serif" w:hAnsi="PT Astra Serif" w:eastAsia="PT Astra Serif" w:cs="PT Astra Serif"/>
          <w:sz w:val="28"/>
        </w:rPr>
        <w:t xml:space="preserve">а</w:t>
      </w:r>
      <w:r>
        <w:rPr>
          <w:rFonts w:ascii="PT Astra Serif" w:hAnsi="PT Astra Serif" w:eastAsia="PT Astra Serif" w:cs="PT Astra Serif"/>
          <w:sz w:val="28"/>
        </w:rPr>
        <w:t xml:space="preserve"> управления </w:t>
      </w:r>
      <w:r>
        <w:rPr>
          <w:rFonts w:ascii="PT Astra Serif" w:hAnsi="PT Astra Serif" w:eastAsia="PT Astra Serif" w:cs="PT Astra Serif"/>
          <w:sz w:val="28"/>
        </w:rPr>
        <w:t xml:space="preserve">– начальник отдела </w:t>
      </w:r>
      <w:r>
        <w:rPr>
          <w:rFonts w:ascii="PT Astra Serif" w:hAnsi="PT Astra Serif" w:eastAsia="PT Astra Serif" w:cs="PT Astra Serif"/>
          <w:sz w:val="28"/>
        </w:rPr>
        <w:t xml:space="preserve">организационно-правового и кадрового обеспечения управления по обеспечению деятельност</w:t>
      </w:r>
      <w:r>
        <w:rPr>
          <w:rFonts w:ascii="PT Astra Serif" w:hAnsi="PT Astra Serif" w:eastAsia="PT Astra Serif" w:cs="PT Astra Serif"/>
          <w:sz w:val="28"/>
        </w:rPr>
        <w:t xml:space="preserve">и мировых судей Курской области,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Пархоменко А.В. – </w:t>
      </w:r>
      <w:r>
        <w:rPr>
          <w:rFonts w:ascii="PT Astra Serif" w:hAnsi="PT Astra Serif" w:eastAsia="PT Astra Serif" w:cs="PT Astra Serif"/>
          <w:sz w:val="28"/>
        </w:rPr>
        <w:t xml:space="preserve">референт</w:t>
      </w:r>
      <w:r>
        <w:rPr>
          <w:rFonts w:ascii="PT Astra Serif" w:hAnsi="PT Astra Serif" w:eastAsia="PT Astra Serif" w:cs="PT Astra Serif"/>
          <w:sz w:val="28"/>
        </w:rPr>
        <w:t xml:space="preserve"> отдела организационно-правового и кадрового обеспечения управления по обеспечению деятельности мировых судей Курской области.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Не явились: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Левитская Г.Б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Чуб Н.В. </w:t>
      </w:r>
      <w:r>
        <w:rPr>
          <w:rFonts w:ascii="PT Astra Serif" w:hAnsi="PT Astra Serif" w:eastAsia="PT Astra Serif" w:cs="PT Astra Serif"/>
          <w:sz w:val="28"/>
        </w:rPr>
        <w:t xml:space="preserve">своевременно сообщил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о невозможности явки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Кворум имеется, общественный совет правомочен принимать решения.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0"/>
        <w:jc w:val="left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Повестка дня:</w:t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1. Обсуждение общественным советом при управлении по обеспечению деятельности мировых судей Курской области изменений, вносимых в государственную программу Курской области «Создание условий для эффективного исполнения полномочий в сфере юстиции».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По вопросу № 2 слушали: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  <w:t xml:space="preserve">П</w:t>
      </w:r>
      <w:r>
        <w:rPr>
          <w:rFonts w:ascii="PT Astra Serif" w:hAnsi="PT Astra Serif" w:eastAsia="PT Astra Serif" w:cs="PT Astra Serif"/>
          <w:sz w:val="28"/>
        </w:rPr>
        <w:t xml:space="preserve">архоменко А.В. – референта отдела организационно-правового и кадрового обеспечения управления по обеспечению деятельности мировых судей Курской области, который сообщил, что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несение изменений в Государственную программу Курской области «Создание условий для эффективного исполнения полномочий в сфере юстиции» обусловлено необходимостью приведения финансовой составляющей государственной программы на 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годов к объемам финансирования определенным Законом Курской области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19.12.2022  № 145-ЗКО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«Об областном бюджете на 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 годов» в редакции от 11.12.2023 № 108-ЗКО.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51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основании Приказа Минюста России от 27.02.2023 № 31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«Об утверждении значений целевых показателей эффективности деятельности органов государственной власти субъектов Российской Федерации и администрации г. Байконура по осуществлению пер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еданных им полномочий Россий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ской Федерации на государственную регистрацию актов гражданского состояния на 2023 год», изменены показатели  подпрограммы 1 «Количество зарегистрированных актов гражданского состояния» и «количество юридически значимых действий» установленные на 2023 год.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подпрограмме 3, в связи с дистанционным обучением с 13 до 18 увеличивается плановое значение показателя количества мировых судей получивших дополнительное профессиональное образование в 2023 году.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Уточнение показателей (индикаторов) государственной программы не потребует выделения дополнительного финансирования.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Рассмотрев поставленный вопрос, общественный совет при управлении по обеспечению деятельности мировых судей Курской области единогласно РЕШИЛ: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- одобрить по результатам обсуждения общественного совета проект постановления Правительства Курской области «О внесении изменений в государственную программу Курской области «Создание условий для эффективного исполнения полномочий в сфере юстиции».</w:t>
      </w: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highlight w:val="none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Ответственный секретарь общественного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совета при управлении по обеспечению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деятельности мировых судей Курской облас</w:t>
      </w:r>
      <w:r>
        <w:rPr>
          <w:rFonts w:ascii="PT Astra Serif" w:hAnsi="PT Astra Serif" w:eastAsia="PT Astra Serif" w:cs="PT Astra Serif"/>
          <w:sz w:val="28"/>
        </w:rPr>
        <w:t xml:space="preserve">ти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Е.А. Шергунова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851"/>
      </w:rPr>
      <w:fldChar w:fldCharType="begin"/>
    </w:r>
    <w:r>
      <w:rPr>
        <w:rStyle w:val="851"/>
      </w:rPr>
      <w:instrText xml:space="preserve">PAGE </w:instrText>
    </w:r>
    <w:r>
      <w:rPr>
        <w:rStyle w:val="851"/>
      </w:rPr>
      <w:fldChar w:fldCharType="separate"/>
    </w:r>
    <w:r>
      <w:rPr>
        <w:rStyle w:val="851"/>
      </w:rPr>
      <w:fldChar w:fldCharType="end"/>
    </w:r>
    <w:r/>
  </w:p>
  <w:p>
    <w:pPr>
      <w:pStyle w:val="8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53"/>
    <w:link w:val="861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53"/>
    <w:link w:val="893"/>
    <w:uiPriority w:val="9"/>
    <w:rPr>
      <w:rFonts w:ascii="Arial" w:hAnsi="Arial" w:eastAsia="Arial" w:cs="Arial"/>
      <w:sz w:val="34"/>
    </w:rPr>
  </w:style>
  <w:style w:type="character" w:styleId="673">
    <w:name w:val="Heading 3 Char"/>
    <w:basedOn w:val="853"/>
    <w:link w:val="847"/>
    <w:uiPriority w:val="9"/>
    <w:rPr>
      <w:rFonts w:ascii="Arial" w:hAnsi="Arial" w:eastAsia="Arial" w:cs="Arial"/>
      <w:sz w:val="30"/>
      <w:szCs w:val="30"/>
    </w:rPr>
  </w:style>
  <w:style w:type="character" w:styleId="674">
    <w:name w:val="Heading 4 Char"/>
    <w:basedOn w:val="853"/>
    <w:link w:val="891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853"/>
    <w:link w:val="857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1"/>
    <w:next w:val="83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5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1"/>
    <w:next w:val="83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5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1"/>
    <w:next w:val="83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5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1"/>
    <w:next w:val="83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5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31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character" w:styleId="686">
    <w:name w:val="Title Char"/>
    <w:basedOn w:val="853"/>
    <w:link w:val="889"/>
    <w:uiPriority w:val="10"/>
    <w:rPr>
      <w:sz w:val="48"/>
      <w:szCs w:val="48"/>
    </w:rPr>
  </w:style>
  <w:style w:type="character" w:styleId="687">
    <w:name w:val="Subtitle Char"/>
    <w:basedOn w:val="853"/>
    <w:link w:val="887"/>
    <w:uiPriority w:val="11"/>
    <w:rPr>
      <w:sz w:val="24"/>
      <w:szCs w:val="24"/>
    </w:rPr>
  </w:style>
  <w:style w:type="paragraph" w:styleId="688">
    <w:name w:val="Quote"/>
    <w:basedOn w:val="831"/>
    <w:next w:val="83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1"/>
    <w:next w:val="83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53"/>
    <w:link w:val="849"/>
    <w:uiPriority w:val="99"/>
  </w:style>
  <w:style w:type="paragraph" w:styleId="693">
    <w:name w:val="Footer"/>
    <w:basedOn w:val="83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53"/>
    <w:link w:val="693"/>
    <w:uiPriority w:val="99"/>
  </w:style>
  <w:style w:type="paragraph" w:styleId="69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9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0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1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2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3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4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5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1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53"/>
    <w:uiPriority w:val="99"/>
    <w:unhideWhenUsed/>
    <w:rPr>
      <w:vertAlign w:val="superscript"/>
    </w:rPr>
  </w:style>
  <w:style w:type="paragraph" w:styleId="825">
    <w:name w:val="endnote text"/>
    <w:basedOn w:val="831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53"/>
    <w:uiPriority w:val="99"/>
    <w:semiHidden/>
    <w:unhideWhenUsed/>
    <w:rPr>
      <w:vertAlign w:val="superscript"/>
    </w:r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0" w:default="1">
    <w:name w:val="Normal"/>
    <w:link w:val="831"/>
    <w:uiPriority w:val="0"/>
    <w:qFormat/>
    <w:rPr>
      <w:sz w:val="24"/>
    </w:rPr>
  </w:style>
  <w:style w:type="character" w:styleId="831" w:default="1">
    <w:name w:val="Normal"/>
    <w:link w:val="830"/>
    <w:rPr>
      <w:sz w:val="24"/>
    </w:rPr>
  </w:style>
  <w:style w:type="paragraph" w:styleId="832">
    <w:name w:val="toc 2"/>
    <w:next w:val="830"/>
    <w:link w:val="833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33">
    <w:name w:val="toc 2"/>
    <w:link w:val="832"/>
    <w:rPr>
      <w:rFonts w:ascii="XO Thames" w:hAnsi="XO Thames"/>
      <w:sz w:val="28"/>
    </w:rPr>
  </w:style>
  <w:style w:type="paragraph" w:styleId="834">
    <w:name w:val="toc 4"/>
    <w:next w:val="830"/>
    <w:link w:val="835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35">
    <w:name w:val="toc 4"/>
    <w:link w:val="834"/>
    <w:rPr>
      <w:rFonts w:ascii="XO Thames" w:hAnsi="XO Thames"/>
      <w:sz w:val="28"/>
    </w:rPr>
  </w:style>
  <w:style w:type="paragraph" w:styleId="836">
    <w:name w:val="toc 6"/>
    <w:next w:val="830"/>
    <w:link w:val="837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37">
    <w:name w:val="toc 6"/>
    <w:link w:val="836"/>
    <w:rPr>
      <w:rFonts w:ascii="XO Thames" w:hAnsi="XO Thames"/>
      <w:sz w:val="28"/>
    </w:rPr>
  </w:style>
  <w:style w:type="paragraph" w:styleId="838">
    <w:name w:val="Strong"/>
    <w:link w:val="839"/>
    <w:rPr>
      <w:b/>
    </w:rPr>
  </w:style>
  <w:style w:type="character" w:styleId="839">
    <w:name w:val="Strong"/>
    <w:link w:val="838"/>
    <w:rPr>
      <w:b/>
    </w:rPr>
  </w:style>
  <w:style w:type="paragraph" w:styleId="840">
    <w:name w:val="toc 7"/>
    <w:next w:val="830"/>
    <w:link w:val="841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41">
    <w:name w:val="toc 7"/>
    <w:link w:val="840"/>
    <w:rPr>
      <w:rFonts w:ascii="XO Thames" w:hAnsi="XO Thames"/>
      <w:sz w:val="28"/>
    </w:rPr>
  </w:style>
  <w:style w:type="paragraph" w:styleId="842">
    <w:name w:val="ConsPlusNormal"/>
    <w:link w:val="843"/>
    <w:pPr>
      <w:widowControl w:val="off"/>
    </w:pPr>
    <w:rPr>
      <w:sz w:val="24"/>
    </w:rPr>
  </w:style>
  <w:style w:type="character" w:styleId="843">
    <w:name w:val="ConsPlusNormal"/>
    <w:link w:val="842"/>
    <w:rPr>
      <w:sz w:val="24"/>
    </w:rPr>
  </w:style>
  <w:style w:type="paragraph" w:styleId="844">
    <w:name w:val="Endnote"/>
    <w:link w:val="845"/>
    <w:pPr>
      <w:ind w:left="0" w:firstLine="851"/>
      <w:jc w:val="both"/>
    </w:pPr>
    <w:rPr>
      <w:rFonts w:ascii="XO Thames" w:hAnsi="XO Thames"/>
      <w:sz w:val="22"/>
    </w:rPr>
  </w:style>
  <w:style w:type="character" w:styleId="845">
    <w:name w:val="Endnote"/>
    <w:link w:val="844"/>
    <w:rPr>
      <w:rFonts w:ascii="XO Thames" w:hAnsi="XO Thames"/>
      <w:sz w:val="22"/>
    </w:rPr>
  </w:style>
  <w:style w:type="paragraph" w:styleId="846">
    <w:name w:val="Heading 3"/>
    <w:next w:val="830"/>
    <w:link w:val="84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47">
    <w:name w:val="Heading 3"/>
    <w:link w:val="846"/>
    <w:rPr>
      <w:rFonts w:ascii="XO Thames" w:hAnsi="XO Thames"/>
      <w:b/>
      <w:sz w:val="26"/>
    </w:rPr>
  </w:style>
  <w:style w:type="paragraph" w:styleId="848">
    <w:name w:val="Header"/>
    <w:basedOn w:val="830"/>
    <w:link w:val="849"/>
    <w:pPr>
      <w:tabs>
        <w:tab w:val="center" w:pos="4677" w:leader="none"/>
        <w:tab w:val="right" w:pos="9355" w:leader="none"/>
      </w:tabs>
    </w:pPr>
  </w:style>
  <w:style w:type="character" w:styleId="849">
    <w:name w:val="Header"/>
    <w:basedOn w:val="831"/>
    <w:link w:val="848"/>
  </w:style>
  <w:style w:type="paragraph" w:styleId="850">
    <w:name w:val="page number"/>
    <w:basedOn w:val="852"/>
    <w:link w:val="851"/>
  </w:style>
  <w:style w:type="character" w:styleId="851">
    <w:name w:val="page number"/>
    <w:basedOn w:val="853"/>
    <w:link w:val="850"/>
  </w:style>
  <w:style w:type="paragraph" w:styleId="852">
    <w:name w:val="Default Paragraph Font"/>
    <w:link w:val="853"/>
  </w:style>
  <w:style w:type="character" w:styleId="853">
    <w:name w:val="Default Paragraph Font"/>
    <w:link w:val="852"/>
  </w:style>
  <w:style w:type="paragraph" w:styleId="854">
    <w:name w:val="toc 3"/>
    <w:next w:val="830"/>
    <w:link w:val="855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55">
    <w:name w:val="toc 3"/>
    <w:link w:val="854"/>
    <w:rPr>
      <w:rFonts w:ascii="XO Thames" w:hAnsi="XO Thames"/>
      <w:sz w:val="28"/>
    </w:rPr>
  </w:style>
  <w:style w:type="paragraph" w:styleId="856">
    <w:name w:val="Heading 5"/>
    <w:next w:val="830"/>
    <w:link w:val="857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57">
    <w:name w:val="Heading 5"/>
    <w:link w:val="856"/>
    <w:rPr>
      <w:rFonts w:ascii="XO Thames" w:hAnsi="XO Thames"/>
      <w:b/>
      <w:sz w:val="22"/>
    </w:rPr>
  </w:style>
  <w:style w:type="paragraph" w:styleId="858">
    <w:name w:val="Body Text Indent"/>
    <w:basedOn w:val="830"/>
    <w:link w:val="859"/>
    <w:pPr>
      <w:ind w:left="283" w:firstLine="0"/>
      <w:spacing w:after="120"/>
    </w:pPr>
  </w:style>
  <w:style w:type="character" w:styleId="859">
    <w:name w:val="Body Text Indent"/>
    <w:basedOn w:val="831"/>
    <w:link w:val="858"/>
  </w:style>
  <w:style w:type="paragraph" w:styleId="860">
    <w:name w:val="Heading 1"/>
    <w:basedOn w:val="830"/>
    <w:link w:val="861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61">
    <w:name w:val="Heading 1"/>
    <w:basedOn w:val="831"/>
    <w:link w:val="860"/>
    <w:rPr>
      <w:b/>
      <w:sz w:val="48"/>
    </w:rPr>
  </w:style>
  <w:style w:type="paragraph" w:styleId="862">
    <w:name w:val="ConsPlusCell"/>
    <w:link w:val="863"/>
    <w:rPr>
      <w:sz w:val="28"/>
    </w:rPr>
  </w:style>
  <w:style w:type="character" w:styleId="863">
    <w:name w:val="ConsPlusCell"/>
    <w:link w:val="862"/>
    <w:rPr>
      <w:sz w:val="28"/>
    </w:rPr>
  </w:style>
  <w:style w:type="paragraph" w:styleId="864">
    <w:name w:val="Hyperlink"/>
    <w:link w:val="865"/>
    <w:rPr>
      <w:color w:val="0000ff"/>
      <w:u w:val="single"/>
    </w:rPr>
  </w:style>
  <w:style w:type="character" w:styleId="865">
    <w:name w:val="Hyperlink"/>
    <w:link w:val="864"/>
    <w:rPr>
      <w:color w:val="0000ff"/>
      <w:u w:val="single"/>
    </w:rPr>
  </w:style>
  <w:style w:type="paragraph" w:styleId="866">
    <w:name w:val="Footnote"/>
    <w:link w:val="867"/>
    <w:pPr>
      <w:ind w:left="0" w:firstLine="851"/>
      <w:jc w:val="both"/>
    </w:pPr>
    <w:rPr>
      <w:rFonts w:ascii="XO Thames" w:hAnsi="XO Thames"/>
      <w:sz w:val="22"/>
    </w:rPr>
  </w:style>
  <w:style w:type="character" w:styleId="867">
    <w:name w:val="Footnote"/>
    <w:link w:val="866"/>
    <w:rPr>
      <w:rFonts w:ascii="XO Thames" w:hAnsi="XO Thames"/>
      <w:sz w:val="22"/>
    </w:rPr>
  </w:style>
  <w:style w:type="paragraph" w:styleId="868">
    <w:name w:val="ConsPlusTitle"/>
    <w:link w:val="869"/>
    <w:pPr>
      <w:widowControl w:val="off"/>
    </w:pPr>
    <w:rPr>
      <w:rFonts w:ascii="Arial" w:hAnsi="Arial"/>
      <w:b/>
    </w:rPr>
  </w:style>
  <w:style w:type="character" w:styleId="869">
    <w:name w:val="ConsPlusTitle"/>
    <w:link w:val="868"/>
    <w:rPr>
      <w:rFonts w:ascii="Arial" w:hAnsi="Arial"/>
      <w:b/>
    </w:rPr>
  </w:style>
  <w:style w:type="paragraph" w:styleId="870">
    <w:name w:val="toc 1"/>
    <w:next w:val="830"/>
    <w:link w:val="871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71">
    <w:name w:val="toc 1"/>
    <w:link w:val="870"/>
    <w:rPr>
      <w:rFonts w:ascii="XO Thames" w:hAnsi="XO Thames"/>
      <w:b/>
      <w:sz w:val="28"/>
    </w:rPr>
  </w:style>
  <w:style w:type="paragraph" w:styleId="872">
    <w:name w:val="Header and Footer"/>
    <w:link w:val="873"/>
    <w:pPr>
      <w:jc w:val="both"/>
      <w:spacing w:line="240" w:lineRule="auto"/>
    </w:pPr>
    <w:rPr>
      <w:rFonts w:ascii="XO Thames" w:hAnsi="XO Thames"/>
      <w:sz w:val="20"/>
    </w:rPr>
  </w:style>
  <w:style w:type="character" w:styleId="873">
    <w:name w:val="Header and Footer"/>
    <w:link w:val="872"/>
    <w:rPr>
      <w:rFonts w:ascii="XO Thames" w:hAnsi="XO Thames"/>
      <w:sz w:val="20"/>
    </w:rPr>
  </w:style>
  <w:style w:type="paragraph" w:styleId="874">
    <w:name w:val="Основной текст (9)1"/>
    <w:basedOn w:val="830"/>
    <w:link w:val="875"/>
    <w:pPr>
      <w:jc w:val="center"/>
      <w:spacing w:before="420" w:line="245" w:lineRule="exact"/>
      <w:widowControl w:val="off"/>
    </w:pPr>
    <w:rPr>
      <w:b/>
      <w:sz w:val="19"/>
    </w:rPr>
  </w:style>
  <w:style w:type="character" w:styleId="875">
    <w:name w:val="Основной текст (9)1"/>
    <w:basedOn w:val="831"/>
    <w:link w:val="874"/>
    <w:rPr>
      <w:b/>
      <w:sz w:val="19"/>
    </w:rPr>
  </w:style>
  <w:style w:type="paragraph" w:styleId="876">
    <w:name w:val="toc 9"/>
    <w:next w:val="830"/>
    <w:link w:val="877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77">
    <w:name w:val="toc 9"/>
    <w:link w:val="876"/>
    <w:rPr>
      <w:rFonts w:ascii="XO Thames" w:hAnsi="XO Thames"/>
      <w:sz w:val="28"/>
    </w:rPr>
  </w:style>
  <w:style w:type="paragraph" w:styleId="878">
    <w:name w:val="toc 8"/>
    <w:next w:val="830"/>
    <w:link w:val="879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79">
    <w:name w:val="toc 8"/>
    <w:link w:val="878"/>
    <w:rPr>
      <w:rFonts w:ascii="XO Thames" w:hAnsi="XO Thames"/>
      <w:sz w:val="28"/>
    </w:rPr>
  </w:style>
  <w:style w:type="paragraph" w:styleId="880">
    <w:name w:val="toc 5"/>
    <w:next w:val="830"/>
    <w:link w:val="881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81">
    <w:name w:val="toc 5"/>
    <w:link w:val="880"/>
    <w:rPr>
      <w:rFonts w:ascii="XO Thames" w:hAnsi="XO Thames"/>
      <w:sz w:val="28"/>
    </w:rPr>
  </w:style>
  <w:style w:type="paragraph" w:styleId="882">
    <w:name w:val="Normal (Web)"/>
    <w:basedOn w:val="830"/>
    <w:link w:val="883"/>
    <w:pPr>
      <w:spacing w:beforeAutospacing="1" w:afterAutospacing="1"/>
    </w:pPr>
  </w:style>
  <w:style w:type="character" w:styleId="883">
    <w:name w:val="Normal (Web)"/>
    <w:basedOn w:val="831"/>
    <w:link w:val="882"/>
  </w:style>
  <w:style w:type="paragraph" w:styleId="884">
    <w:name w:val="Default"/>
    <w:link w:val="885"/>
    <w:rPr>
      <w:color w:val="000000"/>
      <w:sz w:val="24"/>
    </w:rPr>
  </w:style>
  <w:style w:type="character" w:styleId="885">
    <w:name w:val="Default"/>
    <w:link w:val="884"/>
    <w:rPr>
      <w:color w:val="000000"/>
      <w:sz w:val="24"/>
    </w:rPr>
  </w:style>
  <w:style w:type="paragraph" w:styleId="886">
    <w:name w:val="Subtitle"/>
    <w:next w:val="830"/>
    <w:link w:val="88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87">
    <w:name w:val="Subtitle"/>
    <w:link w:val="886"/>
    <w:rPr>
      <w:rFonts w:ascii="XO Thames" w:hAnsi="XO Thames"/>
      <w:i/>
      <w:sz w:val="24"/>
    </w:rPr>
  </w:style>
  <w:style w:type="paragraph" w:styleId="888">
    <w:name w:val="Title"/>
    <w:next w:val="830"/>
    <w:link w:val="88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9">
    <w:name w:val="Title"/>
    <w:link w:val="888"/>
    <w:rPr>
      <w:rFonts w:ascii="XO Thames" w:hAnsi="XO Thames"/>
      <w:b/>
      <w:caps/>
      <w:sz w:val="40"/>
    </w:rPr>
  </w:style>
  <w:style w:type="paragraph" w:styleId="890">
    <w:name w:val="Heading 4"/>
    <w:next w:val="830"/>
    <w:link w:val="89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91">
    <w:name w:val="Heading 4"/>
    <w:link w:val="890"/>
    <w:rPr>
      <w:rFonts w:ascii="XO Thames" w:hAnsi="XO Thames"/>
      <w:b/>
      <w:sz w:val="24"/>
    </w:rPr>
  </w:style>
  <w:style w:type="paragraph" w:styleId="892">
    <w:name w:val="Heading 2"/>
    <w:next w:val="830"/>
    <w:link w:val="89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93">
    <w:name w:val="Heading 2"/>
    <w:link w:val="892"/>
    <w:rPr>
      <w:rFonts w:ascii="XO Thames" w:hAnsi="XO Thames"/>
      <w:b/>
      <w:sz w:val="28"/>
    </w:rPr>
  </w:style>
  <w:style w:type="paragraph" w:styleId="894">
    <w:name w:val="Balloon Text"/>
    <w:basedOn w:val="830"/>
    <w:link w:val="895"/>
    <w:rPr>
      <w:rFonts w:ascii="Tahoma" w:hAnsi="Tahoma"/>
      <w:sz w:val="16"/>
    </w:rPr>
  </w:style>
  <w:style w:type="character" w:styleId="895">
    <w:name w:val="Balloon Text"/>
    <w:basedOn w:val="831"/>
    <w:link w:val="894"/>
    <w:rPr>
      <w:rFonts w:ascii="Tahoma" w:hAnsi="Tahoma"/>
      <w:sz w:val="16"/>
    </w:rPr>
  </w:style>
  <w:style w:type="table" w:styleId="89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7">
    <w:name w:val="Table Grid"/>
    <w:basedOn w:val="89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modified xsi:type="dcterms:W3CDTF">2023-12-19T06:04:41Z</dcterms:modified>
</cp:coreProperties>
</file>