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BE" w:rsidRPr="00BD1564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564">
        <w:rPr>
          <w:rFonts w:ascii="Times New Roman" w:hAnsi="Times New Roman"/>
          <w:b/>
          <w:sz w:val="28"/>
          <w:szCs w:val="28"/>
        </w:rPr>
        <w:t>ИНФОРМАЦИЯ</w:t>
      </w:r>
    </w:p>
    <w:p w:rsidR="00C770BE" w:rsidRPr="00BD1564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564">
        <w:rPr>
          <w:rFonts w:ascii="Times New Roman" w:hAnsi="Times New Roman"/>
          <w:b/>
          <w:sz w:val="28"/>
          <w:szCs w:val="28"/>
        </w:rPr>
        <w:t>об обращениях граждан,</w:t>
      </w:r>
    </w:p>
    <w:p w:rsidR="00E1369B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1564">
        <w:rPr>
          <w:rFonts w:ascii="Times New Roman" w:hAnsi="Times New Roman"/>
          <w:b/>
          <w:sz w:val="28"/>
          <w:szCs w:val="28"/>
        </w:rPr>
        <w:t>поступивших в Администрацию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70BE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Правительство Курской области </w:t>
      </w:r>
      <w:r w:rsidRPr="00BD1564">
        <w:rPr>
          <w:rFonts w:ascii="Times New Roman" w:hAnsi="Times New Roman"/>
          <w:b/>
          <w:sz w:val="28"/>
          <w:szCs w:val="28"/>
        </w:rPr>
        <w:t>за I полугодие 20</w:t>
      </w:r>
      <w:r>
        <w:rPr>
          <w:rFonts w:ascii="Times New Roman" w:hAnsi="Times New Roman"/>
          <w:b/>
          <w:sz w:val="28"/>
          <w:szCs w:val="28"/>
        </w:rPr>
        <w:t>2</w:t>
      </w:r>
      <w:r w:rsidR="00014DB0" w:rsidRPr="00976295">
        <w:rPr>
          <w:rFonts w:ascii="Times New Roman" w:hAnsi="Times New Roman"/>
          <w:b/>
          <w:sz w:val="28"/>
          <w:szCs w:val="28"/>
        </w:rPr>
        <w:t>4</w:t>
      </w:r>
      <w:r w:rsidRPr="00BD156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770BE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70BE" w:rsidRDefault="00C770BE" w:rsidP="00C770BE">
      <w:pPr>
        <w:tabs>
          <w:tab w:val="num" w:pos="1365"/>
        </w:tabs>
        <w:spacing w:before="120"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В   Администрацию Курской области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и Правительство Курской области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за 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полугодие 202</w:t>
      </w:r>
      <w:r w:rsidRPr="00C770BE">
        <w:rPr>
          <w:rFonts w:ascii="Times New Roman" w:hAnsi="Times New Roman"/>
          <w:bCs/>
          <w:color w:val="000000"/>
          <w:spacing w:val="3"/>
          <w:sz w:val="28"/>
          <w:szCs w:val="28"/>
        </w:rPr>
        <w:t>4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года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поступило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D53C14" w:rsidRPr="00D53C14">
        <w:rPr>
          <w:rFonts w:ascii="Times New Roman" w:hAnsi="Times New Roman"/>
          <w:color w:val="000000"/>
          <w:w w:val="106"/>
          <w:sz w:val="28"/>
          <w:szCs w:val="28"/>
        </w:rPr>
        <w:t xml:space="preserve">7 </w:t>
      </w:r>
      <w:r w:rsidR="00514CF0" w:rsidRPr="00D53C14">
        <w:rPr>
          <w:rFonts w:ascii="Times New Roman" w:hAnsi="Times New Roman"/>
          <w:color w:val="000000"/>
          <w:w w:val="106"/>
          <w:sz w:val="28"/>
          <w:szCs w:val="28"/>
        </w:rPr>
        <w:t>763</w:t>
      </w:r>
      <w:r w:rsidR="00514CF0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="00514CF0" w:rsidRPr="009150E9">
        <w:rPr>
          <w:rFonts w:ascii="Times New Roman" w:hAnsi="Times New Roman"/>
          <w:color w:val="000000"/>
          <w:w w:val="106"/>
          <w:sz w:val="28"/>
          <w:szCs w:val="28"/>
        </w:rPr>
        <w:t>обращения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граждан, что на </w:t>
      </w:r>
      <w:r w:rsidR="00500A00">
        <w:rPr>
          <w:rFonts w:ascii="Times New Roman" w:hAnsi="Times New Roman"/>
          <w:color w:val="000000"/>
          <w:w w:val="106"/>
          <w:sz w:val="28"/>
          <w:szCs w:val="28"/>
        </w:rPr>
        <w:t>18</w:t>
      </w:r>
      <w:r>
        <w:rPr>
          <w:rFonts w:ascii="Times New Roman" w:hAnsi="Times New Roman"/>
          <w:color w:val="000000"/>
          <w:w w:val="106"/>
          <w:sz w:val="28"/>
          <w:szCs w:val="28"/>
        </w:rPr>
        <w:t>% боль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ше, чем за аналогичный период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20</w:t>
      </w:r>
      <w:r>
        <w:rPr>
          <w:rFonts w:ascii="Times New Roman" w:hAnsi="Times New Roman"/>
          <w:color w:val="000000"/>
          <w:w w:val="106"/>
          <w:sz w:val="28"/>
          <w:szCs w:val="28"/>
        </w:rPr>
        <w:t>2</w:t>
      </w:r>
      <w:r w:rsidRPr="00C770BE">
        <w:rPr>
          <w:rFonts w:ascii="Times New Roman" w:hAnsi="Times New Roman"/>
          <w:color w:val="000000"/>
          <w:w w:val="106"/>
          <w:sz w:val="28"/>
          <w:szCs w:val="28"/>
        </w:rPr>
        <w:t>3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года (</w:t>
      </w:r>
      <w:r w:rsidRPr="00C770BE">
        <w:rPr>
          <w:rFonts w:ascii="Times New Roman" w:hAnsi="Times New Roman"/>
          <w:color w:val="000000"/>
          <w:w w:val="106"/>
          <w:sz w:val="28"/>
          <w:szCs w:val="28"/>
        </w:rPr>
        <w:t>6 583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), из </w:t>
      </w:r>
      <w:proofErr w:type="gramStart"/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них: </w:t>
      </w:r>
      <w:r w:rsidR="004F2F6C">
        <w:rPr>
          <w:rFonts w:ascii="Times New Roman" w:hAnsi="Times New Roman"/>
          <w:color w:val="000000"/>
          <w:w w:val="106"/>
          <w:sz w:val="28"/>
          <w:szCs w:val="28"/>
        </w:rPr>
        <w:t xml:space="preserve">  </w:t>
      </w:r>
      <w:proofErr w:type="gramEnd"/>
      <w:r w:rsidR="004F2F6C">
        <w:rPr>
          <w:rFonts w:ascii="Times New Roman" w:hAnsi="Times New Roman"/>
          <w:color w:val="000000"/>
          <w:w w:val="106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5 </w:t>
      </w:r>
      <w:r w:rsidR="00500A00">
        <w:rPr>
          <w:rFonts w:ascii="Times New Roman" w:hAnsi="Times New Roman"/>
          <w:color w:val="000000"/>
          <w:w w:val="106"/>
          <w:sz w:val="28"/>
          <w:szCs w:val="28"/>
        </w:rPr>
        <w:t>168</w:t>
      </w:r>
      <w:r w:rsidRPr="009B178B">
        <w:rPr>
          <w:rFonts w:ascii="Times New Roman" w:hAnsi="Times New Roman"/>
          <w:color w:val="000000"/>
          <w:w w:val="106"/>
          <w:sz w:val="28"/>
          <w:szCs w:val="28"/>
        </w:rPr>
        <w:t xml:space="preserve">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письменных,</w:t>
      </w:r>
      <w:r w:rsidRPr="009150E9">
        <w:rPr>
          <w:rFonts w:ascii="Times New Roman" w:hAnsi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sz w:val="28"/>
          <w:szCs w:val="28"/>
        </w:rPr>
        <w:t xml:space="preserve"> в форме электронных документов </w:t>
      </w:r>
      <w:r w:rsidR="00E1369B" w:rsidRPr="00E1369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3 </w:t>
      </w:r>
      <w:r w:rsidR="00500A00">
        <w:rPr>
          <w:rFonts w:ascii="Times New Roman" w:hAnsi="Times New Roman"/>
          <w:sz w:val="28"/>
          <w:szCs w:val="28"/>
        </w:rPr>
        <w:t>649</w:t>
      </w:r>
      <w:r>
        <w:rPr>
          <w:rFonts w:ascii="Times New Roman" w:hAnsi="Times New Roman"/>
          <w:sz w:val="28"/>
          <w:szCs w:val="28"/>
        </w:rPr>
        <w:t>,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и</w:t>
      </w:r>
      <w:r w:rsidRPr="009B178B">
        <w:rPr>
          <w:rFonts w:ascii="Times New Roman" w:hAnsi="Times New Roman"/>
          <w:sz w:val="28"/>
          <w:szCs w:val="28"/>
        </w:rPr>
        <w:t xml:space="preserve"> </w:t>
      </w:r>
      <w:r w:rsidR="008F1D1E">
        <w:rPr>
          <w:rFonts w:ascii="Times New Roman" w:hAnsi="Times New Roman"/>
          <w:sz w:val="28"/>
          <w:szCs w:val="28"/>
        </w:rPr>
        <w:t xml:space="preserve">                       </w:t>
      </w:r>
      <w:r w:rsidR="00500A00">
        <w:rPr>
          <w:rFonts w:ascii="Times New Roman" w:hAnsi="Times New Roman"/>
          <w:sz w:val="28"/>
          <w:szCs w:val="28"/>
        </w:rPr>
        <w:t>2 577</w:t>
      </w:r>
      <w:r w:rsidRPr="000A78FF">
        <w:rPr>
          <w:rFonts w:ascii="Times New Roman" w:hAnsi="Times New Roman"/>
          <w:b/>
          <w:sz w:val="28"/>
          <w:szCs w:val="28"/>
        </w:rPr>
        <w:t xml:space="preserve"> </w:t>
      </w:r>
      <w:r w:rsidRPr="009150E9">
        <w:rPr>
          <w:rFonts w:ascii="Times New Roman" w:hAnsi="Times New Roman"/>
          <w:sz w:val="28"/>
          <w:szCs w:val="28"/>
        </w:rPr>
        <w:t>устн</w:t>
      </w:r>
      <w:r>
        <w:rPr>
          <w:rFonts w:ascii="Times New Roman" w:hAnsi="Times New Roman"/>
          <w:sz w:val="28"/>
          <w:szCs w:val="28"/>
        </w:rPr>
        <w:t>ых</w:t>
      </w:r>
      <w:r w:rsidRPr="009150E9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9150E9">
        <w:rPr>
          <w:rFonts w:ascii="Times New Roman" w:hAnsi="Times New Roman"/>
          <w:sz w:val="28"/>
          <w:szCs w:val="28"/>
        </w:rPr>
        <w:t xml:space="preserve"> граждан, 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>из них</w:t>
      </w:r>
      <w:r>
        <w:rPr>
          <w:rFonts w:ascii="Times New Roman" w:hAnsi="Times New Roman"/>
          <w:color w:val="000000"/>
          <w:w w:val="106"/>
          <w:sz w:val="28"/>
          <w:szCs w:val="28"/>
        </w:rPr>
        <w:t>:</w:t>
      </w:r>
      <w:r w:rsidRPr="009150E9">
        <w:rPr>
          <w:rFonts w:ascii="Times New Roman" w:hAnsi="Times New Roman"/>
          <w:color w:val="000000"/>
          <w:w w:val="106"/>
          <w:sz w:val="28"/>
          <w:szCs w:val="28"/>
        </w:rPr>
        <w:t xml:space="preserve"> коллективных 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– </w:t>
      </w:r>
      <w:r w:rsidR="00500A00">
        <w:rPr>
          <w:rFonts w:ascii="Times New Roman" w:hAnsi="Times New Roman"/>
          <w:color w:val="000000"/>
          <w:w w:val="106"/>
          <w:sz w:val="28"/>
          <w:szCs w:val="28"/>
        </w:rPr>
        <w:t>308</w:t>
      </w:r>
      <w:r>
        <w:rPr>
          <w:rFonts w:ascii="Times New Roman" w:hAnsi="Times New Roman"/>
          <w:color w:val="000000"/>
          <w:w w:val="106"/>
          <w:sz w:val="28"/>
          <w:szCs w:val="28"/>
        </w:rPr>
        <w:t>, повторных – 5</w:t>
      </w:r>
      <w:r w:rsidR="00500A00">
        <w:rPr>
          <w:rFonts w:ascii="Times New Roman" w:hAnsi="Times New Roman"/>
          <w:color w:val="000000"/>
          <w:w w:val="106"/>
          <w:sz w:val="28"/>
          <w:szCs w:val="28"/>
        </w:rPr>
        <w:t>50</w:t>
      </w:r>
      <w:r>
        <w:rPr>
          <w:rFonts w:ascii="Times New Roman" w:hAnsi="Times New Roman"/>
          <w:color w:val="000000"/>
          <w:w w:val="106"/>
          <w:sz w:val="28"/>
          <w:szCs w:val="28"/>
        </w:rPr>
        <w:t xml:space="preserve">, многократных – </w:t>
      </w:r>
      <w:r w:rsidR="00500A00">
        <w:rPr>
          <w:rFonts w:ascii="Times New Roman" w:hAnsi="Times New Roman"/>
          <w:color w:val="000000"/>
          <w:w w:val="106"/>
          <w:sz w:val="28"/>
          <w:szCs w:val="28"/>
        </w:rPr>
        <w:t>60</w:t>
      </w:r>
      <w:r>
        <w:rPr>
          <w:rFonts w:ascii="Times New Roman" w:hAnsi="Times New Roman"/>
          <w:color w:val="000000"/>
          <w:w w:val="106"/>
          <w:sz w:val="28"/>
          <w:szCs w:val="28"/>
        </w:rPr>
        <w:t>.</w:t>
      </w:r>
    </w:p>
    <w:p w:rsidR="00C770BE" w:rsidRDefault="00C770BE" w:rsidP="00C770BE">
      <w:pPr>
        <w:tabs>
          <w:tab w:val="num" w:pos="1365"/>
        </w:tabs>
        <w:spacing w:before="120" w:after="0" w:line="240" w:lineRule="auto"/>
        <w:ind w:firstLine="737"/>
        <w:contextualSpacing/>
        <w:jc w:val="both"/>
        <w:rPr>
          <w:rFonts w:ascii="Times New Roman" w:hAnsi="Times New Roman"/>
          <w:color w:val="000000"/>
          <w:w w:val="106"/>
          <w:sz w:val="28"/>
          <w:szCs w:val="28"/>
        </w:rPr>
      </w:pPr>
      <w:r w:rsidRPr="00BB3101">
        <w:rPr>
          <w:rFonts w:ascii="Times New Roman" w:hAnsi="Times New Roman"/>
          <w:color w:val="000000"/>
          <w:w w:val="106"/>
          <w:sz w:val="28"/>
          <w:szCs w:val="28"/>
        </w:rPr>
        <w:t>Количество обращений по видам распределилось следующим образом:</w:t>
      </w:r>
    </w:p>
    <w:p w:rsidR="00C770BE" w:rsidRDefault="00AC24D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7 653</w:t>
      </w:r>
      <w:r w:rsidR="00C770BE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я</w:t>
      </w:r>
      <w:r w:rsidR="00C770BE">
        <w:rPr>
          <w:rFonts w:ascii="Times New Roman" w:hAnsi="Times New Roman"/>
          <w:sz w:val="28"/>
          <w:szCs w:val="28"/>
        </w:rPr>
        <w:t xml:space="preserve"> (в </w:t>
      </w:r>
      <w:r w:rsidR="00C770BE">
        <w:rPr>
          <w:rFonts w:ascii="Times New Roman" w:hAnsi="Times New Roman"/>
          <w:sz w:val="28"/>
          <w:szCs w:val="28"/>
          <w:lang w:val="en-US"/>
        </w:rPr>
        <w:t>I</w:t>
      </w:r>
      <w:r w:rsidR="00C770BE" w:rsidRPr="00280EBB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 202</w:t>
      </w:r>
      <w:r w:rsidR="00E66C28">
        <w:rPr>
          <w:rFonts w:ascii="Times New Roman" w:hAnsi="Times New Roman"/>
          <w:sz w:val="28"/>
          <w:szCs w:val="28"/>
        </w:rPr>
        <w:t>3</w:t>
      </w:r>
      <w:r w:rsidR="00C770BE">
        <w:rPr>
          <w:rFonts w:ascii="Times New Roman" w:hAnsi="Times New Roman"/>
          <w:sz w:val="28"/>
          <w:szCs w:val="28"/>
        </w:rPr>
        <w:t xml:space="preserve"> г</w:t>
      </w:r>
      <w:r w:rsidR="00C770BE" w:rsidRPr="00B31F8A">
        <w:rPr>
          <w:rFonts w:ascii="Times New Roman" w:hAnsi="Times New Roman"/>
          <w:sz w:val="28"/>
          <w:szCs w:val="28"/>
        </w:rPr>
        <w:t>.</w:t>
      </w:r>
      <w:r w:rsidR="00C770BE">
        <w:rPr>
          <w:rFonts w:ascii="Times New Roman" w:hAnsi="Times New Roman"/>
          <w:sz w:val="28"/>
          <w:szCs w:val="28"/>
        </w:rPr>
        <w:t xml:space="preserve"> – </w:t>
      </w:r>
      <w:r w:rsidR="00E66C28">
        <w:rPr>
          <w:rFonts w:ascii="Times New Roman" w:hAnsi="Times New Roman"/>
          <w:sz w:val="28"/>
          <w:szCs w:val="28"/>
        </w:rPr>
        <w:t>6 459</w:t>
      </w:r>
      <w:r w:rsidR="00C770BE">
        <w:rPr>
          <w:rFonts w:ascii="Times New Roman" w:hAnsi="Times New Roman"/>
          <w:sz w:val="28"/>
          <w:szCs w:val="28"/>
        </w:rPr>
        <w:t>), в</w:t>
      </w:r>
      <w:r w:rsidR="00C770BE" w:rsidRPr="00905578">
        <w:rPr>
          <w:rFonts w:ascii="Times New Roman" w:hAnsi="Times New Roman"/>
          <w:sz w:val="28"/>
          <w:szCs w:val="28"/>
        </w:rPr>
        <w:t xml:space="preserve"> которых граждане</w:t>
      </w:r>
      <w:r w:rsidR="00C770BE">
        <w:rPr>
          <w:rFonts w:ascii="Times New Roman" w:hAnsi="Times New Roman"/>
          <w:b/>
          <w:sz w:val="28"/>
          <w:szCs w:val="28"/>
        </w:rPr>
        <w:t xml:space="preserve"> </w:t>
      </w:r>
      <w:r w:rsidR="00C770BE" w:rsidRPr="00905578">
        <w:rPr>
          <w:rFonts w:ascii="Times New Roman" w:hAnsi="Times New Roman"/>
          <w:sz w:val="28"/>
          <w:szCs w:val="28"/>
        </w:rPr>
        <w:t>просили</w:t>
      </w:r>
      <w:r w:rsidR="00C770BE">
        <w:rPr>
          <w:rFonts w:ascii="Times New Roman" w:hAnsi="Times New Roman"/>
          <w:sz w:val="28"/>
          <w:szCs w:val="28"/>
        </w:rPr>
        <w:t xml:space="preserve"> о реализации своих конституционных прав и свобод (</w:t>
      </w:r>
      <w:r>
        <w:rPr>
          <w:rFonts w:ascii="Times New Roman" w:hAnsi="Times New Roman"/>
          <w:sz w:val="28"/>
          <w:szCs w:val="28"/>
        </w:rPr>
        <w:t>6 986</w:t>
      </w:r>
      <w:r w:rsidR="00C770BE">
        <w:rPr>
          <w:rFonts w:ascii="Times New Roman" w:hAnsi="Times New Roman"/>
          <w:sz w:val="28"/>
          <w:szCs w:val="28"/>
        </w:rPr>
        <w:t>), о реализации конституционных прав и свобод других лиц (</w:t>
      </w:r>
      <w:r>
        <w:rPr>
          <w:rFonts w:ascii="Times New Roman" w:hAnsi="Times New Roman"/>
          <w:sz w:val="28"/>
          <w:szCs w:val="28"/>
        </w:rPr>
        <w:t>543</w:t>
      </w:r>
      <w:r w:rsidR="00C770BE">
        <w:rPr>
          <w:rFonts w:ascii="Times New Roman" w:hAnsi="Times New Roman"/>
          <w:sz w:val="28"/>
          <w:szCs w:val="28"/>
        </w:rPr>
        <w:t>), сообщали о нарушении нормативных правовых актов и законов (</w:t>
      </w:r>
      <w:r>
        <w:rPr>
          <w:rFonts w:ascii="Times New Roman" w:hAnsi="Times New Roman"/>
          <w:sz w:val="28"/>
          <w:szCs w:val="28"/>
        </w:rPr>
        <w:t>209</w:t>
      </w:r>
      <w:r w:rsidR="00C770BE">
        <w:rPr>
          <w:rFonts w:ascii="Times New Roman" w:hAnsi="Times New Roman"/>
          <w:sz w:val="28"/>
          <w:szCs w:val="28"/>
        </w:rPr>
        <w:t>), о недостатках в работе государственных органов (</w:t>
      </w:r>
      <w:r>
        <w:rPr>
          <w:rFonts w:ascii="Times New Roman" w:hAnsi="Times New Roman"/>
          <w:sz w:val="28"/>
          <w:szCs w:val="28"/>
        </w:rPr>
        <w:t>304</w:t>
      </w:r>
      <w:r w:rsidR="00C770BE">
        <w:rPr>
          <w:rFonts w:ascii="Times New Roman" w:hAnsi="Times New Roman"/>
          <w:sz w:val="28"/>
          <w:szCs w:val="28"/>
        </w:rPr>
        <w:t>), органов местного самоуправления (</w:t>
      </w:r>
      <w:r>
        <w:rPr>
          <w:rFonts w:ascii="Times New Roman" w:hAnsi="Times New Roman"/>
          <w:sz w:val="28"/>
          <w:szCs w:val="28"/>
        </w:rPr>
        <w:t>320</w:t>
      </w:r>
      <w:r w:rsidR="00C770BE">
        <w:rPr>
          <w:rFonts w:ascii="Times New Roman" w:hAnsi="Times New Roman"/>
          <w:sz w:val="28"/>
          <w:szCs w:val="28"/>
        </w:rPr>
        <w:t>), в работе должностных лиц (</w:t>
      </w:r>
      <w:r>
        <w:rPr>
          <w:rFonts w:ascii="Times New Roman" w:hAnsi="Times New Roman"/>
          <w:sz w:val="28"/>
          <w:szCs w:val="28"/>
        </w:rPr>
        <w:t>653</w:t>
      </w:r>
      <w:r w:rsidR="00C770BE">
        <w:rPr>
          <w:rFonts w:ascii="Times New Roman" w:hAnsi="Times New Roman"/>
          <w:sz w:val="28"/>
          <w:szCs w:val="28"/>
        </w:rPr>
        <w:t>), критиковали деятельность государственных органов (</w:t>
      </w:r>
      <w:r>
        <w:rPr>
          <w:rFonts w:ascii="Times New Roman" w:hAnsi="Times New Roman"/>
          <w:sz w:val="28"/>
          <w:szCs w:val="28"/>
        </w:rPr>
        <w:t>7</w:t>
      </w:r>
      <w:r w:rsidR="00C770BE">
        <w:rPr>
          <w:rFonts w:ascii="Times New Roman" w:hAnsi="Times New Roman"/>
          <w:sz w:val="28"/>
          <w:szCs w:val="28"/>
        </w:rPr>
        <w:t>), органов местного самоуправления (</w:t>
      </w:r>
      <w:r>
        <w:rPr>
          <w:rFonts w:ascii="Times New Roman" w:hAnsi="Times New Roman"/>
          <w:sz w:val="28"/>
          <w:szCs w:val="28"/>
        </w:rPr>
        <w:t>10</w:t>
      </w:r>
      <w:r w:rsidR="00C770BE">
        <w:rPr>
          <w:rFonts w:ascii="Times New Roman" w:hAnsi="Times New Roman"/>
          <w:sz w:val="28"/>
          <w:szCs w:val="28"/>
        </w:rPr>
        <w:t>) и деятельность должностных лиц (</w:t>
      </w:r>
      <w:r>
        <w:rPr>
          <w:rFonts w:ascii="Times New Roman" w:hAnsi="Times New Roman"/>
          <w:sz w:val="28"/>
          <w:szCs w:val="28"/>
        </w:rPr>
        <w:t>77</w:t>
      </w:r>
      <w:r w:rsidR="00C770BE">
        <w:rPr>
          <w:rFonts w:ascii="Times New Roman" w:hAnsi="Times New Roman"/>
          <w:sz w:val="28"/>
          <w:szCs w:val="28"/>
        </w:rPr>
        <w:t>);</w:t>
      </w:r>
    </w:p>
    <w:p w:rsidR="00C770BE" w:rsidRDefault="006B2530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="00C770BE">
        <w:rPr>
          <w:rFonts w:ascii="Times New Roman" w:hAnsi="Times New Roman"/>
          <w:sz w:val="28"/>
          <w:szCs w:val="28"/>
        </w:rPr>
        <w:t xml:space="preserve"> жалоб (в </w:t>
      </w:r>
      <w:r w:rsidR="00C770BE">
        <w:rPr>
          <w:rFonts w:ascii="Times New Roman" w:hAnsi="Times New Roman"/>
          <w:sz w:val="28"/>
          <w:szCs w:val="28"/>
          <w:lang w:val="en-US"/>
        </w:rPr>
        <w:t>I</w:t>
      </w:r>
      <w:r w:rsidR="00C770BE" w:rsidRPr="00280EBB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 202</w:t>
      </w:r>
      <w:r>
        <w:rPr>
          <w:rFonts w:ascii="Times New Roman" w:hAnsi="Times New Roman"/>
          <w:sz w:val="28"/>
          <w:szCs w:val="28"/>
        </w:rPr>
        <w:t>3</w:t>
      </w:r>
      <w:r w:rsidR="00C770BE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66</w:t>
      </w:r>
      <w:r w:rsidR="00C770BE">
        <w:rPr>
          <w:rFonts w:ascii="Times New Roman" w:hAnsi="Times New Roman"/>
          <w:sz w:val="28"/>
          <w:szCs w:val="28"/>
        </w:rPr>
        <w:t xml:space="preserve">) с </w:t>
      </w:r>
      <w:r w:rsidR="00C770BE" w:rsidRPr="00CB597B">
        <w:rPr>
          <w:rFonts w:ascii="Times New Roman" w:hAnsi="Times New Roman"/>
          <w:sz w:val="28"/>
          <w:szCs w:val="28"/>
        </w:rPr>
        <w:t>просьбами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C770BE" w:rsidRPr="00CB597B">
        <w:rPr>
          <w:rFonts w:ascii="Times New Roman" w:hAnsi="Times New Roman"/>
          <w:sz w:val="28"/>
          <w:szCs w:val="28"/>
        </w:rPr>
        <w:t xml:space="preserve">о восстановлении </w:t>
      </w:r>
      <w:r w:rsidR="00C770BE">
        <w:rPr>
          <w:rFonts w:ascii="Times New Roman" w:hAnsi="Times New Roman"/>
          <w:sz w:val="28"/>
          <w:szCs w:val="28"/>
        </w:rPr>
        <w:t xml:space="preserve">или защите </w:t>
      </w:r>
      <w:r w:rsidR="00C770BE" w:rsidRPr="00CB597B">
        <w:rPr>
          <w:rFonts w:ascii="Times New Roman" w:hAnsi="Times New Roman"/>
          <w:sz w:val="28"/>
          <w:szCs w:val="28"/>
        </w:rPr>
        <w:t>нарушенных прав</w:t>
      </w:r>
      <w:r w:rsidR="00C770BE">
        <w:rPr>
          <w:rFonts w:ascii="Times New Roman" w:hAnsi="Times New Roman"/>
          <w:sz w:val="28"/>
          <w:szCs w:val="28"/>
        </w:rPr>
        <w:t xml:space="preserve"> и с жалобами на действия (бездействие) должностных и уполномоченных лиц;</w:t>
      </w:r>
    </w:p>
    <w:p w:rsidR="00C770BE" w:rsidRDefault="00857741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C770BE" w:rsidRPr="00676ABB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й</w:t>
      </w:r>
      <w:r w:rsidR="00C770BE">
        <w:rPr>
          <w:rFonts w:ascii="Times New Roman" w:hAnsi="Times New Roman"/>
          <w:sz w:val="28"/>
          <w:szCs w:val="28"/>
        </w:rPr>
        <w:t xml:space="preserve"> (в </w:t>
      </w:r>
      <w:r w:rsidR="00C770BE">
        <w:rPr>
          <w:rFonts w:ascii="Times New Roman" w:hAnsi="Times New Roman"/>
          <w:sz w:val="28"/>
          <w:szCs w:val="28"/>
          <w:lang w:val="en-US"/>
        </w:rPr>
        <w:t>I</w:t>
      </w:r>
      <w:r w:rsidR="00C770BE" w:rsidRPr="00280EBB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 202</w:t>
      </w:r>
      <w:r w:rsidR="006B2530">
        <w:rPr>
          <w:rFonts w:ascii="Times New Roman" w:hAnsi="Times New Roman"/>
          <w:sz w:val="28"/>
          <w:szCs w:val="28"/>
        </w:rPr>
        <w:t>3</w:t>
      </w:r>
      <w:r w:rsidR="00C770BE">
        <w:rPr>
          <w:rFonts w:ascii="Times New Roman" w:hAnsi="Times New Roman"/>
          <w:sz w:val="28"/>
          <w:szCs w:val="28"/>
        </w:rPr>
        <w:t xml:space="preserve"> г. – </w:t>
      </w:r>
      <w:r w:rsidR="006B2530">
        <w:rPr>
          <w:rFonts w:ascii="Times New Roman" w:hAnsi="Times New Roman"/>
          <w:sz w:val="28"/>
          <w:szCs w:val="28"/>
        </w:rPr>
        <w:t>22</w:t>
      </w:r>
      <w:r w:rsidR="00C770BE">
        <w:rPr>
          <w:rFonts w:ascii="Times New Roman" w:hAnsi="Times New Roman"/>
          <w:sz w:val="28"/>
          <w:szCs w:val="28"/>
        </w:rPr>
        <w:t>)</w:t>
      </w:r>
      <w:r w:rsidR="00C770BE" w:rsidRPr="00676ABB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 xml:space="preserve">с рекомендациями по развитию общественных отношений, совершенствованию законов, правовых актов, улучшению социально-экономической сферы </w:t>
      </w:r>
      <w:r w:rsidR="006B2530">
        <w:rPr>
          <w:rFonts w:ascii="Times New Roman" w:hAnsi="Times New Roman"/>
          <w:sz w:val="28"/>
          <w:szCs w:val="28"/>
        </w:rPr>
        <w:t xml:space="preserve">государства и </w:t>
      </w:r>
      <w:r w:rsidR="00C770BE">
        <w:rPr>
          <w:rFonts w:ascii="Times New Roman" w:hAnsi="Times New Roman"/>
          <w:sz w:val="28"/>
          <w:szCs w:val="28"/>
        </w:rPr>
        <w:t>общества и др.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показал анализ, критичес</w:t>
      </w:r>
      <w:r w:rsidRPr="008E597B">
        <w:rPr>
          <w:rFonts w:ascii="Times New Roman" w:hAnsi="Times New Roman"/>
          <w:sz w:val="28"/>
          <w:szCs w:val="28"/>
        </w:rPr>
        <w:t>кий настрой населения по отношению к деятельности органов власти</w:t>
      </w:r>
      <w:r>
        <w:rPr>
          <w:rFonts w:ascii="Times New Roman" w:hAnsi="Times New Roman"/>
          <w:sz w:val="28"/>
          <w:szCs w:val="28"/>
        </w:rPr>
        <w:t xml:space="preserve"> отмечался в </w:t>
      </w:r>
      <w:r w:rsidR="001F78F0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%</w:t>
      </w:r>
      <w:r w:rsidRPr="008E59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обращений </w:t>
      </w:r>
      <w:r w:rsidRPr="008E597B">
        <w:rPr>
          <w:rFonts w:ascii="Times New Roman" w:hAnsi="Times New Roman"/>
          <w:sz w:val="28"/>
          <w:szCs w:val="28"/>
        </w:rPr>
        <w:t xml:space="preserve">(в 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полугодии</w:t>
      </w:r>
      <w:r w:rsidRPr="008E597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F78F0">
        <w:rPr>
          <w:rFonts w:ascii="Times New Roman" w:hAnsi="Times New Roman"/>
          <w:sz w:val="28"/>
          <w:szCs w:val="28"/>
        </w:rPr>
        <w:t>3</w:t>
      </w:r>
      <w:r w:rsidRPr="008E597B">
        <w:rPr>
          <w:rFonts w:ascii="Times New Roman" w:hAnsi="Times New Roman"/>
          <w:sz w:val="28"/>
          <w:szCs w:val="28"/>
        </w:rPr>
        <w:t xml:space="preserve"> г</w:t>
      </w:r>
      <w:r w:rsidR="00514C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2</w:t>
      </w:r>
      <w:r w:rsidR="001F78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%, в </w:t>
      </w:r>
      <w:r w:rsidRPr="009150E9">
        <w:rPr>
          <w:rFonts w:ascii="Times New Roman" w:hAnsi="Times New Roman"/>
          <w:bCs/>
          <w:color w:val="000000"/>
          <w:spacing w:val="3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color w:val="000000"/>
          <w:spacing w:val="3"/>
          <w:sz w:val="28"/>
          <w:szCs w:val="28"/>
        </w:rPr>
        <w:t xml:space="preserve"> полугодии</w:t>
      </w:r>
      <w:r w:rsidRPr="008E597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1F78F0">
        <w:rPr>
          <w:rFonts w:ascii="Times New Roman" w:hAnsi="Times New Roman"/>
          <w:sz w:val="28"/>
          <w:szCs w:val="28"/>
        </w:rPr>
        <w:t>2</w:t>
      </w:r>
      <w:r w:rsidRPr="008E597B">
        <w:rPr>
          <w:rFonts w:ascii="Times New Roman" w:hAnsi="Times New Roman"/>
          <w:sz w:val="28"/>
          <w:szCs w:val="28"/>
        </w:rPr>
        <w:t xml:space="preserve"> г</w:t>
      </w:r>
      <w:r w:rsidR="00514C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F78F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%) и наибольшее количество обращений граждан связано с недостатками в работе по вопросам хозяйственной деятельности (</w:t>
      </w:r>
      <w:r w:rsidR="00B44441">
        <w:rPr>
          <w:rFonts w:ascii="Times New Roman" w:hAnsi="Times New Roman"/>
          <w:sz w:val="28"/>
          <w:szCs w:val="28"/>
        </w:rPr>
        <w:t>193</w:t>
      </w:r>
      <w:r>
        <w:rPr>
          <w:rFonts w:ascii="Times New Roman" w:hAnsi="Times New Roman"/>
          <w:sz w:val="28"/>
          <w:szCs w:val="28"/>
        </w:rPr>
        <w:t xml:space="preserve"> сообщени</w:t>
      </w:r>
      <w:r w:rsidR="00B4444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), основ государственного управления</w:t>
      </w:r>
      <w:r w:rsidR="00B44441">
        <w:rPr>
          <w:rFonts w:ascii="Times New Roman" w:hAnsi="Times New Roman"/>
          <w:sz w:val="28"/>
          <w:szCs w:val="28"/>
        </w:rPr>
        <w:t xml:space="preserve"> (269)</w:t>
      </w:r>
      <w:r>
        <w:rPr>
          <w:rFonts w:ascii="Times New Roman" w:hAnsi="Times New Roman"/>
          <w:sz w:val="28"/>
          <w:szCs w:val="28"/>
        </w:rPr>
        <w:t>, коммунального хозяйства (</w:t>
      </w:r>
      <w:r w:rsidR="00B44441">
        <w:rPr>
          <w:rFonts w:ascii="Times New Roman" w:hAnsi="Times New Roman"/>
          <w:sz w:val="28"/>
          <w:szCs w:val="28"/>
        </w:rPr>
        <w:t>424</w:t>
      </w:r>
      <w:r>
        <w:rPr>
          <w:rFonts w:ascii="Times New Roman" w:hAnsi="Times New Roman"/>
          <w:sz w:val="28"/>
          <w:szCs w:val="28"/>
        </w:rPr>
        <w:t>). По компетенции поставленных вопросов обращения рассмотрены:</w:t>
      </w:r>
    </w:p>
    <w:p w:rsidR="003A19EC" w:rsidRDefault="003A19EC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D81512" w:rsidP="00C770B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03.25pt">
            <v:imagedata r:id="rId7" o:title="Снимок"/>
          </v:shape>
        </w:pict>
      </w:r>
    </w:p>
    <w:p w:rsidR="00C770BE" w:rsidRDefault="00C770BE" w:rsidP="00C770B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6BF8">
        <w:rPr>
          <w:rFonts w:ascii="Times New Roman" w:hAnsi="Times New Roman"/>
          <w:sz w:val="28"/>
          <w:szCs w:val="28"/>
        </w:rPr>
        <w:t xml:space="preserve">В Администрацию Курской области </w:t>
      </w:r>
      <w:r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 w:rsidRPr="00E76BF8">
        <w:rPr>
          <w:rFonts w:ascii="Times New Roman" w:hAnsi="Times New Roman"/>
          <w:sz w:val="28"/>
          <w:szCs w:val="28"/>
        </w:rPr>
        <w:t xml:space="preserve">обращения граждан поступили: </w:t>
      </w:r>
    </w:p>
    <w:p w:rsidR="00C770BE" w:rsidRPr="009150E9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1125"/>
        <w:gridCol w:w="1126"/>
        <w:gridCol w:w="1126"/>
        <w:gridCol w:w="1126"/>
        <w:gridCol w:w="1126"/>
        <w:gridCol w:w="1126"/>
      </w:tblGrid>
      <w:tr w:rsidR="00C770BE" w:rsidRPr="0040210E" w:rsidTr="003B5E1C">
        <w:trPr>
          <w:trHeight w:val="487"/>
        </w:trPr>
        <w:tc>
          <w:tcPr>
            <w:tcW w:w="0" w:type="auto"/>
            <w:vMerge w:val="restart"/>
          </w:tcPr>
          <w:p w:rsidR="00C770BE" w:rsidRPr="0040210E" w:rsidRDefault="00C770BE" w:rsidP="003B5E1C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</w:p>
          <w:p w:rsidR="00C770BE" w:rsidRPr="0040210E" w:rsidRDefault="00C770BE" w:rsidP="003B5E1C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Адреса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н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т</w:t>
            </w:r>
          </w:p>
        </w:tc>
        <w:tc>
          <w:tcPr>
            <w:tcW w:w="0" w:type="auto"/>
            <w:gridSpan w:val="6"/>
          </w:tcPr>
          <w:p w:rsidR="00C770BE" w:rsidRPr="0067375A" w:rsidRDefault="00C770BE" w:rsidP="003B5E1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14CF0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proofErr w:type="spellStart"/>
            <w:r w:rsidRPr="00514CF0">
              <w:rPr>
                <w:rFonts w:ascii="Times New Roman" w:hAnsi="Times New Roman"/>
                <w:sz w:val="16"/>
                <w:szCs w:val="16"/>
              </w:rPr>
              <w:t>обращени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й граждан </w:t>
            </w:r>
          </w:p>
        </w:tc>
      </w:tr>
      <w:tr w:rsidR="00404EE2" w:rsidRPr="0040210E" w:rsidTr="003B5E1C">
        <w:trPr>
          <w:cantSplit/>
          <w:trHeight w:val="423"/>
        </w:trPr>
        <w:tc>
          <w:tcPr>
            <w:tcW w:w="0" w:type="auto"/>
            <w:vMerge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404EE2" w:rsidRPr="003709B8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404EE2" w:rsidRPr="003709B8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404EE2" w:rsidRPr="003709B8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21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404EE2" w:rsidRPr="003709B8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22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404EE2" w:rsidRPr="003709B8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23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0210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404EE2" w:rsidRPr="003709B8" w:rsidRDefault="00404EE2" w:rsidP="00404E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полугодие</w:t>
            </w:r>
            <w:proofErr w:type="spellEnd"/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24 </w:t>
            </w:r>
            <w:r w:rsidRPr="0067375A">
              <w:rPr>
                <w:rFonts w:ascii="Times New Roman" w:hAnsi="Times New Roman"/>
                <w:sz w:val="16"/>
                <w:szCs w:val="16"/>
                <w:lang w:val="en-US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404EE2" w:rsidRPr="0040210E" w:rsidTr="003B5E1C">
        <w:trPr>
          <w:trHeight w:val="345"/>
        </w:trPr>
        <w:tc>
          <w:tcPr>
            <w:tcW w:w="0" w:type="auto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из Администрации Президента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1 386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1 636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1 657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1 289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1 533</w:t>
            </w:r>
          </w:p>
        </w:tc>
        <w:tc>
          <w:tcPr>
            <w:tcW w:w="0" w:type="auto"/>
            <w:vAlign w:val="center"/>
          </w:tcPr>
          <w:p w:rsidR="00404EE2" w:rsidRPr="00BF4A01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1520</w:t>
            </w:r>
          </w:p>
        </w:tc>
      </w:tr>
      <w:tr w:rsidR="00404EE2" w:rsidRPr="0040210E" w:rsidTr="003B5E1C">
        <w:trPr>
          <w:trHeight w:val="509"/>
        </w:trPr>
        <w:tc>
          <w:tcPr>
            <w:tcW w:w="0" w:type="auto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из Аппарата Правительства </w:t>
            </w:r>
          </w:p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оссийской 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едерации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404EE2" w:rsidRPr="00BF4A01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center"/>
          </w:tcPr>
          <w:p w:rsidR="00404EE2" w:rsidRPr="00BF4A01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135</w:t>
            </w:r>
          </w:p>
        </w:tc>
      </w:tr>
      <w:tr w:rsidR="00404EE2" w:rsidRPr="0040210E" w:rsidTr="003B5E1C">
        <w:trPr>
          <w:trHeight w:val="361"/>
        </w:trPr>
        <w:tc>
          <w:tcPr>
            <w:tcW w:w="0" w:type="auto"/>
            <w:vMerge w:val="restart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 из Федерального Собрания Р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оссийской 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едерации</w:t>
            </w: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,</w:t>
            </w:r>
          </w:p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в том числе через депутатов Государственной Думы </w:t>
            </w: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Российской Федерации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95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130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74</w:t>
            </w:r>
          </w:p>
        </w:tc>
        <w:tc>
          <w:tcPr>
            <w:tcW w:w="0" w:type="auto"/>
            <w:vAlign w:val="center"/>
          </w:tcPr>
          <w:p w:rsidR="00404EE2" w:rsidRPr="0040210E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85</w:t>
            </w:r>
          </w:p>
        </w:tc>
      </w:tr>
      <w:tr w:rsidR="00404EE2" w:rsidRPr="0040210E" w:rsidTr="003B5E1C">
        <w:trPr>
          <w:trHeight w:val="257"/>
        </w:trPr>
        <w:tc>
          <w:tcPr>
            <w:tcW w:w="0" w:type="auto"/>
            <w:vMerge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117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84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</w:tcPr>
          <w:p w:rsidR="00404EE2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55</w:t>
            </w:r>
          </w:p>
        </w:tc>
      </w:tr>
      <w:tr w:rsidR="00D134B4" w:rsidRPr="0040210E" w:rsidTr="003B5E1C">
        <w:trPr>
          <w:trHeight w:val="455"/>
        </w:trPr>
        <w:tc>
          <w:tcPr>
            <w:tcW w:w="0" w:type="auto"/>
          </w:tcPr>
          <w:p w:rsidR="00D134B4" w:rsidRPr="0040210E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Министерство строительства Российской Федерации</w:t>
            </w:r>
          </w:p>
        </w:tc>
        <w:tc>
          <w:tcPr>
            <w:tcW w:w="0" w:type="auto"/>
            <w:vAlign w:val="center"/>
          </w:tcPr>
          <w:p w:rsidR="00D134B4" w:rsidRDefault="00317890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D134B4" w:rsidRDefault="00D321D3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D134B4" w:rsidRDefault="005B5129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D134B4" w:rsidRDefault="00B96063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D134B4" w:rsidRDefault="00B96063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D134B4" w:rsidRDefault="00BB7F7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107</w:t>
            </w:r>
          </w:p>
        </w:tc>
      </w:tr>
      <w:tr w:rsidR="00404EE2" w:rsidRPr="0040210E" w:rsidTr="003B5E1C">
        <w:trPr>
          <w:trHeight w:val="455"/>
        </w:trPr>
        <w:tc>
          <w:tcPr>
            <w:tcW w:w="0" w:type="auto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proofErr w:type="gramStart"/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от  депутатов</w:t>
            </w:r>
            <w:proofErr w:type="gramEnd"/>
            <w:r w:rsidRPr="0040210E"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 xml:space="preserve">  Курской областной Думы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:rsidR="00404EE2" w:rsidRPr="0040210E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</w:tcPr>
          <w:p w:rsidR="00404EE2" w:rsidRPr="0040210E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69</w:t>
            </w:r>
          </w:p>
        </w:tc>
      </w:tr>
      <w:tr w:rsidR="00404EE2" w:rsidRPr="0040210E" w:rsidTr="003B5E1C">
        <w:trPr>
          <w:trHeight w:val="455"/>
        </w:trPr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из Министерства здравоохранения Российской Федерации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404EE2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30</w:t>
            </w:r>
          </w:p>
        </w:tc>
      </w:tr>
      <w:tr w:rsidR="00404EE2" w:rsidRPr="0040210E" w:rsidTr="003B5E1C">
        <w:trPr>
          <w:trHeight w:val="455"/>
        </w:trPr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из Министерства транспорта Российской Федерации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404EE2" w:rsidRDefault="00404EE2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404EE2" w:rsidRDefault="00D134B4" w:rsidP="00404EE2">
            <w:pPr>
              <w:tabs>
                <w:tab w:val="left" w:pos="1365"/>
              </w:tabs>
              <w:snapToGrid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w w:val="106"/>
                <w:sz w:val="16"/>
                <w:szCs w:val="16"/>
              </w:rPr>
              <w:t>28</w:t>
            </w:r>
          </w:p>
        </w:tc>
      </w:tr>
    </w:tbl>
    <w:p w:rsidR="00C770BE" w:rsidRPr="0040210E" w:rsidRDefault="00C770BE" w:rsidP="00C770BE">
      <w:pPr>
        <w:tabs>
          <w:tab w:val="left" w:pos="1365"/>
        </w:tabs>
        <w:snapToGrid w:val="0"/>
        <w:spacing w:before="120" w:after="0" w:line="240" w:lineRule="auto"/>
        <w:contextualSpacing/>
        <w:jc w:val="center"/>
        <w:rPr>
          <w:rFonts w:ascii="Times New Roman" w:hAnsi="Times New Roman"/>
          <w:color w:val="000000"/>
          <w:w w:val="106"/>
          <w:sz w:val="16"/>
          <w:szCs w:val="16"/>
        </w:rPr>
      </w:pP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В сравнении с I полугодием 20</w:t>
      </w:r>
      <w:r>
        <w:rPr>
          <w:rFonts w:ascii="Times New Roman" w:hAnsi="Times New Roman"/>
          <w:sz w:val="28"/>
          <w:szCs w:val="28"/>
        </w:rPr>
        <w:t>2</w:t>
      </w:r>
      <w:r w:rsidR="00596461" w:rsidRPr="005964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г</w:t>
      </w:r>
      <w:r w:rsidR="00514CF0">
        <w:rPr>
          <w:rFonts w:ascii="Times New Roman" w:hAnsi="Times New Roman"/>
          <w:sz w:val="28"/>
          <w:szCs w:val="28"/>
        </w:rPr>
        <w:t>.</w:t>
      </w:r>
      <w:r w:rsidRPr="00160913">
        <w:rPr>
          <w:rFonts w:ascii="Times New Roman" w:hAnsi="Times New Roman"/>
          <w:sz w:val="28"/>
          <w:szCs w:val="28"/>
        </w:rPr>
        <w:t xml:space="preserve"> количество обращений граждан, поступивших в Администрацию Курской области</w:t>
      </w:r>
      <w:r>
        <w:rPr>
          <w:rFonts w:ascii="Times New Roman" w:hAnsi="Times New Roman"/>
          <w:sz w:val="28"/>
          <w:szCs w:val="28"/>
        </w:rPr>
        <w:t xml:space="preserve"> и Правительство Курской области</w:t>
      </w:r>
      <w:r w:rsidRPr="00160913">
        <w:rPr>
          <w:rFonts w:ascii="Times New Roman" w:hAnsi="Times New Roman"/>
          <w:sz w:val="28"/>
          <w:szCs w:val="28"/>
        </w:rPr>
        <w:t xml:space="preserve"> через федеральные органы власти</w:t>
      </w:r>
      <w:r>
        <w:rPr>
          <w:rFonts w:ascii="Times New Roman" w:hAnsi="Times New Roman"/>
          <w:sz w:val="28"/>
          <w:szCs w:val="28"/>
        </w:rPr>
        <w:t>,</w:t>
      </w:r>
      <w:r w:rsidRPr="00160913">
        <w:rPr>
          <w:rFonts w:ascii="Times New Roman" w:hAnsi="Times New Roman"/>
          <w:sz w:val="28"/>
          <w:szCs w:val="28"/>
        </w:rPr>
        <w:t xml:space="preserve"> составило </w:t>
      </w:r>
      <w:r w:rsidR="00843071">
        <w:rPr>
          <w:rFonts w:ascii="Times New Roman" w:hAnsi="Times New Roman"/>
          <w:sz w:val="28"/>
          <w:szCs w:val="28"/>
        </w:rPr>
        <w:t>2 011</w:t>
      </w:r>
      <w:r w:rsidRPr="00160913">
        <w:rPr>
          <w:rFonts w:ascii="Times New Roman" w:hAnsi="Times New Roman"/>
          <w:sz w:val="28"/>
          <w:szCs w:val="28"/>
        </w:rPr>
        <w:t>, или 2</w:t>
      </w:r>
      <w:r w:rsidR="0084307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% от общего количества, что на </w:t>
      </w:r>
      <w:r w:rsidR="00843071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% </w:t>
      </w:r>
      <w:r w:rsidR="00843071"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z w:val="28"/>
          <w:szCs w:val="28"/>
        </w:rPr>
        <w:t>ьше</w:t>
      </w:r>
      <w:r w:rsidR="00596461" w:rsidRPr="00596461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</w:t>
      </w:r>
      <w:r w:rsidR="00843071">
        <w:rPr>
          <w:rFonts w:ascii="Times New Roman" w:hAnsi="Times New Roman"/>
          <w:sz w:val="28"/>
          <w:szCs w:val="28"/>
        </w:rPr>
        <w:t>9</w:t>
      </w:r>
      <w:r w:rsidRPr="00160913">
        <w:rPr>
          <w:rFonts w:ascii="Times New Roman" w:hAnsi="Times New Roman"/>
          <w:sz w:val="28"/>
          <w:szCs w:val="28"/>
        </w:rPr>
        <w:t xml:space="preserve">%). </w:t>
      </w:r>
      <w:r w:rsidR="001301F4">
        <w:rPr>
          <w:rFonts w:ascii="Times New Roman" w:hAnsi="Times New Roman"/>
          <w:sz w:val="28"/>
          <w:szCs w:val="28"/>
        </w:rPr>
        <w:t>Вместе с тем н</w:t>
      </w:r>
      <w:r w:rsidR="009111D1">
        <w:rPr>
          <w:rFonts w:ascii="Times New Roman" w:hAnsi="Times New Roman"/>
          <w:sz w:val="28"/>
          <w:szCs w:val="28"/>
        </w:rPr>
        <w:t xml:space="preserve">аблюдалось увеличение количества обращений, поступивших на рассмотрение через Министерство строительства Российской Федерации (в 11 раз или на 970%), из Министерства здравоохранения Российской Федерации </w:t>
      </w:r>
      <w:r w:rsidR="00302DD7" w:rsidRPr="00302DD7">
        <w:rPr>
          <w:rFonts w:ascii="Times New Roman" w:hAnsi="Times New Roman"/>
          <w:sz w:val="28"/>
          <w:szCs w:val="28"/>
        </w:rPr>
        <w:t xml:space="preserve">– </w:t>
      </w:r>
      <w:r w:rsidR="00192E2D">
        <w:rPr>
          <w:rFonts w:ascii="Times New Roman" w:hAnsi="Times New Roman"/>
          <w:sz w:val="28"/>
          <w:szCs w:val="28"/>
        </w:rPr>
        <w:t>на 88%, из Министерства транспорта Российской Федерации</w:t>
      </w:r>
      <w:r w:rsidR="00302DD7" w:rsidRPr="00302DD7">
        <w:rPr>
          <w:rFonts w:ascii="Times New Roman" w:hAnsi="Times New Roman"/>
          <w:sz w:val="28"/>
          <w:szCs w:val="28"/>
        </w:rPr>
        <w:t xml:space="preserve"> –</w:t>
      </w:r>
      <w:r w:rsidR="00192E2D">
        <w:rPr>
          <w:rFonts w:ascii="Times New Roman" w:hAnsi="Times New Roman"/>
          <w:sz w:val="28"/>
          <w:szCs w:val="28"/>
        </w:rPr>
        <w:t xml:space="preserve"> на 56%. </w:t>
      </w:r>
      <w:r w:rsidRPr="00160913">
        <w:rPr>
          <w:rFonts w:ascii="Times New Roman" w:hAnsi="Times New Roman"/>
          <w:sz w:val="28"/>
          <w:szCs w:val="28"/>
        </w:rPr>
        <w:t xml:space="preserve">Количество обращений, поступивших в Администрацию Курской области </w:t>
      </w:r>
      <w:r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 w:rsidRPr="00160913">
        <w:rPr>
          <w:rFonts w:ascii="Times New Roman" w:hAnsi="Times New Roman"/>
          <w:sz w:val="28"/>
          <w:szCs w:val="28"/>
        </w:rPr>
        <w:t>из Администрации Президента Российс</w:t>
      </w:r>
      <w:r>
        <w:rPr>
          <w:rFonts w:ascii="Times New Roman" w:hAnsi="Times New Roman"/>
          <w:sz w:val="28"/>
          <w:szCs w:val="28"/>
        </w:rPr>
        <w:t xml:space="preserve">кой Федерации, </w:t>
      </w:r>
      <w:r w:rsidR="009111D1">
        <w:rPr>
          <w:rFonts w:ascii="Times New Roman" w:hAnsi="Times New Roman"/>
          <w:sz w:val="28"/>
          <w:szCs w:val="28"/>
        </w:rPr>
        <w:t>уменьш</w:t>
      </w:r>
      <w:r>
        <w:rPr>
          <w:rFonts w:ascii="Times New Roman" w:hAnsi="Times New Roman"/>
          <w:sz w:val="28"/>
          <w:szCs w:val="28"/>
        </w:rPr>
        <w:t>илось на 1</w:t>
      </w:r>
      <w:r w:rsidRPr="00160913">
        <w:rPr>
          <w:rFonts w:ascii="Times New Roman" w:hAnsi="Times New Roman"/>
          <w:sz w:val="28"/>
          <w:szCs w:val="28"/>
        </w:rPr>
        <w:t xml:space="preserve">%. </w:t>
      </w: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Доля обращений, направленных жителями Курской области в Администрацию Президента Российской Федерации и поступивших на рассмотрение в Администрацию Курской области, в I полугодии 202</w:t>
      </w:r>
      <w:r w:rsidR="00A5242C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</w:t>
      </w:r>
      <w:r w:rsidR="00514CF0">
        <w:rPr>
          <w:rFonts w:ascii="Times New Roman" w:hAnsi="Times New Roman"/>
          <w:sz w:val="28"/>
          <w:szCs w:val="28"/>
        </w:rPr>
        <w:t>.</w:t>
      </w:r>
      <w:r w:rsidRPr="00160913">
        <w:rPr>
          <w:rFonts w:ascii="Times New Roman" w:hAnsi="Times New Roman"/>
          <w:sz w:val="28"/>
          <w:szCs w:val="28"/>
        </w:rPr>
        <w:t xml:space="preserve"> составила </w:t>
      </w:r>
      <w:r>
        <w:rPr>
          <w:rFonts w:ascii="Times New Roman" w:hAnsi="Times New Roman"/>
          <w:sz w:val="28"/>
          <w:szCs w:val="28"/>
        </w:rPr>
        <w:t>2</w:t>
      </w:r>
      <w:r w:rsidR="007469CB">
        <w:rPr>
          <w:rFonts w:ascii="Times New Roman" w:hAnsi="Times New Roman"/>
          <w:sz w:val="28"/>
          <w:szCs w:val="28"/>
        </w:rPr>
        <w:t>0</w:t>
      </w:r>
      <w:r w:rsidRPr="00160913">
        <w:rPr>
          <w:rFonts w:ascii="Times New Roman" w:hAnsi="Times New Roman"/>
          <w:sz w:val="28"/>
          <w:szCs w:val="28"/>
        </w:rPr>
        <w:t xml:space="preserve">% от общего количества обращений граждан (в I полугодии </w:t>
      </w:r>
      <w:r w:rsidR="00302DD7" w:rsidRPr="00302DD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A5242C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</w:t>
      </w:r>
      <w:r w:rsidR="00A5242C">
        <w:rPr>
          <w:rFonts w:ascii="Times New Roman" w:hAnsi="Times New Roman"/>
          <w:sz w:val="28"/>
          <w:szCs w:val="28"/>
        </w:rPr>
        <w:t>3</w:t>
      </w:r>
      <w:proofErr w:type="gramStart"/>
      <w:r w:rsidRPr="00160913">
        <w:rPr>
          <w:rFonts w:ascii="Times New Roman" w:hAnsi="Times New Roman"/>
          <w:sz w:val="28"/>
          <w:szCs w:val="28"/>
        </w:rPr>
        <w:t>%,</w:t>
      </w:r>
      <w:r w:rsidR="00302DD7" w:rsidRPr="00D01036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302DD7" w:rsidRPr="00D01036">
        <w:rPr>
          <w:rFonts w:ascii="Times New Roman" w:hAnsi="Times New Roman"/>
          <w:sz w:val="28"/>
          <w:szCs w:val="28"/>
        </w:rPr>
        <w:t xml:space="preserve">             </w:t>
      </w:r>
      <w:r w:rsidRPr="00160913">
        <w:rPr>
          <w:rFonts w:ascii="Times New Roman" w:hAnsi="Times New Roman"/>
          <w:sz w:val="28"/>
          <w:szCs w:val="28"/>
        </w:rPr>
        <w:t xml:space="preserve"> 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A5242C">
        <w:rPr>
          <w:rFonts w:ascii="Times New Roman" w:hAnsi="Times New Roman"/>
          <w:sz w:val="28"/>
          <w:szCs w:val="28"/>
        </w:rPr>
        <w:t>2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22</w:t>
      </w:r>
      <w:r w:rsidRPr="00160913">
        <w:rPr>
          <w:rFonts w:ascii="Times New Roman" w:hAnsi="Times New Roman"/>
          <w:sz w:val="28"/>
          <w:szCs w:val="28"/>
        </w:rPr>
        <w:t xml:space="preserve">%).  </w:t>
      </w: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Наибольшее количество обращений граждан в Администрацию Президента Российской Федерации направлено жителями городов: Курск</w:t>
      </w:r>
      <w:r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2C4649">
        <w:rPr>
          <w:rFonts w:ascii="Times New Roman" w:hAnsi="Times New Roman"/>
          <w:sz w:val="28"/>
          <w:szCs w:val="28"/>
        </w:rPr>
        <w:t>564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D64134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D64134">
        <w:rPr>
          <w:rFonts w:ascii="Times New Roman" w:hAnsi="Times New Roman"/>
          <w:sz w:val="28"/>
          <w:szCs w:val="28"/>
        </w:rPr>
        <w:t>601</w:t>
      </w:r>
      <w:r w:rsidRPr="00160913">
        <w:rPr>
          <w:rFonts w:ascii="Times New Roman" w:hAnsi="Times New Roman"/>
          <w:sz w:val="28"/>
          <w:szCs w:val="28"/>
        </w:rPr>
        <w:t>), Железногорск</w:t>
      </w:r>
      <w:r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2C4649">
        <w:rPr>
          <w:rFonts w:ascii="Times New Roman" w:hAnsi="Times New Roman"/>
          <w:sz w:val="28"/>
          <w:szCs w:val="28"/>
        </w:rPr>
        <w:t>84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2C464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2C4649">
        <w:rPr>
          <w:rFonts w:ascii="Times New Roman" w:hAnsi="Times New Roman"/>
          <w:sz w:val="28"/>
          <w:szCs w:val="28"/>
        </w:rPr>
        <w:t xml:space="preserve">67), </w:t>
      </w:r>
      <w:r w:rsidR="008F1D1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C4649">
        <w:rPr>
          <w:rFonts w:ascii="Times New Roman" w:hAnsi="Times New Roman"/>
          <w:sz w:val="28"/>
          <w:szCs w:val="28"/>
        </w:rPr>
        <w:t xml:space="preserve"> Курчатов</w:t>
      </w:r>
      <w:r w:rsidR="00E966D3">
        <w:rPr>
          <w:rFonts w:ascii="Times New Roman" w:hAnsi="Times New Roman"/>
          <w:sz w:val="28"/>
          <w:szCs w:val="28"/>
        </w:rPr>
        <w:t>а</w:t>
      </w:r>
      <w:r w:rsidR="002C4649">
        <w:rPr>
          <w:rFonts w:ascii="Times New Roman" w:hAnsi="Times New Roman"/>
          <w:sz w:val="28"/>
          <w:szCs w:val="28"/>
        </w:rPr>
        <w:t xml:space="preserve"> – 33</w:t>
      </w:r>
      <w:r w:rsidR="008F1D1E">
        <w:rPr>
          <w:rFonts w:ascii="Times New Roman" w:hAnsi="Times New Roman"/>
          <w:sz w:val="28"/>
          <w:szCs w:val="28"/>
        </w:rPr>
        <w:t xml:space="preserve">  </w:t>
      </w:r>
      <w:r w:rsidR="002C4649" w:rsidRPr="00160913">
        <w:rPr>
          <w:rFonts w:ascii="Times New Roman" w:hAnsi="Times New Roman"/>
          <w:sz w:val="28"/>
          <w:szCs w:val="28"/>
        </w:rPr>
        <w:t>(в I полугодии 20</w:t>
      </w:r>
      <w:r w:rsidR="002C4649">
        <w:rPr>
          <w:rFonts w:ascii="Times New Roman" w:hAnsi="Times New Roman"/>
          <w:sz w:val="28"/>
          <w:szCs w:val="28"/>
        </w:rPr>
        <w:t xml:space="preserve">23 г. – 19) </w:t>
      </w:r>
      <w:r>
        <w:rPr>
          <w:rFonts w:ascii="Times New Roman" w:hAnsi="Times New Roman"/>
          <w:sz w:val="28"/>
          <w:szCs w:val="28"/>
        </w:rPr>
        <w:t xml:space="preserve">– и районов: Курского – </w:t>
      </w:r>
      <w:r w:rsidR="00D95731">
        <w:rPr>
          <w:rFonts w:ascii="Times New Roman" w:hAnsi="Times New Roman"/>
          <w:sz w:val="28"/>
          <w:szCs w:val="28"/>
        </w:rPr>
        <w:t>78</w:t>
      </w:r>
      <w:r w:rsidRPr="00160913">
        <w:rPr>
          <w:rFonts w:ascii="Times New Roman" w:hAnsi="Times New Roman"/>
          <w:sz w:val="28"/>
          <w:szCs w:val="28"/>
        </w:rPr>
        <w:t xml:space="preserve"> </w:t>
      </w:r>
      <w:r w:rsidR="008F1D1E">
        <w:rPr>
          <w:rFonts w:ascii="Times New Roman" w:hAnsi="Times New Roman"/>
          <w:sz w:val="28"/>
          <w:szCs w:val="28"/>
        </w:rPr>
        <w:t xml:space="preserve">          </w:t>
      </w:r>
      <w:r w:rsidR="00E966D3">
        <w:rPr>
          <w:rFonts w:ascii="Times New Roman" w:hAnsi="Times New Roman"/>
          <w:sz w:val="28"/>
          <w:szCs w:val="28"/>
        </w:rPr>
        <w:t xml:space="preserve">                      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D95731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D95731">
        <w:rPr>
          <w:rFonts w:ascii="Times New Roman" w:hAnsi="Times New Roman"/>
          <w:sz w:val="28"/>
          <w:szCs w:val="28"/>
        </w:rPr>
        <w:t>97</w:t>
      </w:r>
      <w:r w:rsidRPr="00160913">
        <w:rPr>
          <w:rFonts w:ascii="Times New Roman" w:hAnsi="Times New Roman"/>
          <w:sz w:val="28"/>
          <w:szCs w:val="28"/>
        </w:rPr>
        <w:t xml:space="preserve">), </w:t>
      </w:r>
      <w:r w:rsidR="00D95731">
        <w:rPr>
          <w:rFonts w:ascii="Times New Roman" w:hAnsi="Times New Roman"/>
          <w:sz w:val="28"/>
          <w:szCs w:val="28"/>
        </w:rPr>
        <w:t>Глушковского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95731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60913">
        <w:rPr>
          <w:rFonts w:ascii="Times New Roman" w:hAnsi="Times New Roman"/>
          <w:sz w:val="28"/>
          <w:szCs w:val="28"/>
        </w:rPr>
        <w:t>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D95731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1</w:t>
      </w:r>
      <w:r w:rsidR="00D95731">
        <w:rPr>
          <w:rFonts w:ascii="Times New Roman" w:hAnsi="Times New Roman"/>
          <w:sz w:val="28"/>
          <w:szCs w:val="28"/>
        </w:rPr>
        <w:t>7</w:t>
      </w:r>
      <w:r w:rsidRPr="001609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D95731">
        <w:rPr>
          <w:rFonts w:ascii="Times New Roman" w:hAnsi="Times New Roman"/>
          <w:sz w:val="28"/>
          <w:szCs w:val="28"/>
        </w:rPr>
        <w:t>Рыльского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D95731">
        <w:rPr>
          <w:rFonts w:ascii="Times New Roman" w:hAnsi="Times New Roman"/>
          <w:sz w:val="28"/>
          <w:szCs w:val="28"/>
        </w:rPr>
        <w:t>37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D95731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D95731">
        <w:rPr>
          <w:rFonts w:ascii="Times New Roman" w:hAnsi="Times New Roman"/>
          <w:sz w:val="28"/>
          <w:szCs w:val="28"/>
        </w:rPr>
        <w:t>8</w:t>
      </w:r>
      <w:r w:rsidRPr="00160913">
        <w:rPr>
          <w:rFonts w:ascii="Times New Roman" w:hAnsi="Times New Roman"/>
          <w:sz w:val="28"/>
          <w:szCs w:val="28"/>
        </w:rPr>
        <w:t>)</w:t>
      </w:r>
      <w:r w:rsidR="0051560A">
        <w:rPr>
          <w:rFonts w:ascii="Times New Roman" w:hAnsi="Times New Roman"/>
          <w:sz w:val="28"/>
          <w:szCs w:val="28"/>
        </w:rPr>
        <w:t xml:space="preserve">, Золотухинского – 27 </w:t>
      </w:r>
      <w:r w:rsidR="0051560A" w:rsidRPr="00160913">
        <w:rPr>
          <w:rFonts w:ascii="Times New Roman" w:hAnsi="Times New Roman"/>
          <w:sz w:val="28"/>
          <w:szCs w:val="28"/>
        </w:rPr>
        <w:t xml:space="preserve">(в I полугодии </w:t>
      </w:r>
      <w:r w:rsidR="00E966D3">
        <w:rPr>
          <w:rFonts w:ascii="Times New Roman" w:hAnsi="Times New Roman"/>
          <w:sz w:val="28"/>
          <w:szCs w:val="28"/>
        </w:rPr>
        <w:t xml:space="preserve">                </w:t>
      </w:r>
      <w:r w:rsidR="0051560A" w:rsidRPr="00160913">
        <w:rPr>
          <w:rFonts w:ascii="Times New Roman" w:hAnsi="Times New Roman"/>
          <w:sz w:val="28"/>
          <w:szCs w:val="28"/>
        </w:rPr>
        <w:t>20</w:t>
      </w:r>
      <w:r w:rsidR="0051560A">
        <w:rPr>
          <w:rFonts w:ascii="Times New Roman" w:hAnsi="Times New Roman"/>
          <w:sz w:val="28"/>
          <w:szCs w:val="28"/>
        </w:rPr>
        <w:t>23 г. – 19), Суджанского – 23</w:t>
      </w:r>
      <w:r w:rsidR="00D01036" w:rsidRPr="00D01036">
        <w:rPr>
          <w:rFonts w:ascii="Times New Roman" w:hAnsi="Times New Roman"/>
          <w:sz w:val="28"/>
          <w:szCs w:val="28"/>
        </w:rPr>
        <w:t xml:space="preserve"> </w:t>
      </w:r>
      <w:r w:rsidR="0051560A" w:rsidRPr="00160913">
        <w:rPr>
          <w:rFonts w:ascii="Times New Roman" w:hAnsi="Times New Roman"/>
          <w:sz w:val="28"/>
          <w:szCs w:val="28"/>
        </w:rPr>
        <w:t>(в I полугодии 20</w:t>
      </w:r>
      <w:r w:rsidR="0051560A">
        <w:rPr>
          <w:rFonts w:ascii="Times New Roman" w:hAnsi="Times New Roman"/>
          <w:sz w:val="28"/>
          <w:szCs w:val="28"/>
        </w:rPr>
        <w:t>23 г. – 6)</w:t>
      </w:r>
      <w:r w:rsidRPr="00160913">
        <w:rPr>
          <w:rFonts w:ascii="Times New Roman" w:hAnsi="Times New Roman"/>
          <w:sz w:val="28"/>
          <w:szCs w:val="28"/>
        </w:rPr>
        <w:t>.</w:t>
      </w:r>
    </w:p>
    <w:p w:rsidR="00C770BE" w:rsidRPr="00160913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A0D">
        <w:rPr>
          <w:rFonts w:ascii="Times New Roman" w:hAnsi="Times New Roman"/>
          <w:sz w:val="28"/>
          <w:szCs w:val="28"/>
        </w:rPr>
        <w:t>Среднеобластной</w:t>
      </w:r>
      <w:proofErr w:type="spellEnd"/>
      <w:r w:rsidRPr="00160913">
        <w:rPr>
          <w:rFonts w:ascii="Times New Roman" w:hAnsi="Times New Roman"/>
          <w:sz w:val="28"/>
          <w:szCs w:val="28"/>
        </w:rPr>
        <w:t xml:space="preserve"> показатель интенсивности обращений граждан в Администрацию Курской области </w:t>
      </w:r>
      <w:r w:rsidR="00645B11"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>
        <w:rPr>
          <w:rFonts w:ascii="Times New Roman" w:hAnsi="Times New Roman"/>
          <w:sz w:val="28"/>
          <w:szCs w:val="28"/>
        </w:rPr>
        <w:t xml:space="preserve">в сравнении с прошлым годом </w:t>
      </w:r>
      <w:r w:rsidR="00645B11">
        <w:rPr>
          <w:rFonts w:ascii="Times New Roman" w:hAnsi="Times New Roman"/>
          <w:sz w:val="28"/>
          <w:szCs w:val="28"/>
        </w:rPr>
        <w:t>увеличился на 22%</w:t>
      </w:r>
      <w:r>
        <w:rPr>
          <w:rFonts w:ascii="Times New Roman" w:hAnsi="Times New Roman"/>
          <w:sz w:val="28"/>
          <w:szCs w:val="28"/>
        </w:rPr>
        <w:t xml:space="preserve"> </w:t>
      </w:r>
      <w:r w:rsidR="00645B11">
        <w:rPr>
          <w:rFonts w:ascii="Times New Roman" w:hAnsi="Times New Roman"/>
          <w:sz w:val="28"/>
          <w:szCs w:val="28"/>
        </w:rPr>
        <w:t xml:space="preserve">на </w:t>
      </w:r>
      <w:r w:rsidRPr="00160913">
        <w:rPr>
          <w:rFonts w:ascii="Times New Roman" w:hAnsi="Times New Roman"/>
          <w:sz w:val="28"/>
          <w:szCs w:val="28"/>
        </w:rPr>
        <w:t>1</w:t>
      </w:r>
      <w:r w:rsidR="00D01036" w:rsidRPr="00D01036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000 жителей</w:t>
      </w:r>
      <w:r w:rsidR="006D1EA4">
        <w:rPr>
          <w:rFonts w:ascii="Times New Roman" w:hAnsi="Times New Roman"/>
          <w:sz w:val="28"/>
          <w:szCs w:val="28"/>
        </w:rPr>
        <w:t xml:space="preserve"> – 7,3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645B11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lastRenderedPageBreak/>
        <w:t>6</w:t>
      </w:r>
      <w:r w:rsidRPr="00160913">
        <w:rPr>
          <w:rFonts w:ascii="Times New Roman" w:hAnsi="Times New Roman"/>
          <w:sz w:val="28"/>
          <w:szCs w:val="28"/>
        </w:rPr>
        <w:t xml:space="preserve">). Наибольшая интенсивность </w:t>
      </w:r>
      <w:r>
        <w:rPr>
          <w:rFonts w:ascii="Times New Roman" w:hAnsi="Times New Roman"/>
          <w:sz w:val="28"/>
          <w:szCs w:val="28"/>
        </w:rPr>
        <w:t xml:space="preserve">наблюдалась в отношении </w:t>
      </w:r>
      <w:r w:rsidRPr="00160913">
        <w:rPr>
          <w:rFonts w:ascii="Times New Roman" w:hAnsi="Times New Roman"/>
          <w:sz w:val="28"/>
          <w:szCs w:val="28"/>
        </w:rPr>
        <w:t>обращений граждан, поступивших в</w:t>
      </w:r>
      <w:r>
        <w:rPr>
          <w:rFonts w:ascii="Times New Roman" w:hAnsi="Times New Roman"/>
          <w:sz w:val="28"/>
          <w:szCs w:val="28"/>
        </w:rPr>
        <w:t xml:space="preserve"> Администрацию Курской области </w:t>
      </w:r>
      <w:r w:rsidRPr="00160913">
        <w:rPr>
          <w:rFonts w:ascii="Times New Roman" w:hAnsi="Times New Roman"/>
          <w:sz w:val="28"/>
          <w:szCs w:val="28"/>
        </w:rPr>
        <w:t>из город</w:t>
      </w:r>
      <w:r>
        <w:rPr>
          <w:rFonts w:ascii="Times New Roman" w:hAnsi="Times New Roman"/>
          <w:sz w:val="28"/>
          <w:szCs w:val="28"/>
        </w:rPr>
        <w:t xml:space="preserve">ов: </w:t>
      </w:r>
      <w:r w:rsidRPr="00160913">
        <w:rPr>
          <w:rFonts w:ascii="Times New Roman" w:hAnsi="Times New Roman"/>
          <w:sz w:val="28"/>
          <w:szCs w:val="28"/>
        </w:rPr>
        <w:t>Курск</w:t>
      </w:r>
      <w:r w:rsidR="00514CF0"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C44B4F">
        <w:rPr>
          <w:rFonts w:ascii="Times New Roman" w:hAnsi="Times New Roman"/>
          <w:sz w:val="28"/>
          <w:szCs w:val="28"/>
        </w:rPr>
        <w:t>8,5</w:t>
      </w:r>
      <w:r>
        <w:rPr>
          <w:rFonts w:ascii="Times New Roman" w:hAnsi="Times New Roman"/>
          <w:sz w:val="28"/>
          <w:szCs w:val="28"/>
        </w:rPr>
        <w:t xml:space="preserve"> </w:t>
      </w:r>
      <w:r w:rsidR="008F1D1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6D1EA4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C44B4F">
        <w:rPr>
          <w:rFonts w:ascii="Times New Roman" w:hAnsi="Times New Roman"/>
          <w:sz w:val="28"/>
          <w:szCs w:val="28"/>
        </w:rPr>
        <w:t>6,7</w:t>
      </w:r>
      <w:r w:rsidRPr="001609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6D1EA4">
        <w:rPr>
          <w:rFonts w:ascii="Times New Roman" w:hAnsi="Times New Roman"/>
          <w:sz w:val="28"/>
          <w:szCs w:val="28"/>
        </w:rPr>
        <w:t>Курчатов</w:t>
      </w:r>
      <w:r w:rsidR="00514CF0">
        <w:rPr>
          <w:rFonts w:ascii="Times New Roman" w:hAnsi="Times New Roman"/>
          <w:sz w:val="28"/>
          <w:szCs w:val="28"/>
        </w:rPr>
        <w:t>а</w:t>
      </w:r>
      <w:r w:rsidR="006D1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6D1EA4">
        <w:rPr>
          <w:rFonts w:ascii="Times New Roman" w:hAnsi="Times New Roman"/>
          <w:sz w:val="28"/>
          <w:szCs w:val="28"/>
        </w:rPr>
        <w:t>4,8</w:t>
      </w:r>
      <w:r w:rsidRPr="00160913">
        <w:rPr>
          <w:rFonts w:ascii="Times New Roman" w:hAnsi="Times New Roman"/>
          <w:sz w:val="28"/>
          <w:szCs w:val="28"/>
        </w:rPr>
        <w:t xml:space="preserve"> </w:t>
      </w:r>
      <w:r w:rsidR="00D01036" w:rsidRPr="00160913">
        <w:rPr>
          <w:rFonts w:ascii="Times New Roman" w:hAnsi="Times New Roman"/>
          <w:sz w:val="28"/>
          <w:szCs w:val="28"/>
        </w:rPr>
        <w:t>(в I полугодии 20</w:t>
      </w:r>
      <w:r w:rsidR="00D01036">
        <w:rPr>
          <w:rFonts w:ascii="Times New Roman" w:hAnsi="Times New Roman"/>
          <w:sz w:val="28"/>
          <w:szCs w:val="28"/>
        </w:rPr>
        <w:t>23</w:t>
      </w:r>
      <w:r w:rsidR="00D01036" w:rsidRPr="00160913">
        <w:rPr>
          <w:rFonts w:ascii="Times New Roman" w:hAnsi="Times New Roman"/>
          <w:sz w:val="28"/>
          <w:szCs w:val="28"/>
        </w:rPr>
        <w:t xml:space="preserve"> г. – </w:t>
      </w:r>
      <w:r w:rsidR="00D01036" w:rsidRPr="00D01036">
        <w:rPr>
          <w:rFonts w:ascii="Times New Roman" w:hAnsi="Times New Roman"/>
          <w:sz w:val="28"/>
          <w:szCs w:val="28"/>
        </w:rPr>
        <w:t>4</w:t>
      </w:r>
      <w:r w:rsidR="00D01036">
        <w:rPr>
          <w:rFonts w:ascii="Times New Roman" w:hAnsi="Times New Roman"/>
          <w:sz w:val="28"/>
          <w:szCs w:val="28"/>
        </w:rPr>
        <w:t>,</w:t>
      </w:r>
      <w:r w:rsidR="00D01036" w:rsidRPr="00D01036">
        <w:rPr>
          <w:rFonts w:ascii="Times New Roman" w:hAnsi="Times New Roman"/>
          <w:sz w:val="28"/>
          <w:szCs w:val="28"/>
        </w:rPr>
        <w:t>7</w:t>
      </w:r>
      <w:r w:rsidR="00D01036" w:rsidRPr="00160913">
        <w:rPr>
          <w:rFonts w:ascii="Times New Roman" w:hAnsi="Times New Roman"/>
          <w:sz w:val="28"/>
          <w:szCs w:val="28"/>
        </w:rPr>
        <w:t>)</w:t>
      </w:r>
      <w:r w:rsidR="00D01036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и районов: </w:t>
      </w:r>
      <w:r w:rsidR="00356C8F">
        <w:rPr>
          <w:rFonts w:ascii="Times New Roman" w:hAnsi="Times New Roman"/>
          <w:sz w:val="28"/>
          <w:szCs w:val="28"/>
        </w:rPr>
        <w:t>Глушковского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356C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60913">
        <w:rPr>
          <w:rFonts w:ascii="Times New Roman" w:hAnsi="Times New Roman"/>
          <w:sz w:val="28"/>
          <w:szCs w:val="28"/>
        </w:rPr>
        <w:t>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356C8F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56C8F">
        <w:rPr>
          <w:rFonts w:ascii="Times New Roman" w:hAnsi="Times New Roman"/>
          <w:sz w:val="28"/>
          <w:szCs w:val="28"/>
        </w:rPr>
        <w:t>4,7</w:t>
      </w:r>
      <w:r>
        <w:rPr>
          <w:rFonts w:ascii="Times New Roman" w:hAnsi="Times New Roman"/>
          <w:sz w:val="28"/>
          <w:szCs w:val="28"/>
        </w:rPr>
        <w:t>),</w:t>
      </w:r>
      <w:r w:rsidR="00356C8F" w:rsidRPr="00356C8F">
        <w:rPr>
          <w:rFonts w:ascii="Times New Roman" w:hAnsi="Times New Roman"/>
          <w:sz w:val="28"/>
          <w:szCs w:val="28"/>
        </w:rPr>
        <w:t xml:space="preserve"> </w:t>
      </w:r>
      <w:r w:rsidR="00356C8F">
        <w:rPr>
          <w:rFonts w:ascii="Times New Roman" w:hAnsi="Times New Roman"/>
          <w:sz w:val="28"/>
          <w:szCs w:val="28"/>
        </w:rPr>
        <w:t xml:space="preserve">Курского – 8,6 </w:t>
      </w:r>
      <w:r w:rsidR="00356C8F" w:rsidRPr="00160913">
        <w:rPr>
          <w:rFonts w:ascii="Times New Roman" w:hAnsi="Times New Roman"/>
          <w:sz w:val="28"/>
          <w:szCs w:val="28"/>
        </w:rPr>
        <w:t xml:space="preserve">(в I полугодии </w:t>
      </w:r>
      <w:r w:rsidR="00083F80">
        <w:rPr>
          <w:rFonts w:ascii="Times New Roman" w:hAnsi="Times New Roman"/>
          <w:sz w:val="28"/>
          <w:szCs w:val="28"/>
        </w:rPr>
        <w:t xml:space="preserve">               </w:t>
      </w:r>
      <w:r w:rsidR="00356C8F" w:rsidRPr="00160913">
        <w:rPr>
          <w:rFonts w:ascii="Times New Roman" w:hAnsi="Times New Roman"/>
          <w:sz w:val="28"/>
          <w:szCs w:val="28"/>
        </w:rPr>
        <w:t>20</w:t>
      </w:r>
      <w:r w:rsidR="00356C8F">
        <w:rPr>
          <w:rFonts w:ascii="Times New Roman" w:hAnsi="Times New Roman"/>
          <w:sz w:val="28"/>
          <w:szCs w:val="28"/>
        </w:rPr>
        <w:t>23</w:t>
      </w:r>
      <w:r w:rsidR="00356C8F" w:rsidRPr="00160913">
        <w:rPr>
          <w:rFonts w:ascii="Times New Roman" w:hAnsi="Times New Roman"/>
          <w:sz w:val="28"/>
          <w:szCs w:val="28"/>
        </w:rPr>
        <w:t xml:space="preserve"> г. –</w:t>
      </w:r>
      <w:r w:rsidR="00356C8F">
        <w:rPr>
          <w:rFonts w:ascii="Times New Roman" w:hAnsi="Times New Roman"/>
          <w:sz w:val="28"/>
          <w:szCs w:val="28"/>
        </w:rPr>
        <w:t xml:space="preserve"> 7), </w:t>
      </w:r>
      <w:r>
        <w:rPr>
          <w:rFonts w:ascii="Times New Roman" w:hAnsi="Times New Roman"/>
          <w:sz w:val="28"/>
          <w:szCs w:val="28"/>
        </w:rPr>
        <w:t xml:space="preserve"> </w:t>
      </w:r>
      <w:r w:rsidR="00356C8F">
        <w:rPr>
          <w:rFonts w:ascii="Times New Roman" w:hAnsi="Times New Roman"/>
          <w:sz w:val="28"/>
          <w:szCs w:val="28"/>
        </w:rPr>
        <w:t>Солнцевского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56C8F">
        <w:rPr>
          <w:rFonts w:ascii="Times New Roman" w:hAnsi="Times New Roman"/>
          <w:sz w:val="28"/>
          <w:szCs w:val="28"/>
        </w:rPr>
        <w:t>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C44B4F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56C8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), </w:t>
      </w:r>
      <w:r w:rsidR="00356C8F">
        <w:rPr>
          <w:rFonts w:ascii="Times New Roman" w:hAnsi="Times New Roman"/>
          <w:sz w:val="28"/>
          <w:szCs w:val="28"/>
        </w:rPr>
        <w:t>Курчатовского</w:t>
      </w:r>
      <w:r w:rsidR="00C44B4F"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– </w:t>
      </w:r>
      <w:r w:rsidR="00BA5ABD">
        <w:rPr>
          <w:rFonts w:ascii="Times New Roman" w:hAnsi="Times New Roman"/>
          <w:sz w:val="28"/>
          <w:szCs w:val="28"/>
        </w:rPr>
        <w:t>7,81</w:t>
      </w:r>
      <w:r w:rsidRPr="00160913">
        <w:rPr>
          <w:rFonts w:ascii="Times New Roman" w:hAnsi="Times New Roman"/>
          <w:sz w:val="28"/>
          <w:szCs w:val="28"/>
        </w:rPr>
        <w:t xml:space="preserve"> </w:t>
      </w:r>
      <w:r w:rsidR="00514CF0">
        <w:rPr>
          <w:rFonts w:ascii="Times New Roman" w:hAnsi="Times New Roman"/>
          <w:sz w:val="28"/>
          <w:szCs w:val="28"/>
        </w:rPr>
        <w:t xml:space="preserve">                         </w:t>
      </w:r>
      <w:r w:rsidRPr="00160913">
        <w:rPr>
          <w:rFonts w:ascii="Times New Roman" w:hAnsi="Times New Roman"/>
          <w:sz w:val="28"/>
          <w:szCs w:val="28"/>
        </w:rPr>
        <w:t>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356C8F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356C8F">
        <w:rPr>
          <w:rFonts w:ascii="Times New Roman" w:hAnsi="Times New Roman"/>
          <w:sz w:val="28"/>
          <w:szCs w:val="28"/>
        </w:rPr>
        <w:t>4,</w:t>
      </w:r>
      <w:r w:rsidR="00BA5A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), </w:t>
      </w:r>
      <w:r w:rsidR="00356C8F">
        <w:rPr>
          <w:rFonts w:ascii="Times New Roman" w:hAnsi="Times New Roman"/>
          <w:sz w:val="28"/>
          <w:szCs w:val="28"/>
        </w:rPr>
        <w:t>Железногорского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56C8F">
        <w:rPr>
          <w:rFonts w:ascii="Times New Roman" w:hAnsi="Times New Roman"/>
          <w:sz w:val="28"/>
          <w:szCs w:val="28"/>
        </w:rPr>
        <w:t>6,72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(в I полугодии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356C8F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356C8F">
        <w:rPr>
          <w:rFonts w:ascii="Times New Roman" w:hAnsi="Times New Roman"/>
          <w:sz w:val="28"/>
          <w:szCs w:val="28"/>
        </w:rPr>
        <w:t>3,9</w:t>
      </w:r>
      <w:r w:rsidRPr="001609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 н</w:t>
      </w:r>
      <w:r w:rsidRPr="00160913">
        <w:rPr>
          <w:rFonts w:ascii="Times New Roman" w:hAnsi="Times New Roman"/>
          <w:sz w:val="28"/>
          <w:szCs w:val="28"/>
        </w:rPr>
        <w:t xml:space="preserve">аименьшая </w:t>
      </w:r>
      <w:r>
        <w:rPr>
          <w:rFonts w:ascii="Times New Roman" w:hAnsi="Times New Roman"/>
          <w:sz w:val="28"/>
          <w:szCs w:val="28"/>
        </w:rPr>
        <w:t>–</w:t>
      </w:r>
      <w:r w:rsidRPr="00160913">
        <w:rPr>
          <w:rFonts w:ascii="Times New Roman" w:hAnsi="Times New Roman"/>
          <w:sz w:val="28"/>
          <w:szCs w:val="28"/>
        </w:rPr>
        <w:t xml:space="preserve"> из </w:t>
      </w:r>
      <w:r w:rsidR="00737998">
        <w:rPr>
          <w:rFonts w:ascii="Times New Roman" w:hAnsi="Times New Roman"/>
          <w:sz w:val="28"/>
          <w:szCs w:val="28"/>
        </w:rPr>
        <w:t xml:space="preserve">города Железногорска  – 2,8 </w:t>
      </w:r>
      <w:r w:rsidR="00737998" w:rsidRPr="00160913">
        <w:rPr>
          <w:rFonts w:ascii="Times New Roman" w:hAnsi="Times New Roman"/>
          <w:sz w:val="28"/>
          <w:szCs w:val="28"/>
        </w:rPr>
        <w:t>(в I полугодии 20</w:t>
      </w:r>
      <w:r w:rsidR="00737998">
        <w:rPr>
          <w:rFonts w:ascii="Times New Roman" w:hAnsi="Times New Roman"/>
          <w:sz w:val="28"/>
          <w:szCs w:val="28"/>
        </w:rPr>
        <w:t>23</w:t>
      </w:r>
      <w:r w:rsidR="00737998" w:rsidRPr="00160913">
        <w:rPr>
          <w:rFonts w:ascii="Times New Roman" w:hAnsi="Times New Roman"/>
          <w:sz w:val="28"/>
          <w:szCs w:val="28"/>
        </w:rPr>
        <w:t xml:space="preserve"> г. – </w:t>
      </w:r>
      <w:r w:rsidR="00737998">
        <w:rPr>
          <w:rFonts w:ascii="Times New Roman" w:hAnsi="Times New Roman"/>
          <w:sz w:val="28"/>
          <w:szCs w:val="28"/>
        </w:rPr>
        <w:t>2,6) и Поныровского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10EEC">
        <w:rPr>
          <w:rFonts w:ascii="Times New Roman" w:hAnsi="Times New Roman"/>
          <w:sz w:val="28"/>
          <w:szCs w:val="28"/>
        </w:rPr>
        <w:t xml:space="preserve">– 2,1 </w:t>
      </w:r>
      <w:r w:rsidR="00737998" w:rsidRPr="00160913">
        <w:rPr>
          <w:rFonts w:ascii="Times New Roman" w:hAnsi="Times New Roman"/>
          <w:sz w:val="28"/>
          <w:szCs w:val="28"/>
        </w:rPr>
        <w:t>(в I полугодии 20</w:t>
      </w:r>
      <w:r w:rsidR="00737998">
        <w:rPr>
          <w:rFonts w:ascii="Times New Roman" w:hAnsi="Times New Roman"/>
          <w:sz w:val="28"/>
          <w:szCs w:val="28"/>
        </w:rPr>
        <w:t>23</w:t>
      </w:r>
      <w:r w:rsidR="00737998" w:rsidRPr="00160913">
        <w:rPr>
          <w:rFonts w:ascii="Times New Roman" w:hAnsi="Times New Roman"/>
          <w:sz w:val="28"/>
          <w:szCs w:val="28"/>
        </w:rPr>
        <w:t xml:space="preserve"> г. – </w:t>
      </w:r>
      <w:r w:rsidR="00737998">
        <w:rPr>
          <w:rFonts w:ascii="Times New Roman" w:hAnsi="Times New Roman"/>
          <w:sz w:val="28"/>
          <w:szCs w:val="28"/>
        </w:rPr>
        <w:t>2,8)</w:t>
      </w:r>
      <w:r w:rsidRPr="00160913">
        <w:rPr>
          <w:rFonts w:ascii="Times New Roman" w:hAnsi="Times New Roman"/>
          <w:sz w:val="28"/>
          <w:szCs w:val="28"/>
        </w:rPr>
        <w:t xml:space="preserve">. 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Сравнительный анализ интенсивности обращений граждан по полугодиям представлен ниже.</w:t>
      </w:r>
    </w:p>
    <w:p w:rsidR="00514CF0" w:rsidRPr="00160913" w:rsidRDefault="00514CF0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D7167E" w:rsidP="00C770BE">
      <w:pPr>
        <w:pStyle w:val="a3"/>
        <w:contextualSpacing/>
      </w:pPr>
      <w:r>
        <w:rPr>
          <w:noProof/>
          <w:lang w:bidi="ar-SA"/>
        </w:rPr>
        <w:drawing>
          <wp:inline distT="0" distB="0" distL="0" distR="0" wp14:anchorId="7EB6622B" wp14:editId="170ADE55">
            <wp:extent cx="6315075" cy="68389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C73E1">
        <w:rPr>
          <w:rFonts w:ascii="Times New Roman" w:hAnsi="Times New Roman"/>
          <w:sz w:val="28"/>
          <w:szCs w:val="28"/>
        </w:rPr>
        <w:t>До</w:t>
      </w:r>
      <w:r w:rsidRPr="008B2937">
        <w:rPr>
          <w:rFonts w:ascii="Times New Roman" w:hAnsi="Times New Roman"/>
          <w:sz w:val="28"/>
          <w:szCs w:val="28"/>
        </w:rPr>
        <w:t>ля обращений от жителей городов</w:t>
      </w:r>
      <w:r w:rsidR="00B961F0">
        <w:rPr>
          <w:rFonts w:ascii="Times New Roman" w:hAnsi="Times New Roman"/>
          <w:sz w:val="28"/>
          <w:szCs w:val="28"/>
        </w:rPr>
        <w:t xml:space="preserve"> </w:t>
      </w:r>
      <w:r w:rsidRPr="008B2937">
        <w:rPr>
          <w:rFonts w:ascii="Times New Roman" w:hAnsi="Times New Roman"/>
          <w:sz w:val="28"/>
          <w:szCs w:val="28"/>
        </w:rPr>
        <w:t>составила</w:t>
      </w:r>
      <w:r w:rsidRPr="001609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972EE9">
        <w:rPr>
          <w:rFonts w:ascii="Times New Roman" w:hAnsi="Times New Roman"/>
          <w:sz w:val="28"/>
          <w:szCs w:val="28"/>
        </w:rPr>
        <w:t>8</w:t>
      </w:r>
      <w:r w:rsidR="000D4698" w:rsidRPr="00160913">
        <w:rPr>
          <w:rFonts w:ascii="Times New Roman" w:hAnsi="Times New Roman"/>
          <w:sz w:val="28"/>
          <w:szCs w:val="28"/>
        </w:rPr>
        <w:t>%</w:t>
      </w:r>
      <w:r w:rsidR="000D4698">
        <w:rPr>
          <w:rFonts w:ascii="Times New Roman" w:hAnsi="Times New Roman"/>
          <w:sz w:val="28"/>
          <w:szCs w:val="28"/>
        </w:rPr>
        <w:t xml:space="preserve"> (</w:t>
      </w:r>
      <w:r w:rsidR="00B961F0">
        <w:rPr>
          <w:rFonts w:ascii="Times New Roman" w:hAnsi="Times New Roman"/>
          <w:sz w:val="28"/>
          <w:szCs w:val="28"/>
        </w:rPr>
        <w:t xml:space="preserve">в </w:t>
      </w:r>
      <w:r w:rsidR="00B961F0" w:rsidRPr="008B2937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B961F0" w:rsidRPr="008B2937">
        <w:rPr>
          <w:rFonts w:ascii="Times New Roman" w:hAnsi="Times New Roman"/>
          <w:sz w:val="28"/>
          <w:szCs w:val="28"/>
        </w:rPr>
        <w:t xml:space="preserve"> полугоди</w:t>
      </w:r>
      <w:r w:rsidR="00B961F0">
        <w:rPr>
          <w:rFonts w:ascii="Times New Roman" w:hAnsi="Times New Roman"/>
          <w:sz w:val="28"/>
          <w:szCs w:val="28"/>
        </w:rPr>
        <w:t xml:space="preserve">и                          </w:t>
      </w:r>
      <w:r w:rsidR="00B961F0" w:rsidRPr="00160913">
        <w:rPr>
          <w:rFonts w:ascii="Times New Roman" w:hAnsi="Times New Roman"/>
          <w:sz w:val="28"/>
          <w:szCs w:val="28"/>
        </w:rPr>
        <w:t xml:space="preserve"> 20</w:t>
      </w:r>
      <w:r w:rsidR="00514CF0">
        <w:rPr>
          <w:rFonts w:ascii="Times New Roman" w:hAnsi="Times New Roman"/>
          <w:sz w:val="28"/>
          <w:szCs w:val="28"/>
        </w:rPr>
        <w:t>23</w:t>
      </w:r>
      <w:r w:rsidR="00B961F0" w:rsidRPr="00160913">
        <w:rPr>
          <w:rFonts w:ascii="Times New Roman" w:hAnsi="Times New Roman"/>
          <w:sz w:val="28"/>
          <w:szCs w:val="28"/>
        </w:rPr>
        <w:t xml:space="preserve"> года</w:t>
      </w:r>
      <w:r w:rsidR="00B961F0">
        <w:rPr>
          <w:rFonts w:ascii="Times New Roman" w:hAnsi="Times New Roman"/>
          <w:sz w:val="28"/>
          <w:szCs w:val="28"/>
        </w:rPr>
        <w:t xml:space="preserve"> – </w:t>
      </w:r>
      <w:r w:rsidR="000D4698">
        <w:rPr>
          <w:rFonts w:ascii="Times New Roman" w:hAnsi="Times New Roman"/>
          <w:sz w:val="28"/>
          <w:szCs w:val="28"/>
        </w:rPr>
        <w:t>57%)</w:t>
      </w:r>
      <w:r>
        <w:rPr>
          <w:rFonts w:ascii="Times New Roman" w:hAnsi="Times New Roman"/>
          <w:sz w:val="28"/>
          <w:szCs w:val="28"/>
        </w:rPr>
        <w:t>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>От жителей города Курска поступило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222453">
        <w:rPr>
          <w:rFonts w:ascii="Times New Roman" w:hAnsi="Times New Roman"/>
          <w:sz w:val="28"/>
          <w:szCs w:val="28"/>
        </w:rPr>
        <w:t>3 693 обращения</w:t>
      </w:r>
      <w:r w:rsidRPr="00160913">
        <w:rPr>
          <w:rFonts w:ascii="Times New Roman" w:hAnsi="Times New Roman"/>
          <w:sz w:val="28"/>
          <w:szCs w:val="28"/>
        </w:rPr>
        <w:t xml:space="preserve">, или </w:t>
      </w:r>
      <w:r>
        <w:rPr>
          <w:rFonts w:ascii="Times New Roman" w:hAnsi="Times New Roman"/>
          <w:sz w:val="28"/>
          <w:szCs w:val="28"/>
        </w:rPr>
        <w:t>4</w:t>
      </w:r>
      <w:r w:rsidR="00972EE9">
        <w:rPr>
          <w:rFonts w:ascii="Times New Roman" w:hAnsi="Times New Roman"/>
          <w:sz w:val="28"/>
          <w:szCs w:val="28"/>
        </w:rPr>
        <w:t>8</w:t>
      </w:r>
      <w:r w:rsidRPr="00160913">
        <w:rPr>
          <w:rFonts w:ascii="Times New Roman" w:hAnsi="Times New Roman"/>
          <w:sz w:val="28"/>
          <w:szCs w:val="28"/>
        </w:rPr>
        <w:t>% от общего количе</w:t>
      </w:r>
      <w:r>
        <w:rPr>
          <w:rFonts w:ascii="Times New Roman" w:hAnsi="Times New Roman"/>
          <w:sz w:val="28"/>
          <w:szCs w:val="28"/>
        </w:rPr>
        <w:t>ства обращений (</w:t>
      </w:r>
      <w:r w:rsidRPr="008B2937">
        <w:rPr>
          <w:rFonts w:ascii="Times New Roman" w:hAnsi="Times New Roman"/>
          <w:sz w:val="28"/>
          <w:szCs w:val="28"/>
        </w:rPr>
        <w:t xml:space="preserve">в </w:t>
      </w:r>
      <w:r w:rsidRPr="008B2937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8B2937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и</w:t>
      </w:r>
      <w:r w:rsidRPr="0016091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222453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</w:t>
      </w:r>
      <w:r w:rsidR="000474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22453">
        <w:rPr>
          <w:rFonts w:ascii="Times New Roman" w:hAnsi="Times New Roman"/>
          <w:sz w:val="28"/>
          <w:szCs w:val="28"/>
        </w:rPr>
        <w:t>2</w:t>
      </w:r>
      <w:r w:rsidR="00514CF0">
        <w:rPr>
          <w:rFonts w:ascii="Times New Roman" w:hAnsi="Times New Roman"/>
          <w:sz w:val="28"/>
          <w:szCs w:val="28"/>
        </w:rPr>
        <w:t> </w:t>
      </w:r>
      <w:r w:rsidR="00222453">
        <w:rPr>
          <w:rFonts w:ascii="Times New Roman" w:hAnsi="Times New Roman"/>
          <w:sz w:val="28"/>
          <w:szCs w:val="28"/>
        </w:rPr>
        <w:t>989</w:t>
      </w:r>
      <w:r w:rsidR="00514CF0">
        <w:rPr>
          <w:rFonts w:ascii="Times New Roman" w:hAnsi="Times New Roman"/>
          <w:sz w:val="28"/>
          <w:szCs w:val="28"/>
        </w:rPr>
        <w:t>,</w:t>
      </w:r>
      <w:r w:rsidR="00222453">
        <w:rPr>
          <w:rFonts w:ascii="Times New Roman" w:hAnsi="Times New Roman"/>
          <w:sz w:val="28"/>
          <w:szCs w:val="28"/>
        </w:rPr>
        <w:t xml:space="preserve"> или 45%</w:t>
      </w:r>
      <w:r>
        <w:rPr>
          <w:rFonts w:ascii="Times New Roman" w:hAnsi="Times New Roman"/>
          <w:sz w:val="28"/>
          <w:szCs w:val="28"/>
        </w:rPr>
        <w:t>)</w:t>
      </w:r>
      <w:r w:rsidRPr="00160913">
        <w:rPr>
          <w:rFonts w:ascii="Times New Roman" w:hAnsi="Times New Roman"/>
          <w:sz w:val="28"/>
          <w:szCs w:val="28"/>
        </w:rPr>
        <w:t>.</w:t>
      </w:r>
    </w:p>
    <w:p w:rsidR="00681326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60913">
        <w:rPr>
          <w:rFonts w:ascii="Times New Roman" w:hAnsi="Times New Roman"/>
          <w:sz w:val="28"/>
          <w:szCs w:val="28"/>
        </w:rPr>
        <w:t xml:space="preserve">В Администрацию Курской области </w:t>
      </w:r>
      <w:r>
        <w:rPr>
          <w:rFonts w:ascii="Times New Roman" w:hAnsi="Times New Roman"/>
          <w:sz w:val="28"/>
          <w:szCs w:val="28"/>
        </w:rPr>
        <w:t xml:space="preserve">и Правительство Курской области </w:t>
      </w:r>
      <w:r w:rsidRPr="0016091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60913">
        <w:rPr>
          <w:rFonts w:ascii="Times New Roman" w:hAnsi="Times New Roman"/>
          <w:sz w:val="28"/>
          <w:szCs w:val="28"/>
        </w:rPr>
        <w:t>I полугодии 20</w:t>
      </w:r>
      <w:r>
        <w:rPr>
          <w:rFonts w:ascii="Times New Roman" w:hAnsi="Times New Roman"/>
          <w:sz w:val="28"/>
          <w:szCs w:val="28"/>
        </w:rPr>
        <w:t>2</w:t>
      </w:r>
      <w:r w:rsidR="00DC539A">
        <w:rPr>
          <w:rFonts w:ascii="Times New Roman" w:hAnsi="Times New Roman"/>
          <w:sz w:val="28"/>
          <w:szCs w:val="28"/>
        </w:rPr>
        <w:t>4</w:t>
      </w:r>
      <w:r w:rsidRPr="00160913">
        <w:rPr>
          <w:rFonts w:ascii="Times New Roman" w:hAnsi="Times New Roman"/>
          <w:sz w:val="28"/>
          <w:szCs w:val="28"/>
        </w:rPr>
        <w:t xml:space="preserve"> г. поступило </w:t>
      </w:r>
      <w:r w:rsidR="00DC539A">
        <w:rPr>
          <w:rFonts w:ascii="Times New Roman" w:hAnsi="Times New Roman"/>
          <w:sz w:val="28"/>
          <w:szCs w:val="28"/>
        </w:rPr>
        <w:t>2 577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устных обращений граждан (в I полугодии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609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DC539A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 xml:space="preserve">1 </w:t>
      </w:r>
      <w:r w:rsidR="00DC539A">
        <w:rPr>
          <w:rFonts w:ascii="Times New Roman" w:hAnsi="Times New Roman"/>
          <w:sz w:val="28"/>
          <w:szCs w:val="28"/>
        </w:rPr>
        <w:t>489</w:t>
      </w:r>
      <w:r w:rsidRPr="00160913">
        <w:rPr>
          <w:rFonts w:ascii="Times New Roman" w:hAnsi="Times New Roman"/>
          <w:sz w:val="28"/>
          <w:szCs w:val="28"/>
        </w:rPr>
        <w:t>).</w:t>
      </w:r>
      <w:r w:rsidR="00681326">
        <w:rPr>
          <w:rFonts w:ascii="Times New Roman" w:hAnsi="Times New Roman"/>
          <w:sz w:val="28"/>
          <w:szCs w:val="28"/>
        </w:rPr>
        <w:t xml:space="preserve"> </w:t>
      </w:r>
    </w:p>
    <w:p w:rsidR="00C770BE" w:rsidRPr="00160913" w:rsidRDefault="00681326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личных приемах граждан, проводимых в соответствии с утверждаемым Губернатором Курской области графиком личного приема граждан должностными лицами исполнительных органов Курской области</w:t>
      </w:r>
      <w:r w:rsidR="00B967D5">
        <w:rPr>
          <w:rFonts w:ascii="Times New Roman" w:hAnsi="Times New Roman"/>
          <w:sz w:val="28"/>
          <w:szCs w:val="28"/>
        </w:rPr>
        <w:t>,</w:t>
      </w:r>
      <w:r w:rsidR="003C1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принято 415 граждан </w:t>
      </w:r>
      <w:r w:rsidR="00FB39E3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gramStart"/>
      <w:r w:rsidR="00FB39E3">
        <w:rPr>
          <w:rFonts w:ascii="Times New Roman" w:hAnsi="Times New Roman"/>
          <w:sz w:val="28"/>
          <w:szCs w:val="28"/>
        </w:rPr>
        <w:t xml:space="preserve">   </w:t>
      </w:r>
      <w:r w:rsidRPr="00160913">
        <w:rPr>
          <w:rFonts w:ascii="Times New Roman" w:hAnsi="Times New Roman"/>
          <w:sz w:val="28"/>
          <w:szCs w:val="28"/>
        </w:rPr>
        <w:t>(</w:t>
      </w:r>
      <w:proofErr w:type="gramEnd"/>
      <w:r w:rsidRPr="00160913">
        <w:rPr>
          <w:rFonts w:ascii="Times New Roman" w:hAnsi="Times New Roman"/>
          <w:sz w:val="28"/>
          <w:szCs w:val="28"/>
        </w:rPr>
        <w:t xml:space="preserve">в I полугодии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09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89</w:t>
      </w:r>
      <w:r w:rsidRPr="001609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770BE" w:rsidRDefault="00C770BE" w:rsidP="00C770BE">
      <w:pPr>
        <w:pStyle w:val="a3"/>
        <w:ind w:firstLine="708"/>
      </w:pPr>
      <w:r>
        <w:t xml:space="preserve">На выездных приемах граждан в районах Курской области к должностным лицам Администрации Курской области поступило </w:t>
      </w:r>
      <w:r w:rsidR="00A670BA">
        <w:t>64</w:t>
      </w:r>
      <w:r>
        <w:t xml:space="preserve"> обращени</w:t>
      </w:r>
      <w:r w:rsidR="00A670BA">
        <w:t>я</w:t>
      </w:r>
      <w:r>
        <w:t xml:space="preserve"> </w:t>
      </w:r>
      <w:r w:rsidRPr="00160913">
        <w:t>(в I полугодии 20</w:t>
      </w:r>
      <w:r>
        <w:t>2</w:t>
      </w:r>
      <w:r w:rsidR="00A670BA">
        <w:t>3</w:t>
      </w:r>
      <w:r w:rsidRPr="00160913">
        <w:t xml:space="preserve"> г. – </w:t>
      </w:r>
      <w:r w:rsidR="00A670BA">
        <w:t>8</w:t>
      </w:r>
      <w:r w:rsidRPr="00160913">
        <w:t>)</w:t>
      </w:r>
      <w:r>
        <w:t>.</w:t>
      </w:r>
      <w:r w:rsidR="00DF2D94">
        <w:t xml:space="preserve"> </w:t>
      </w:r>
    </w:p>
    <w:p w:rsidR="00DF2D94" w:rsidRDefault="00DF2D94" w:rsidP="00C770BE">
      <w:pPr>
        <w:pStyle w:val="a3"/>
        <w:ind w:firstLine="708"/>
      </w:pPr>
      <w:r>
        <w:t xml:space="preserve">Во время проведения прямых эфиров на телевидении поступило </w:t>
      </w:r>
      <w:r w:rsidR="00FB39E3">
        <w:t xml:space="preserve">                                   </w:t>
      </w:r>
      <w:r>
        <w:t xml:space="preserve">52 обращения </w:t>
      </w:r>
      <w:r w:rsidRPr="00160913">
        <w:t>(в I полугодии 20</w:t>
      </w:r>
      <w:r>
        <w:t>23</w:t>
      </w:r>
      <w:r w:rsidRPr="00160913">
        <w:t xml:space="preserve"> г. – </w:t>
      </w:r>
      <w:r w:rsidR="00681326">
        <w:t>56</w:t>
      </w:r>
      <w:r w:rsidRPr="00160913">
        <w:t>)</w:t>
      </w:r>
      <w:r w:rsidR="00681326">
        <w:t>.</w:t>
      </w:r>
    </w:p>
    <w:p w:rsidR="005E6CAB" w:rsidRDefault="00681326" w:rsidP="00681326">
      <w:pPr>
        <w:pStyle w:val="a3"/>
        <w:ind w:firstLine="708"/>
      </w:pPr>
      <w:r>
        <w:t>Управлением по работе с обращениями граждан</w:t>
      </w:r>
      <w:r w:rsidR="0069798B">
        <w:t xml:space="preserve"> департамента документационного обеспечения Администрации Курской области</w:t>
      </w:r>
      <w:r>
        <w:t xml:space="preserve"> принято и оказано содействие в решении вопросов 2</w:t>
      </w:r>
      <w:r w:rsidR="005E6CAB">
        <w:t xml:space="preserve"> </w:t>
      </w:r>
      <w:r>
        <w:t xml:space="preserve">043 гражданам </w:t>
      </w:r>
      <w:r w:rsidRPr="00160913">
        <w:t>(в I полугодии 20</w:t>
      </w:r>
      <w:r>
        <w:t>23</w:t>
      </w:r>
      <w:r w:rsidRPr="00160913">
        <w:t xml:space="preserve"> г. – </w:t>
      </w:r>
      <w:r w:rsidR="00FF67ED">
        <w:t xml:space="preserve">                  </w:t>
      </w:r>
      <w:r w:rsidR="005E6CAB">
        <w:t>1 096</w:t>
      </w:r>
      <w:r w:rsidRPr="00160913">
        <w:t>)</w:t>
      </w:r>
      <w:r>
        <w:t xml:space="preserve">. </w:t>
      </w:r>
    </w:p>
    <w:p w:rsidR="00C770BE" w:rsidRPr="00160913" w:rsidRDefault="00C770BE" w:rsidP="00681326">
      <w:pPr>
        <w:pStyle w:val="a3"/>
        <w:ind w:firstLine="708"/>
      </w:pPr>
      <w:r w:rsidRPr="00160913">
        <w:t xml:space="preserve">Анализ социального </w:t>
      </w:r>
      <w:r>
        <w:t>и льготного</w:t>
      </w:r>
      <w:r w:rsidRPr="00160913">
        <w:t xml:space="preserve"> </w:t>
      </w:r>
      <w:r>
        <w:t>положения</w:t>
      </w:r>
      <w:r w:rsidRPr="00160913">
        <w:t xml:space="preserve"> авторов обращений показал, что </w:t>
      </w:r>
      <w:r>
        <w:t xml:space="preserve">       </w:t>
      </w:r>
      <w:r w:rsidR="00C75D56">
        <w:t>1</w:t>
      </w:r>
      <w:r w:rsidR="000474F5">
        <w:t xml:space="preserve"> </w:t>
      </w:r>
      <w:r w:rsidR="00C75D56">
        <w:t>215 обращений</w:t>
      </w:r>
      <w:r>
        <w:t xml:space="preserve">, </w:t>
      </w:r>
      <w:r w:rsidRPr="00160913">
        <w:t>или 1</w:t>
      </w:r>
      <w:r w:rsidR="00C75D56">
        <w:t>6</w:t>
      </w:r>
      <w:r w:rsidRPr="00160913">
        <w:t xml:space="preserve">% от общего количества, поступило от пенсионеров </w:t>
      </w:r>
      <w:r>
        <w:t xml:space="preserve">               </w:t>
      </w:r>
      <w:proofErr w:type="gramStart"/>
      <w:r>
        <w:t xml:space="preserve">   (</w:t>
      </w:r>
      <w:proofErr w:type="gramEnd"/>
      <w:r>
        <w:t>в I полугодии 202</w:t>
      </w:r>
      <w:r w:rsidR="00C75D56">
        <w:t>3</w:t>
      </w:r>
      <w:r w:rsidRPr="00160913">
        <w:t xml:space="preserve"> г. – </w:t>
      </w:r>
      <w:r w:rsidR="00C75D56">
        <w:t>943</w:t>
      </w:r>
      <w:r>
        <w:t xml:space="preserve">, или </w:t>
      </w:r>
      <w:r w:rsidR="00C75D56">
        <w:t>14</w:t>
      </w:r>
      <w:r>
        <w:t>%</w:t>
      </w:r>
      <w:r w:rsidR="000474F5">
        <w:t>);</w:t>
      </w:r>
      <w:r>
        <w:t xml:space="preserve"> </w:t>
      </w:r>
      <w:r w:rsidR="00C75D56">
        <w:t>690 обращений, или 9%</w:t>
      </w:r>
      <w:r w:rsidRPr="00160913">
        <w:t xml:space="preserve"> (в I полугодии </w:t>
      </w:r>
      <w:r w:rsidR="00C30D4A">
        <w:t xml:space="preserve">                </w:t>
      </w:r>
      <w:r w:rsidRPr="00160913">
        <w:t>20</w:t>
      </w:r>
      <w:r>
        <w:t>2</w:t>
      </w:r>
      <w:r w:rsidR="00C75D56">
        <w:t>3</w:t>
      </w:r>
      <w:r w:rsidRPr="00160913">
        <w:t xml:space="preserve"> г. – </w:t>
      </w:r>
      <w:r>
        <w:t>4</w:t>
      </w:r>
      <w:r w:rsidR="00C75D56">
        <w:t>53, или 7</w:t>
      </w:r>
      <w:r w:rsidRPr="00160913">
        <w:t>%</w:t>
      </w:r>
      <w:r>
        <w:t>)</w:t>
      </w:r>
      <w:r w:rsidRPr="00160913">
        <w:t>, – о</w:t>
      </w:r>
      <w:r>
        <w:t>т инвалидов различных категорий</w:t>
      </w:r>
      <w:r w:rsidR="000474F5">
        <w:t>;</w:t>
      </w:r>
      <w:r w:rsidRPr="00160913">
        <w:t xml:space="preserve"> </w:t>
      </w:r>
      <w:r w:rsidR="00C30D4A">
        <w:t>454</w:t>
      </w:r>
      <w:r>
        <w:t xml:space="preserve">, или </w:t>
      </w:r>
      <w:r w:rsidR="00C30D4A">
        <w:t>6</w:t>
      </w:r>
      <w:r>
        <w:t>%, –</w:t>
      </w:r>
      <w:r w:rsidRPr="00A12B0D">
        <w:t xml:space="preserve"> </w:t>
      </w:r>
      <w:r>
        <w:t>от родителей несовершеннолетних детей (</w:t>
      </w:r>
      <w:r w:rsidRPr="00160913">
        <w:t>в I полугодии 20</w:t>
      </w:r>
      <w:r>
        <w:t>2</w:t>
      </w:r>
      <w:r w:rsidR="00C30D4A">
        <w:t>3</w:t>
      </w:r>
      <w:r w:rsidRPr="00160913">
        <w:t xml:space="preserve"> г. – </w:t>
      </w:r>
      <w:r w:rsidR="00C30D4A">
        <w:t>377, или 6%</w:t>
      </w:r>
      <w:r>
        <w:t xml:space="preserve">). </w:t>
      </w:r>
      <w:r w:rsidRPr="00160913">
        <w:t>Поступили обращения от граждан рабоч</w:t>
      </w:r>
      <w:r>
        <w:t xml:space="preserve">их </w:t>
      </w:r>
      <w:r w:rsidRPr="00160913">
        <w:t>специальност</w:t>
      </w:r>
      <w:r>
        <w:t>ей</w:t>
      </w:r>
      <w:r w:rsidRPr="00160913">
        <w:t xml:space="preserve"> – </w:t>
      </w:r>
      <w:r w:rsidR="00C30D4A">
        <w:t>268, или 3%</w:t>
      </w:r>
      <w:r>
        <w:t xml:space="preserve"> </w:t>
      </w:r>
      <w:r w:rsidR="00080ECD">
        <w:t xml:space="preserve">                            </w:t>
      </w:r>
      <w:r w:rsidRPr="00160913">
        <w:t>(в I полугодии 20</w:t>
      </w:r>
      <w:r>
        <w:t>2</w:t>
      </w:r>
      <w:r w:rsidR="00C30D4A">
        <w:t>3</w:t>
      </w:r>
      <w:r w:rsidRPr="00160913">
        <w:t xml:space="preserve"> г. – </w:t>
      </w:r>
      <w:r w:rsidR="00C30D4A">
        <w:t>353, или 5%</w:t>
      </w:r>
      <w:r w:rsidRPr="00160913">
        <w:t xml:space="preserve">), работников бюджетной сферы – </w:t>
      </w:r>
      <w:r>
        <w:t>1</w:t>
      </w:r>
      <w:r w:rsidR="00C30D4A">
        <w:t xml:space="preserve">52, или </w:t>
      </w:r>
      <w:r w:rsidRPr="00160913">
        <w:t xml:space="preserve"> </w:t>
      </w:r>
      <w:r w:rsidR="00C30D4A">
        <w:t xml:space="preserve">2% </w:t>
      </w:r>
      <w:r w:rsidRPr="00160913">
        <w:t>(в I полугодии 20</w:t>
      </w:r>
      <w:r>
        <w:t>2</w:t>
      </w:r>
      <w:r w:rsidR="00C30D4A">
        <w:t>3</w:t>
      </w:r>
      <w:r w:rsidRPr="00160913">
        <w:t xml:space="preserve"> г. –</w:t>
      </w:r>
      <w:r w:rsidR="00C30D4A">
        <w:t xml:space="preserve"> 133, или 2%</w:t>
      </w:r>
      <w:r w:rsidRPr="00160913">
        <w:t>),</w:t>
      </w:r>
      <w:r w:rsidR="00C30D4A">
        <w:t xml:space="preserve"> </w:t>
      </w:r>
      <w:r w:rsidRPr="00160913">
        <w:t xml:space="preserve">безработных – </w:t>
      </w:r>
      <w:r w:rsidR="00C30D4A">
        <w:t>108, или 1,4%</w:t>
      </w:r>
      <w:r w:rsidRPr="00160913">
        <w:t xml:space="preserve"> (в I полугодии 20</w:t>
      </w:r>
      <w:r>
        <w:t>2</w:t>
      </w:r>
      <w:r w:rsidR="00C30D4A">
        <w:t>3</w:t>
      </w:r>
      <w:r w:rsidRPr="00160913">
        <w:t xml:space="preserve"> г. – </w:t>
      </w:r>
      <w:r w:rsidR="00C30D4A">
        <w:t>87, или 1,3%</w:t>
      </w:r>
      <w:r>
        <w:t xml:space="preserve">), предпринимателей – </w:t>
      </w:r>
      <w:r w:rsidR="00C30D4A">
        <w:t>92, или 1,2%</w:t>
      </w:r>
      <w:r w:rsidR="00080ECD">
        <w:t xml:space="preserve"> </w:t>
      </w:r>
      <w:r w:rsidRPr="00160913">
        <w:t>(в I полугодии 20</w:t>
      </w:r>
      <w:r>
        <w:t>2</w:t>
      </w:r>
      <w:r w:rsidR="00C30D4A">
        <w:t>3</w:t>
      </w:r>
      <w:r w:rsidRPr="00160913">
        <w:t xml:space="preserve"> г. – </w:t>
      </w:r>
      <w:r w:rsidR="00C30D4A">
        <w:t>63, или 0,9%</w:t>
      </w:r>
      <w:r>
        <w:t xml:space="preserve">), </w:t>
      </w:r>
      <w:r w:rsidRPr="00160913">
        <w:t xml:space="preserve"> домохозяек – </w:t>
      </w:r>
      <w:r w:rsidR="00C30D4A">
        <w:t>92, или 1,1%</w:t>
      </w:r>
      <w:r w:rsidRPr="00160913">
        <w:t xml:space="preserve"> (в I полугодии 20</w:t>
      </w:r>
      <w:r>
        <w:t>2</w:t>
      </w:r>
      <w:r w:rsidR="00C30D4A">
        <w:t>3</w:t>
      </w:r>
      <w:r w:rsidRPr="00160913">
        <w:t xml:space="preserve"> г. –</w:t>
      </w:r>
      <w:r>
        <w:t xml:space="preserve"> </w:t>
      </w:r>
      <w:r w:rsidR="00C30D4A">
        <w:t>91, или 1,3%</w:t>
      </w:r>
      <w:r w:rsidRPr="00160913">
        <w:t xml:space="preserve">), а также от граждан, имеющих  льготы: многодетных </w:t>
      </w:r>
      <w:r>
        <w:t>родителей</w:t>
      </w:r>
      <w:r w:rsidRPr="00160913">
        <w:t xml:space="preserve"> – </w:t>
      </w:r>
      <w:r w:rsidR="00456EF6">
        <w:t>325, или 4%</w:t>
      </w:r>
      <w:r w:rsidRPr="00160913">
        <w:t xml:space="preserve"> </w:t>
      </w:r>
      <w:r w:rsidR="00B63529">
        <w:t xml:space="preserve">                          </w:t>
      </w:r>
      <w:r w:rsidRPr="00160913">
        <w:t>(в I полугодии 20</w:t>
      </w:r>
      <w:r>
        <w:t>2</w:t>
      </w:r>
      <w:r w:rsidR="00456EF6">
        <w:t>3</w:t>
      </w:r>
      <w:r w:rsidRPr="00160913">
        <w:t xml:space="preserve"> г. – </w:t>
      </w:r>
      <w:r>
        <w:t>2</w:t>
      </w:r>
      <w:r w:rsidR="00456EF6">
        <w:t>88, или 4%</w:t>
      </w:r>
      <w:r w:rsidRPr="00160913">
        <w:t xml:space="preserve">), ветеранов труда – </w:t>
      </w:r>
      <w:r w:rsidR="007E03A0">
        <w:t>228, или 3%</w:t>
      </w:r>
      <w:r w:rsidRPr="00160913">
        <w:t xml:space="preserve"> (в I полугодии    20</w:t>
      </w:r>
      <w:r>
        <w:t>2</w:t>
      </w:r>
      <w:r w:rsidR="007E03A0">
        <w:t>3</w:t>
      </w:r>
      <w:r w:rsidRPr="00160913">
        <w:t xml:space="preserve"> г. – </w:t>
      </w:r>
      <w:r>
        <w:t>1</w:t>
      </w:r>
      <w:r w:rsidR="007E03A0">
        <w:t>95, или 3%</w:t>
      </w:r>
      <w:r w:rsidRPr="00160913">
        <w:t xml:space="preserve">), </w:t>
      </w:r>
      <w:r w:rsidR="00931B3E">
        <w:t xml:space="preserve">членов семей участников специальной военной операции – 206, или 3%, </w:t>
      </w:r>
      <w:r w:rsidRPr="00160913">
        <w:t xml:space="preserve">участников боевых </w:t>
      </w:r>
      <w:r>
        <w:t xml:space="preserve"> </w:t>
      </w:r>
      <w:r w:rsidRPr="00160913">
        <w:t xml:space="preserve">действий – </w:t>
      </w:r>
      <w:r w:rsidR="007E03A0">
        <w:t>157, или 2%</w:t>
      </w:r>
      <w:r w:rsidRPr="00160913">
        <w:t xml:space="preserve"> (в I полугодии </w:t>
      </w:r>
      <w:r>
        <w:t xml:space="preserve"> </w:t>
      </w:r>
      <w:r w:rsidRPr="00160913">
        <w:t>20</w:t>
      </w:r>
      <w:r>
        <w:t>2</w:t>
      </w:r>
      <w:r w:rsidR="007E03A0">
        <w:t>3</w:t>
      </w:r>
      <w:r w:rsidRPr="00160913">
        <w:t xml:space="preserve"> г. – </w:t>
      </w:r>
      <w:r w:rsidR="007E03A0">
        <w:t>90, или 1,3%</w:t>
      </w:r>
      <w:r w:rsidRPr="00160913">
        <w:t>)</w:t>
      </w:r>
      <w:r w:rsidR="007E03A0">
        <w:t xml:space="preserve"> </w:t>
      </w:r>
      <w:r w:rsidRPr="00160913">
        <w:t>и других.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C3C94">
        <w:rPr>
          <w:rFonts w:ascii="Times New Roman" w:hAnsi="Times New Roman"/>
          <w:sz w:val="28"/>
          <w:szCs w:val="28"/>
        </w:rPr>
        <w:t>Ана</w:t>
      </w:r>
      <w:r w:rsidRPr="00160913">
        <w:rPr>
          <w:rFonts w:ascii="Times New Roman" w:hAnsi="Times New Roman"/>
          <w:sz w:val="28"/>
          <w:szCs w:val="28"/>
        </w:rPr>
        <w:t>лиз повторных обращений показал, что наибольшее их количество поступило от жителей городов</w:t>
      </w:r>
      <w:r w:rsidR="00765830">
        <w:rPr>
          <w:rFonts w:ascii="Times New Roman" w:hAnsi="Times New Roman"/>
          <w:sz w:val="28"/>
          <w:szCs w:val="28"/>
        </w:rPr>
        <w:t>:</w:t>
      </w:r>
      <w:r w:rsidRPr="00160913">
        <w:rPr>
          <w:rFonts w:ascii="Times New Roman" w:hAnsi="Times New Roman"/>
          <w:sz w:val="28"/>
          <w:szCs w:val="28"/>
        </w:rPr>
        <w:t xml:space="preserve"> Курск</w:t>
      </w:r>
      <w:r>
        <w:rPr>
          <w:rFonts w:ascii="Times New Roman" w:hAnsi="Times New Roman"/>
          <w:sz w:val="28"/>
          <w:szCs w:val="28"/>
        </w:rPr>
        <w:t>а</w:t>
      </w:r>
      <w:r w:rsidRPr="00160913">
        <w:rPr>
          <w:rFonts w:ascii="Times New Roman" w:hAnsi="Times New Roman"/>
          <w:sz w:val="28"/>
          <w:szCs w:val="28"/>
        </w:rPr>
        <w:t xml:space="preserve"> – </w:t>
      </w:r>
      <w:r w:rsidR="002E0E5B">
        <w:rPr>
          <w:rFonts w:ascii="Times New Roman" w:hAnsi="Times New Roman"/>
          <w:sz w:val="28"/>
          <w:szCs w:val="28"/>
        </w:rPr>
        <w:t>271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2E0E5B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</w:t>
      </w:r>
      <w:r w:rsidR="002E0E5B">
        <w:rPr>
          <w:rFonts w:ascii="Times New Roman" w:hAnsi="Times New Roman"/>
          <w:sz w:val="28"/>
          <w:szCs w:val="28"/>
        </w:rPr>
        <w:t>57), Железногорска – 26</w:t>
      </w:r>
      <w:r w:rsidRPr="00160913">
        <w:rPr>
          <w:rFonts w:ascii="Times New Roman" w:hAnsi="Times New Roman"/>
          <w:sz w:val="28"/>
          <w:szCs w:val="28"/>
        </w:rPr>
        <w:t xml:space="preserve">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2E0E5B">
        <w:rPr>
          <w:rFonts w:ascii="Times New Roman" w:hAnsi="Times New Roman"/>
          <w:sz w:val="28"/>
          <w:szCs w:val="28"/>
        </w:rPr>
        <w:t>3</w:t>
      </w:r>
      <w:r w:rsidRPr="00160913">
        <w:rPr>
          <w:rFonts w:ascii="Times New Roman" w:hAnsi="Times New Roman"/>
          <w:sz w:val="28"/>
          <w:szCs w:val="28"/>
        </w:rPr>
        <w:t xml:space="preserve"> г. – </w:t>
      </w:r>
      <w:r w:rsidR="002E0E5B">
        <w:rPr>
          <w:rFonts w:ascii="Times New Roman" w:hAnsi="Times New Roman"/>
          <w:sz w:val="28"/>
          <w:szCs w:val="28"/>
        </w:rPr>
        <w:t>32</w:t>
      </w:r>
      <w:r w:rsidRPr="00160913">
        <w:rPr>
          <w:rFonts w:ascii="Times New Roman" w:hAnsi="Times New Roman"/>
          <w:sz w:val="28"/>
          <w:szCs w:val="28"/>
        </w:rPr>
        <w:t>)</w:t>
      </w:r>
      <w:r w:rsidR="00B635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B14D7">
        <w:rPr>
          <w:rFonts w:ascii="Times New Roman" w:hAnsi="Times New Roman"/>
          <w:sz w:val="28"/>
          <w:szCs w:val="28"/>
        </w:rPr>
        <w:t>Курчатов</w:t>
      </w:r>
      <w:r w:rsidR="00B635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913">
        <w:rPr>
          <w:rFonts w:ascii="Times New Roman" w:hAnsi="Times New Roman"/>
          <w:sz w:val="28"/>
          <w:szCs w:val="28"/>
        </w:rPr>
        <w:t xml:space="preserve">– </w:t>
      </w:r>
      <w:r w:rsidR="00B63529">
        <w:rPr>
          <w:rFonts w:ascii="Times New Roman" w:hAnsi="Times New Roman"/>
          <w:sz w:val="28"/>
          <w:szCs w:val="28"/>
        </w:rPr>
        <w:t>65 (</w:t>
      </w:r>
      <w:r w:rsidR="00B63529" w:rsidRPr="00160913">
        <w:rPr>
          <w:rFonts w:ascii="Times New Roman" w:hAnsi="Times New Roman"/>
          <w:sz w:val="28"/>
          <w:szCs w:val="28"/>
        </w:rPr>
        <w:t>в I</w:t>
      </w:r>
      <w:r w:rsidRPr="00160913">
        <w:rPr>
          <w:rFonts w:ascii="Times New Roman" w:hAnsi="Times New Roman"/>
          <w:sz w:val="28"/>
          <w:szCs w:val="28"/>
        </w:rPr>
        <w:t xml:space="preserve"> </w:t>
      </w:r>
      <w:r w:rsidRPr="00CC3C94">
        <w:rPr>
          <w:rFonts w:ascii="Times New Roman" w:hAnsi="Times New Roman"/>
          <w:sz w:val="28"/>
          <w:szCs w:val="28"/>
        </w:rPr>
        <w:t xml:space="preserve">полугодии </w:t>
      </w:r>
      <w:r w:rsidR="00B63529">
        <w:rPr>
          <w:rFonts w:ascii="Times New Roman" w:hAnsi="Times New Roman"/>
          <w:sz w:val="28"/>
          <w:szCs w:val="28"/>
        </w:rPr>
        <w:t xml:space="preserve">                 </w:t>
      </w:r>
      <w:r w:rsidRPr="00CC3C9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5B14D7">
        <w:rPr>
          <w:rFonts w:ascii="Times New Roman" w:hAnsi="Times New Roman"/>
          <w:sz w:val="28"/>
          <w:szCs w:val="28"/>
        </w:rPr>
        <w:t>3</w:t>
      </w:r>
      <w:r w:rsidRPr="00CC3C94">
        <w:rPr>
          <w:rFonts w:ascii="Times New Roman" w:hAnsi="Times New Roman"/>
          <w:sz w:val="28"/>
          <w:szCs w:val="28"/>
        </w:rPr>
        <w:t xml:space="preserve"> г. –</w:t>
      </w:r>
      <w:r w:rsidR="00B63529">
        <w:rPr>
          <w:rFonts w:ascii="Times New Roman" w:hAnsi="Times New Roman"/>
          <w:sz w:val="28"/>
          <w:szCs w:val="28"/>
        </w:rPr>
        <w:t xml:space="preserve"> 50</w:t>
      </w:r>
      <w:r w:rsidRPr="00CC3C94">
        <w:rPr>
          <w:rFonts w:ascii="Times New Roman" w:hAnsi="Times New Roman"/>
          <w:sz w:val="28"/>
          <w:szCs w:val="28"/>
        </w:rPr>
        <w:t xml:space="preserve">). </w:t>
      </w:r>
    </w:p>
    <w:p w:rsidR="00847CCF" w:rsidRDefault="00847CCF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CCF" w:rsidRDefault="00847CCF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CCF" w:rsidRDefault="00847CCF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CCF" w:rsidRPr="00CC3C94" w:rsidRDefault="00847CCF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C3C94">
        <w:rPr>
          <w:rFonts w:ascii="Times New Roman" w:hAnsi="Times New Roman"/>
          <w:sz w:val="28"/>
          <w:szCs w:val="28"/>
        </w:rPr>
        <w:lastRenderedPageBreak/>
        <w:t>По тематике</w:t>
      </w:r>
      <w:r w:rsidRPr="00160913">
        <w:rPr>
          <w:rFonts w:ascii="Times New Roman" w:hAnsi="Times New Roman"/>
          <w:sz w:val="28"/>
          <w:szCs w:val="28"/>
        </w:rPr>
        <w:t xml:space="preserve"> обращения распределились следующим образом:</w:t>
      </w:r>
    </w:p>
    <w:p w:rsidR="00C770BE" w:rsidRDefault="006375B4" w:rsidP="006375B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E8EF3A" wp14:editId="51E1B2D7">
            <wp:extent cx="6143625" cy="46863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364B" w:rsidRDefault="001C364B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Default="00460574" w:rsidP="00C77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2FE9EC" wp14:editId="172DB8B0">
            <wp:extent cx="6191250" cy="3581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70BE" w:rsidRDefault="00E00C4C" w:rsidP="00083F80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w w:val="106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F3E0F5" wp14:editId="3B8EBE76">
            <wp:extent cx="6200775" cy="45910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C237F4">
        <w:rPr>
          <w:noProof/>
          <w:lang w:eastAsia="ru-RU"/>
        </w:rPr>
        <w:drawing>
          <wp:inline distT="0" distB="0" distL="0" distR="0" wp14:anchorId="71564E34" wp14:editId="6D309203">
            <wp:extent cx="6248400" cy="44862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83F80" w:rsidRPr="00092654" w:rsidRDefault="00083F80" w:rsidP="00083F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92654">
        <w:rPr>
          <w:rFonts w:ascii="Times New Roman" w:hAnsi="Times New Roman"/>
          <w:b/>
          <w:sz w:val="28"/>
          <w:szCs w:val="28"/>
        </w:rPr>
        <w:lastRenderedPageBreak/>
        <w:t>По вопросам жилищно</w:t>
      </w:r>
      <w:r>
        <w:rPr>
          <w:rFonts w:ascii="Times New Roman" w:hAnsi="Times New Roman"/>
          <w:b/>
          <w:sz w:val="28"/>
          <w:szCs w:val="28"/>
        </w:rPr>
        <w:t>-</w:t>
      </w:r>
      <w:r w:rsidRPr="00092654">
        <w:rPr>
          <w:rFonts w:ascii="Times New Roman" w:hAnsi="Times New Roman"/>
          <w:b/>
          <w:sz w:val="28"/>
          <w:szCs w:val="28"/>
        </w:rPr>
        <w:t xml:space="preserve">коммунальной сферы поступило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2 661 обращение (в I полугодии 2023 </w:t>
      </w:r>
      <w:r w:rsidRPr="00092654">
        <w:rPr>
          <w:rFonts w:ascii="Times New Roman" w:hAnsi="Times New Roman"/>
          <w:b/>
          <w:sz w:val="28"/>
          <w:szCs w:val="28"/>
        </w:rPr>
        <w:t xml:space="preserve">г. – </w:t>
      </w:r>
      <w:r>
        <w:rPr>
          <w:rFonts w:ascii="Times New Roman" w:hAnsi="Times New Roman"/>
          <w:b/>
          <w:sz w:val="28"/>
          <w:szCs w:val="28"/>
        </w:rPr>
        <w:t xml:space="preserve">1 376, в </w:t>
      </w:r>
      <w:r w:rsidRPr="000D2469">
        <w:rPr>
          <w:rFonts w:ascii="Times New Roman" w:hAnsi="Times New Roman"/>
          <w:b/>
          <w:sz w:val="28"/>
          <w:szCs w:val="28"/>
        </w:rPr>
        <w:t xml:space="preserve">I </w:t>
      </w:r>
      <w:r>
        <w:rPr>
          <w:rFonts w:ascii="Times New Roman" w:hAnsi="Times New Roman"/>
          <w:b/>
          <w:sz w:val="28"/>
          <w:szCs w:val="28"/>
        </w:rPr>
        <w:t>полугодии 2022</w:t>
      </w:r>
      <w:r w:rsidRPr="000D2469">
        <w:rPr>
          <w:rFonts w:ascii="Times New Roman" w:hAnsi="Times New Roman"/>
          <w:b/>
          <w:sz w:val="28"/>
          <w:szCs w:val="28"/>
        </w:rPr>
        <w:t xml:space="preserve"> г</w:t>
      </w:r>
      <w:r w:rsidRPr="002E3888">
        <w:rPr>
          <w:b/>
          <w:w w:val="106"/>
        </w:rPr>
        <w:t>.</w:t>
      </w:r>
      <w:r>
        <w:rPr>
          <w:b/>
          <w:w w:val="106"/>
        </w:rPr>
        <w:t xml:space="preserve"> –</w:t>
      </w:r>
      <w:r w:rsidRPr="00546D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1 473</w:t>
      </w:r>
      <w:r w:rsidRPr="00092654">
        <w:rPr>
          <w:rFonts w:ascii="Times New Roman" w:hAnsi="Times New Roman"/>
          <w:b/>
          <w:sz w:val="28"/>
          <w:szCs w:val="28"/>
        </w:rPr>
        <w:t>).</w:t>
      </w:r>
    </w:p>
    <w:p w:rsidR="00083F80" w:rsidRPr="00092654" w:rsidRDefault="00083F80" w:rsidP="00083F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2023 г. количество обращений </w:t>
      </w:r>
      <w:r w:rsidRPr="0009265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092654">
        <w:rPr>
          <w:rFonts w:ascii="Times New Roman" w:hAnsi="Times New Roman"/>
          <w:sz w:val="28"/>
          <w:szCs w:val="28"/>
        </w:rPr>
        <w:t>илось</w:t>
      </w:r>
      <w:r>
        <w:rPr>
          <w:rFonts w:ascii="Times New Roman" w:hAnsi="Times New Roman"/>
          <w:sz w:val="28"/>
          <w:szCs w:val="28"/>
        </w:rPr>
        <w:t xml:space="preserve"> на 93%,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2022 г. – на 81%.</w:t>
      </w:r>
    </w:p>
    <w:p w:rsidR="00083F80" w:rsidRDefault="00083F80" w:rsidP="00083F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коммунального хозяйства поступило 1 908 обращений                            </w:t>
      </w:r>
      <w:r w:rsidRPr="00FD5CA8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FD5CA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– 1 092),</w:t>
      </w:r>
      <w:r w:rsidRPr="00926B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которых поднимались вопросы работы управляющих организаций – 437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220),</w:t>
      </w:r>
      <w:r w:rsidRPr="00122E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перебоев в водоснабжении жилых домов граждан – 306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193),</w:t>
      </w:r>
      <w:r w:rsidRPr="00FB54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перебоев в электроснабжении жилых домов граждан – 152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63), содержания общего имущества многоквартирных жилых домов – 366                                      (в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23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2023 г. – 183</w:t>
      </w:r>
      <w:r w:rsidRPr="00FF72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7EC6">
        <w:rPr>
          <w:rFonts w:ascii="Times New Roman" w:hAnsi="Times New Roman"/>
          <w:sz w:val="28"/>
          <w:szCs w:val="28"/>
        </w:rPr>
        <w:t>оплаты услуг жилищно-коммунального хозяйства, взносов за капитальный ремонт, электроэнергии, вывоза мусора, предоставления льгот на оплату услуг</w:t>
      </w:r>
      <w:r>
        <w:rPr>
          <w:rFonts w:ascii="Times New Roman" w:hAnsi="Times New Roman"/>
          <w:sz w:val="28"/>
          <w:szCs w:val="28"/>
        </w:rPr>
        <w:t xml:space="preserve"> – 308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174),  эксплуатации, ремонта многоквартирных жилых домов, квартир муниципального и ведомственного жилых фондов – 298 обращений граждан (в 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132),  предоставления коммунальных услуг ненадлежащего качества – 104</w:t>
      </w:r>
      <w:r w:rsidRPr="00085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57) и др.</w:t>
      </w:r>
    </w:p>
    <w:p w:rsidR="00083F80" w:rsidRDefault="00083F80" w:rsidP="00083F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53D2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874</w:t>
      </w:r>
      <w:r w:rsidRPr="00FD5CA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ях по вопросам обеспечения жильем или улучшения жилищных условий </w:t>
      </w:r>
      <w:r w:rsidRPr="00FD5CA8">
        <w:rPr>
          <w:rFonts w:ascii="Times New Roman" w:hAnsi="Times New Roman"/>
          <w:sz w:val="28"/>
          <w:szCs w:val="28"/>
        </w:rPr>
        <w:t>(в</w:t>
      </w:r>
      <w:r w:rsidRPr="00081556">
        <w:rPr>
          <w:rFonts w:ascii="Times New Roman" w:hAnsi="Times New Roman"/>
          <w:sz w:val="28"/>
          <w:szCs w:val="28"/>
        </w:rPr>
        <w:t xml:space="preserve">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FD5CA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FD5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227) </w:t>
      </w:r>
      <w:r w:rsidRPr="00FD5CA8">
        <w:rPr>
          <w:rFonts w:ascii="Times New Roman" w:hAnsi="Times New Roman"/>
          <w:sz w:val="28"/>
          <w:szCs w:val="28"/>
        </w:rPr>
        <w:t>поступил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D5CA8">
        <w:rPr>
          <w:rFonts w:ascii="Times New Roman" w:hAnsi="Times New Roman"/>
          <w:sz w:val="28"/>
          <w:szCs w:val="28"/>
        </w:rPr>
        <w:t>просьбы</w:t>
      </w:r>
      <w:r>
        <w:rPr>
          <w:rFonts w:ascii="Times New Roman" w:hAnsi="Times New Roman"/>
          <w:sz w:val="28"/>
          <w:szCs w:val="28"/>
        </w:rPr>
        <w:t xml:space="preserve"> о предоставлении жилого помещения по договору социального найма – 133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81),</w:t>
      </w:r>
      <w:r w:rsidRPr="00F10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переселении из аварийных, ветхих домов – 253                            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36),</w:t>
      </w:r>
      <w:r w:rsidRPr="00374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предоставлении жилья детям-сиротам и детям, оставшимся без попечения родителей, – 32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14) и др</w:t>
      </w:r>
      <w:r w:rsidRPr="00FD5CA8">
        <w:rPr>
          <w:rFonts w:ascii="Times New Roman" w:hAnsi="Times New Roman"/>
          <w:sz w:val="28"/>
          <w:szCs w:val="28"/>
        </w:rPr>
        <w:t xml:space="preserve">. </w:t>
      </w:r>
    </w:p>
    <w:p w:rsidR="00083F80" w:rsidRDefault="00083F80" w:rsidP="00083F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323 обращениях содержались просьбы о предоставлении </w:t>
      </w:r>
      <w:r w:rsidRPr="00EC53D7">
        <w:rPr>
          <w:rFonts w:ascii="Times New Roman" w:hAnsi="Times New Roman"/>
          <w:sz w:val="28"/>
          <w:szCs w:val="28"/>
        </w:rPr>
        <w:t xml:space="preserve">социальных выплат на приобретение (строительство) жилых помещений для переселения </w:t>
      </w:r>
      <w:r>
        <w:rPr>
          <w:rFonts w:ascii="Times New Roman" w:hAnsi="Times New Roman"/>
          <w:sz w:val="28"/>
          <w:szCs w:val="28"/>
        </w:rPr>
        <w:t>с</w:t>
      </w:r>
      <w:r w:rsidRPr="00EC53D7">
        <w:rPr>
          <w:rFonts w:ascii="Times New Roman" w:hAnsi="Times New Roman"/>
          <w:sz w:val="28"/>
          <w:szCs w:val="28"/>
        </w:rPr>
        <w:t xml:space="preserve"> приграничных </w:t>
      </w:r>
      <w:r>
        <w:rPr>
          <w:rFonts w:ascii="Times New Roman" w:hAnsi="Times New Roman"/>
          <w:sz w:val="28"/>
          <w:szCs w:val="28"/>
        </w:rPr>
        <w:t>территорий Курской области.</w:t>
      </w:r>
    </w:p>
    <w:p w:rsidR="00C770BE" w:rsidRPr="002E3888" w:rsidRDefault="00C770BE" w:rsidP="00C770BE">
      <w:pPr>
        <w:pStyle w:val="a3"/>
        <w:ind w:firstLine="708"/>
        <w:contextualSpacing/>
        <w:rPr>
          <w:b/>
          <w:w w:val="106"/>
        </w:rPr>
      </w:pPr>
      <w:r w:rsidRPr="007E427A">
        <w:rPr>
          <w:b/>
        </w:rPr>
        <w:t xml:space="preserve">По вопросам экономики поступило </w:t>
      </w:r>
      <w:r w:rsidR="00B13750">
        <w:rPr>
          <w:b/>
        </w:rPr>
        <w:t>2</w:t>
      </w:r>
      <w:r w:rsidR="00BF6C85">
        <w:rPr>
          <w:b/>
        </w:rPr>
        <w:t xml:space="preserve"> </w:t>
      </w:r>
      <w:r w:rsidR="00B13750">
        <w:rPr>
          <w:b/>
        </w:rPr>
        <w:t>566</w:t>
      </w:r>
      <w:r w:rsidRPr="007E427A">
        <w:rPr>
          <w:b/>
        </w:rPr>
        <w:t xml:space="preserve"> обращени</w:t>
      </w:r>
      <w:r>
        <w:rPr>
          <w:b/>
        </w:rPr>
        <w:t>й</w:t>
      </w:r>
      <w:r w:rsidRPr="007E427A">
        <w:rPr>
          <w:b/>
        </w:rPr>
        <w:t xml:space="preserve"> граждан </w:t>
      </w:r>
      <w:r>
        <w:rPr>
          <w:b/>
        </w:rPr>
        <w:t xml:space="preserve">                           </w:t>
      </w:r>
      <w:r w:rsidRPr="007E427A">
        <w:rPr>
          <w:b/>
        </w:rPr>
        <w:t>(в I полугодии 20</w:t>
      </w:r>
      <w:r>
        <w:rPr>
          <w:b/>
        </w:rPr>
        <w:t>2</w:t>
      </w:r>
      <w:r w:rsidR="00B13750">
        <w:rPr>
          <w:b/>
        </w:rPr>
        <w:t>3</w:t>
      </w:r>
      <w:r>
        <w:rPr>
          <w:b/>
        </w:rPr>
        <w:t xml:space="preserve"> </w:t>
      </w:r>
      <w:r w:rsidRPr="007E427A">
        <w:rPr>
          <w:b/>
        </w:rPr>
        <w:t xml:space="preserve">г. – </w:t>
      </w:r>
      <w:r>
        <w:rPr>
          <w:b/>
        </w:rPr>
        <w:t xml:space="preserve">2 </w:t>
      </w:r>
      <w:r w:rsidR="00B13750">
        <w:rPr>
          <w:b/>
        </w:rPr>
        <w:t>258</w:t>
      </w:r>
      <w:r w:rsidRPr="007E427A">
        <w:rPr>
          <w:b/>
        </w:rPr>
        <w:t>, в I полугодии 20</w:t>
      </w:r>
      <w:r>
        <w:rPr>
          <w:b/>
        </w:rPr>
        <w:t>2</w:t>
      </w:r>
      <w:r w:rsidR="00B13750">
        <w:rPr>
          <w:b/>
        </w:rPr>
        <w:t>2</w:t>
      </w:r>
      <w:r w:rsidRPr="007E427A">
        <w:rPr>
          <w:b/>
        </w:rPr>
        <w:t xml:space="preserve"> г.</w:t>
      </w:r>
      <w:r>
        <w:rPr>
          <w:b/>
        </w:rPr>
        <w:t xml:space="preserve"> –</w:t>
      </w:r>
      <w:r w:rsidRPr="007E427A">
        <w:rPr>
          <w:b/>
        </w:rPr>
        <w:t xml:space="preserve"> </w:t>
      </w:r>
      <w:r>
        <w:rPr>
          <w:b/>
        </w:rPr>
        <w:t xml:space="preserve">2 </w:t>
      </w:r>
      <w:r w:rsidR="00B13750">
        <w:rPr>
          <w:b/>
        </w:rPr>
        <w:t>063</w:t>
      </w:r>
      <w:r w:rsidRPr="007E427A">
        <w:rPr>
          <w:b/>
        </w:rPr>
        <w:t>).</w:t>
      </w:r>
      <w:r w:rsidRPr="002E3888">
        <w:rPr>
          <w:b/>
          <w:w w:val="106"/>
        </w:rPr>
        <w:t xml:space="preserve">   </w:t>
      </w:r>
    </w:p>
    <w:p w:rsidR="00C770BE" w:rsidRPr="00D53ECD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122D">
        <w:rPr>
          <w:rFonts w:ascii="Times New Roman" w:hAnsi="Times New Roman"/>
          <w:sz w:val="28"/>
          <w:szCs w:val="28"/>
        </w:rPr>
        <w:t xml:space="preserve">Количество обращений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B13750">
        <w:rPr>
          <w:rFonts w:ascii="Times New Roman" w:hAnsi="Times New Roman"/>
          <w:sz w:val="28"/>
          <w:szCs w:val="28"/>
        </w:rPr>
        <w:t>3</w:t>
      </w:r>
      <w:r w:rsidRPr="0090122D">
        <w:rPr>
          <w:rFonts w:ascii="Times New Roman" w:hAnsi="Times New Roman"/>
          <w:sz w:val="28"/>
          <w:szCs w:val="28"/>
        </w:rPr>
        <w:t xml:space="preserve"> г</w:t>
      </w:r>
      <w:r w:rsidR="00460574">
        <w:rPr>
          <w:rFonts w:ascii="Times New Roman" w:hAnsi="Times New Roman"/>
          <w:sz w:val="28"/>
          <w:szCs w:val="28"/>
        </w:rPr>
        <w:t>.</w:t>
      </w:r>
      <w:r w:rsidRPr="0090122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величил</w:t>
      </w:r>
      <w:r w:rsidRPr="0090122D">
        <w:rPr>
          <w:rFonts w:ascii="Times New Roman" w:hAnsi="Times New Roman"/>
          <w:sz w:val="28"/>
          <w:szCs w:val="28"/>
        </w:rPr>
        <w:t xml:space="preserve">ось на </w:t>
      </w:r>
      <w:r w:rsidR="00B1375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% и на </w:t>
      </w:r>
      <w:r w:rsidR="00B13750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%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B1375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дорожного строительства и облужи</w:t>
      </w:r>
      <w:r w:rsidR="0038269F">
        <w:rPr>
          <w:rFonts w:ascii="Times New Roman" w:hAnsi="Times New Roman"/>
          <w:sz w:val="28"/>
          <w:szCs w:val="28"/>
        </w:rPr>
        <w:t xml:space="preserve">вания дорог поступило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8269F">
        <w:rPr>
          <w:rFonts w:ascii="Times New Roman" w:hAnsi="Times New Roman"/>
          <w:sz w:val="28"/>
          <w:szCs w:val="28"/>
        </w:rPr>
        <w:t xml:space="preserve">795 </w:t>
      </w:r>
      <w:r>
        <w:rPr>
          <w:rFonts w:ascii="Times New Roman" w:hAnsi="Times New Roman"/>
          <w:sz w:val="28"/>
          <w:szCs w:val="28"/>
        </w:rPr>
        <w:t>обращений</w:t>
      </w:r>
      <w:r w:rsidRPr="00FD5CA8">
        <w:rPr>
          <w:rFonts w:ascii="Times New Roman" w:hAnsi="Times New Roman"/>
          <w:sz w:val="28"/>
          <w:szCs w:val="28"/>
        </w:rPr>
        <w:t xml:space="preserve"> (в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826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38269F">
        <w:rPr>
          <w:rFonts w:ascii="Times New Roman" w:hAnsi="Times New Roman"/>
          <w:sz w:val="28"/>
          <w:szCs w:val="28"/>
        </w:rPr>
        <w:t>625</w:t>
      </w:r>
      <w:r>
        <w:rPr>
          <w:rFonts w:ascii="Times New Roman" w:hAnsi="Times New Roman"/>
          <w:sz w:val="28"/>
          <w:szCs w:val="28"/>
        </w:rPr>
        <w:t>).</w:t>
      </w:r>
    </w:p>
    <w:p w:rsidR="00C56EF0" w:rsidRDefault="00C56EF0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организации транспортного обслуживания населения –                              448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2023 г. – 341). 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8269F">
        <w:rPr>
          <w:rFonts w:ascii="Times New Roman" w:hAnsi="Times New Roman"/>
          <w:sz w:val="28"/>
          <w:szCs w:val="28"/>
        </w:rPr>
        <w:t>247</w:t>
      </w:r>
      <w:r>
        <w:rPr>
          <w:rFonts w:ascii="Times New Roman" w:hAnsi="Times New Roman"/>
          <w:sz w:val="28"/>
          <w:szCs w:val="28"/>
        </w:rPr>
        <w:t xml:space="preserve"> обращениях</w:t>
      </w:r>
      <w:r w:rsidRPr="008C7E8D">
        <w:rPr>
          <w:rFonts w:ascii="Times New Roman" w:hAnsi="Times New Roman"/>
          <w:sz w:val="28"/>
          <w:szCs w:val="28"/>
        </w:rPr>
        <w:t xml:space="preserve"> граждан</w:t>
      </w:r>
      <w:r w:rsidRPr="00FD5CA8">
        <w:rPr>
          <w:rFonts w:ascii="Times New Roman" w:hAnsi="Times New Roman"/>
          <w:sz w:val="28"/>
          <w:szCs w:val="28"/>
        </w:rPr>
        <w:t xml:space="preserve"> (в </w:t>
      </w:r>
      <w:r w:rsidRPr="00FD5CA8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</w:t>
      </w:r>
      <w:r w:rsidRPr="00FD5CA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3826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1</w:t>
      </w:r>
      <w:r w:rsidR="0038269F">
        <w:rPr>
          <w:rFonts w:ascii="Times New Roman" w:hAnsi="Times New Roman"/>
          <w:sz w:val="28"/>
          <w:szCs w:val="28"/>
        </w:rPr>
        <w:t>47</w:t>
      </w:r>
      <w:r w:rsidRPr="00FD5CA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содержались просьбы о комплексном благоустройстве городов и поселков,</w:t>
      </w:r>
      <w:r w:rsidR="00325A6A" w:rsidRPr="00325A6A">
        <w:rPr>
          <w:rFonts w:ascii="Times New Roman" w:hAnsi="Times New Roman"/>
          <w:sz w:val="28"/>
          <w:szCs w:val="28"/>
        </w:rPr>
        <w:t xml:space="preserve"> </w:t>
      </w:r>
      <w:r w:rsidR="00325A6A">
        <w:rPr>
          <w:rFonts w:ascii="Times New Roman" w:hAnsi="Times New Roman"/>
          <w:sz w:val="28"/>
          <w:szCs w:val="28"/>
        </w:rPr>
        <w:t xml:space="preserve">в 211 (в </w:t>
      </w:r>
      <w:r w:rsidR="00325A6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25A6A">
        <w:rPr>
          <w:rFonts w:ascii="Times New Roman" w:hAnsi="Times New Roman"/>
          <w:sz w:val="28"/>
          <w:szCs w:val="28"/>
        </w:rPr>
        <w:t xml:space="preserve"> полугодии 2023 г. – 106)  – об уборке снега, опавших листьев, мусора и посторонних предметов,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BF6C85">
        <w:rPr>
          <w:rFonts w:ascii="Times New Roman" w:hAnsi="Times New Roman"/>
          <w:sz w:val="28"/>
          <w:szCs w:val="28"/>
        </w:rPr>
        <w:t xml:space="preserve">                  </w:t>
      </w:r>
      <w:r w:rsidR="0038269F">
        <w:rPr>
          <w:rFonts w:ascii="Times New Roman" w:hAnsi="Times New Roman"/>
          <w:sz w:val="28"/>
          <w:szCs w:val="28"/>
        </w:rPr>
        <w:t>126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3826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38269F">
        <w:rPr>
          <w:rFonts w:ascii="Times New Roman" w:hAnsi="Times New Roman"/>
          <w:sz w:val="28"/>
          <w:szCs w:val="28"/>
        </w:rPr>
        <w:t>101</w:t>
      </w:r>
      <w:r>
        <w:rPr>
          <w:rFonts w:ascii="Times New Roman" w:hAnsi="Times New Roman"/>
          <w:sz w:val="28"/>
          <w:szCs w:val="28"/>
        </w:rPr>
        <w:t xml:space="preserve">) – о газификации и водоснабжении поселений, </w:t>
      </w:r>
      <w:r w:rsidR="0038269F">
        <w:rPr>
          <w:rFonts w:ascii="Times New Roman" w:hAnsi="Times New Roman"/>
          <w:sz w:val="28"/>
          <w:szCs w:val="28"/>
        </w:rPr>
        <w:t>в 104</w:t>
      </w:r>
      <w:r>
        <w:rPr>
          <w:rFonts w:ascii="Times New Roman" w:hAnsi="Times New Roman"/>
          <w:sz w:val="28"/>
          <w:szCs w:val="28"/>
        </w:rPr>
        <w:t xml:space="preserve"> </w:t>
      </w:r>
      <w:r w:rsidR="0038269F">
        <w:rPr>
          <w:rFonts w:ascii="Times New Roman" w:hAnsi="Times New Roman"/>
          <w:sz w:val="28"/>
          <w:szCs w:val="28"/>
        </w:rPr>
        <w:t xml:space="preserve">(в </w:t>
      </w:r>
      <w:r w:rsidR="0038269F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8269F">
        <w:rPr>
          <w:rFonts w:ascii="Times New Roman" w:hAnsi="Times New Roman"/>
          <w:sz w:val="28"/>
          <w:szCs w:val="28"/>
        </w:rPr>
        <w:t xml:space="preserve"> полугодии 2023 г. – 75) </w:t>
      </w:r>
      <w:r w:rsidR="00325A6A">
        <w:rPr>
          <w:rFonts w:ascii="Times New Roman" w:hAnsi="Times New Roman"/>
          <w:sz w:val="28"/>
          <w:szCs w:val="28"/>
        </w:rPr>
        <w:t xml:space="preserve">– </w:t>
      </w:r>
      <w:r w:rsidR="00BF6C85">
        <w:rPr>
          <w:rFonts w:ascii="Times New Roman" w:hAnsi="Times New Roman"/>
          <w:sz w:val="28"/>
          <w:szCs w:val="28"/>
        </w:rPr>
        <w:t xml:space="preserve">об </w:t>
      </w:r>
      <w:r w:rsidR="0038269F">
        <w:rPr>
          <w:rFonts w:ascii="Times New Roman" w:hAnsi="Times New Roman"/>
          <w:sz w:val="28"/>
          <w:szCs w:val="28"/>
        </w:rPr>
        <w:t>улично</w:t>
      </w:r>
      <w:r w:rsidR="00BF6C85">
        <w:rPr>
          <w:rFonts w:ascii="Times New Roman" w:hAnsi="Times New Roman"/>
          <w:sz w:val="28"/>
          <w:szCs w:val="28"/>
        </w:rPr>
        <w:t>м</w:t>
      </w:r>
      <w:r w:rsidR="0038269F">
        <w:rPr>
          <w:rFonts w:ascii="Times New Roman" w:hAnsi="Times New Roman"/>
          <w:sz w:val="28"/>
          <w:szCs w:val="28"/>
        </w:rPr>
        <w:t xml:space="preserve"> освещени</w:t>
      </w:r>
      <w:r w:rsidR="00BF6C85">
        <w:rPr>
          <w:rFonts w:ascii="Times New Roman" w:hAnsi="Times New Roman"/>
          <w:sz w:val="28"/>
          <w:szCs w:val="28"/>
        </w:rPr>
        <w:t>и</w:t>
      </w:r>
      <w:r w:rsidR="0038269F">
        <w:rPr>
          <w:rFonts w:ascii="Times New Roman" w:hAnsi="Times New Roman"/>
          <w:sz w:val="28"/>
          <w:szCs w:val="28"/>
        </w:rPr>
        <w:t xml:space="preserve">, </w:t>
      </w:r>
      <w:r w:rsidR="00325A6A">
        <w:rPr>
          <w:rFonts w:ascii="Times New Roman" w:hAnsi="Times New Roman"/>
          <w:sz w:val="28"/>
          <w:szCs w:val="28"/>
        </w:rPr>
        <w:t xml:space="preserve">в 56 (в </w:t>
      </w:r>
      <w:r w:rsidR="00325A6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325A6A">
        <w:rPr>
          <w:rFonts w:ascii="Times New Roman" w:hAnsi="Times New Roman"/>
          <w:sz w:val="28"/>
          <w:szCs w:val="28"/>
        </w:rPr>
        <w:t xml:space="preserve"> полугодии </w:t>
      </w:r>
      <w:r w:rsidR="00BE033C">
        <w:rPr>
          <w:rFonts w:ascii="Times New Roman" w:hAnsi="Times New Roman"/>
          <w:sz w:val="28"/>
          <w:szCs w:val="28"/>
        </w:rPr>
        <w:t xml:space="preserve">                  </w:t>
      </w:r>
      <w:r w:rsidR="00325A6A">
        <w:rPr>
          <w:rFonts w:ascii="Times New Roman" w:hAnsi="Times New Roman"/>
          <w:sz w:val="28"/>
          <w:szCs w:val="28"/>
        </w:rPr>
        <w:t xml:space="preserve">2023 г. – 26) – о строительстве объектов социальной сферы,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38269F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3826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3826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33) – по вопросам градостроительства, архитектуры и проектирования,  в 3</w:t>
      </w:r>
      <w:r w:rsidR="00325A6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34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202</w:t>
      </w:r>
      <w:r w:rsidR="0038269F">
        <w:rPr>
          <w:rFonts w:ascii="Times New Roman" w:hAnsi="Times New Roman"/>
          <w:sz w:val="28"/>
          <w:szCs w:val="28"/>
        </w:rPr>
        <w:t>3 г. – 38</w:t>
      </w:r>
      <w:r>
        <w:rPr>
          <w:rFonts w:ascii="Times New Roman" w:hAnsi="Times New Roman"/>
          <w:sz w:val="28"/>
          <w:szCs w:val="28"/>
        </w:rPr>
        <w:t xml:space="preserve">) – об организации мест для детского отдыха и досуга и др. </w:t>
      </w: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5CA8"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Поступили обращения </w:t>
      </w:r>
      <w:r w:rsidR="00BF6C85">
        <w:rPr>
          <w:rFonts w:ascii="Times New Roman" w:hAnsi="Times New Roman"/>
          <w:sz w:val="28"/>
          <w:szCs w:val="28"/>
        </w:rPr>
        <w:t xml:space="preserve">по </w:t>
      </w:r>
      <w:r w:rsidR="00C56EF0">
        <w:rPr>
          <w:rFonts w:ascii="Times New Roman" w:hAnsi="Times New Roman"/>
          <w:sz w:val="28"/>
          <w:szCs w:val="28"/>
        </w:rPr>
        <w:t xml:space="preserve">общим вопросам окружающей среды – </w:t>
      </w:r>
      <w:r w:rsidR="00733E4A">
        <w:rPr>
          <w:rFonts w:ascii="Times New Roman" w:hAnsi="Times New Roman"/>
          <w:sz w:val="28"/>
          <w:szCs w:val="28"/>
        </w:rPr>
        <w:t>1</w:t>
      </w:r>
      <w:r w:rsidR="00C56EF0">
        <w:rPr>
          <w:rFonts w:ascii="Times New Roman" w:hAnsi="Times New Roman"/>
          <w:sz w:val="28"/>
          <w:szCs w:val="28"/>
        </w:rPr>
        <w:t xml:space="preserve">29 </w:t>
      </w:r>
      <w:r w:rsidR="00733E4A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56EF0">
        <w:rPr>
          <w:rFonts w:ascii="Times New Roman" w:hAnsi="Times New Roman"/>
          <w:sz w:val="28"/>
          <w:szCs w:val="28"/>
        </w:rPr>
        <w:t xml:space="preserve">(в </w:t>
      </w:r>
      <w:r w:rsidR="00C56EF0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C56EF0">
        <w:rPr>
          <w:rFonts w:ascii="Times New Roman" w:hAnsi="Times New Roman"/>
          <w:sz w:val="28"/>
          <w:szCs w:val="28"/>
        </w:rPr>
        <w:t xml:space="preserve"> полугодии 2023 г. – 315),  </w:t>
      </w:r>
      <w:r w:rsidR="00733E4A">
        <w:rPr>
          <w:rFonts w:ascii="Times New Roman" w:hAnsi="Times New Roman"/>
          <w:sz w:val="28"/>
          <w:szCs w:val="28"/>
        </w:rPr>
        <w:t xml:space="preserve">связи – 95 (в </w:t>
      </w:r>
      <w:r w:rsidR="00733E4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733E4A">
        <w:rPr>
          <w:rFonts w:ascii="Times New Roman" w:hAnsi="Times New Roman"/>
          <w:sz w:val="28"/>
          <w:szCs w:val="28"/>
        </w:rPr>
        <w:t xml:space="preserve"> полугодии   2023 г. – 61), сферы, торговли – 78 обращений (в </w:t>
      </w:r>
      <w:r w:rsidR="00733E4A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733E4A">
        <w:rPr>
          <w:rFonts w:ascii="Times New Roman" w:hAnsi="Times New Roman"/>
          <w:sz w:val="28"/>
          <w:szCs w:val="28"/>
        </w:rPr>
        <w:t xml:space="preserve"> полугодии 2023 г. – 68), </w:t>
      </w:r>
      <w:r>
        <w:rPr>
          <w:rFonts w:ascii="Times New Roman" w:hAnsi="Times New Roman"/>
          <w:sz w:val="28"/>
          <w:szCs w:val="28"/>
        </w:rPr>
        <w:t xml:space="preserve">промышленности – </w:t>
      </w:r>
      <w:r w:rsidR="00C56EF0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</w:t>
      </w:r>
      <w:r w:rsidR="00733E4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C56E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C56EF0">
        <w:rPr>
          <w:rFonts w:ascii="Times New Roman" w:hAnsi="Times New Roman"/>
          <w:sz w:val="28"/>
          <w:szCs w:val="28"/>
        </w:rPr>
        <w:t>354</w:t>
      </w:r>
      <w:r>
        <w:rPr>
          <w:rFonts w:ascii="Times New Roman" w:hAnsi="Times New Roman"/>
          <w:sz w:val="28"/>
          <w:szCs w:val="28"/>
        </w:rPr>
        <w:t xml:space="preserve">), сельского хозяйства – </w:t>
      </w:r>
      <w:r w:rsidR="00C56EF0">
        <w:rPr>
          <w:rFonts w:ascii="Times New Roman" w:hAnsi="Times New Roman"/>
          <w:sz w:val="28"/>
          <w:szCs w:val="28"/>
        </w:rPr>
        <w:t>77</w:t>
      </w:r>
      <w:r w:rsidRPr="00EE04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обращений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C56EF0">
        <w:rPr>
          <w:rFonts w:ascii="Times New Roman" w:hAnsi="Times New Roman"/>
          <w:sz w:val="28"/>
          <w:szCs w:val="28"/>
        </w:rPr>
        <w:t>3</w:t>
      </w:r>
      <w:r w:rsidR="00733E4A">
        <w:rPr>
          <w:rFonts w:ascii="Times New Roman" w:hAnsi="Times New Roman"/>
          <w:sz w:val="28"/>
          <w:szCs w:val="28"/>
        </w:rPr>
        <w:t xml:space="preserve"> г. – 80)</w:t>
      </w:r>
      <w:r>
        <w:rPr>
          <w:rFonts w:ascii="Times New Roman" w:hAnsi="Times New Roman"/>
          <w:sz w:val="28"/>
          <w:szCs w:val="28"/>
        </w:rPr>
        <w:t>.</w:t>
      </w:r>
    </w:p>
    <w:p w:rsidR="00C770BE" w:rsidRPr="00EC15AB" w:rsidRDefault="00C770BE" w:rsidP="00C770BE">
      <w:pPr>
        <w:pStyle w:val="a3"/>
        <w:ind w:firstLine="708"/>
        <w:contextualSpacing/>
        <w:rPr>
          <w:b/>
        </w:rPr>
      </w:pPr>
      <w:r w:rsidRPr="00EC15AB">
        <w:rPr>
          <w:b/>
        </w:rPr>
        <w:t xml:space="preserve">По вопросам социальной сферы поступило </w:t>
      </w:r>
      <w:r>
        <w:rPr>
          <w:b/>
        </w:rPr>
        <w:t xml:space="preserve">2 </w:t>
      </w:r>
      <w:r w:rsidR="00D563A2">
        <w:rPr>
          <w:b/>
        </w:rPr>
        <w:t>360</w:t>
      </w:r>
      <w:r w:rsidRPr="00EC15AB">
        <w:rPr>
          <w:b/>
        </w:rPr>
        <w:t xml:space="preserve"> обращени</w:t>
      </w:r>
      <w:r>
        <w:rPr>
          <w:b/>
        </w:rPr>
        <w:t>й</w:t>
      </w:r>
      <w:r w:rsidRPr="00EC15AB">
        <w:rPr>
          <w:b/>
        </w:rPr>
        <w:t xml:space="preserve"> </w:t>
      </w:r>
      <w:r>
        <w:rPr>
          <w:b/>
        </w:rPr>
        <w:t xml:space="preserve">                                   </w:t>
      </w:r>
      <w:proofErr w:type="gramStart"/>
      <w:r>
        <w:rPr>
          <w:b/>
        </w:rPr>
        <w:t xml:space="preserve">   </w:t>
      </w:r>
      <w:r w:rsidRPr="00EC15AB">
        <w:rPr>
          <w:b/>
        </w:rPr>
        <w:t>(</w:t>
      </w:r>
      <w:proofErr w:type="gramEnd"/>
      <w:r w:rsidRPr="00EC15AB">
        <w:rPr>
          <w:b/>
        </w:rPr>
        <w:t xml:space="preserve">в </w:t>
      </w:r>
      <w:r w:rsidRPr="00EC15AB">
        <w:rPr>
          <w:b/>
          <w:lang w:val="en-US"/>
        </w:rPr>
        <w:t>I</w:t>
      </w:r>
      <w:r w:rsidRPr="00EC15AB">
        <w:rPr>
          <w:b/>
        </w:rPr>
        <w:t xml:space="preserve"> полугодии 20</w:t>
      </w:r>
      <w:r>
        <w:rPr>
          <w:b/>
        </w:rPr>
        <w:t>2</w:t>
      </w:r>
      <w:r w:rsidR="001F1FE3">
        <w:rPr>
          <w:b/>
        </w:rPr>
        <w:t>3</w:t>
      </w:r>
      <w:r w:rsidRPr="00EC15AB">
        <w:rPr>
          <w:b/>
        </w:rPr>
        <w:t xml:space="preserve"> г</w:t>
      </w:r>
      <w:r>
        <w:rPr>
          <w:b/>
        </w:rPr>
        <w:t>.</w:t>
      </w:r>
      <w:r w:rsidRPr="00EC15AB">
        <w:rPr>
          <w:b/>
        </w:rPr>
        <w:t xml:space="preserve"> –</w:t>
      </w:r>
      <w:r>
        <w:rPr>
          <w:b/>
        </w:rPr>
        <w:t xml:space="preserve"> 2 </w:t>
      </w:r>
      <w:r w:rsidR="001F1FE3">
        <w:rPr>
          <w:b/>
        </w:rPr>
        <w:t>018</w:t>
      </w:r>
      <w:r w:rsidRPr="00EC15AB">
        <w:rPr>
          <w:b/>
        </w:rPr>
        <w:t xml:space="preserve">, в </w:t>
      </w:r>
      <w:r w:rsidRPr="00EC15AB">
        <w:rPr>
          <w:b/>
          <w:lang w:val="en-US"/>
        </w:rPr>
        <w:t>I</w:t>
      </w:r>
      <w:r w:rsidRPr="00EC15AB">
        <w:rPr>
          <w:b/>
        </w:rPr>
        <w:t xml:space="preserve"> полугодии 20</w:t>
      </w:r>
      <w:r>
        <w:rPr>
          <w:b/>
        </w:rPr>
        <w:t>2</w:t>
      </w:r>
      <w:r w:rsidR="001F1FE3">
        <w:rPr>
          <w:b/>
        </w:rPr>
        <w:t>2</w:t>
      </w:r>
      <w:r>
        <w:rPr>
          <w:b/>
        </w:rPr>
        <w:t xml:space="preserve"> г. –</w:t>
      </w:r>
      <w:r w:rsidRPr="009B178B">
        <w:rPr>
          <w:b/>
        </w:rPr>
        <w:t xml:space="preserve"> </w:t>
      </w:r>
      <w:r>
        <w:rPr>
          <w:b/>
        </w:rPr>
        <w:t xml:space="preserve">2 </w:t>
      </w:r>
      <w:r w:rsidR="001F1FE3">
        <w:rPr>
          <w:b/>
        </w:rPr>
        <w:t>254</w:t>
      </w:r>
      <w:r w:rsidRPr="00EC15AB">
        <w:rPr>
          <w:b/>
        </w:rPr>
        <w:t xml:space="preserve">). </w:t>
      </w:r>
    </w:p>
    <w:p w:rsidR="00C770BE" w:rsidRPr="00D53ECD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53ECD">
        <w:rPr>
          <w:rFonts w:ascii="Times New Roman" w:hAnsi="Times New Roman"/>
          <w:sz w:val="28"/>
          <w:szCs w:val="28"/>
        </w:rPr>
        <w:t xml:space="preserve">Количество обращений граждан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D53ECD">
        <w:rPr>
          <w:rFonts w:ascii="Times New Roman" w:hAnsi="Times New Roman"/>
          <w:sz w:val="28"/>
          <w:szCs w:val="28"/>
        </w:rPr>
        <w:t xml:space="preserve"> полугодием 20</w:t>
      </w:r>
      <w:r>
        <w:rPr>
          <w:rFonts w:ascii="Times New Roman" w:hAnsi="Times New Roman"/>
          <w:sz w:val="28"/>
          <w:szCs w:val="28"/>
        </w:rPr>
        <w:t>2</w:t>
      </w:r>
      <w:r w:rsidR="00D563A2">
        <w:rPr>
          <w:rFonts w:ascii="Times New Roman" w:hAnsi="Times New Roman"/>
          <w:sz w:val="28"/>
          <w:szCs w:val="28"/>
        </w:rPr>
        <w:t>3</w:t>
      </w:r>
      <w:r w:rsidRPr="00D53ECD">
        <w:rPr>
          <w:rFonts w:ascii="Times New Roman" w:hAnsi="Times New Roman"/>
          <w:sz w:val="28"/>
          <w:szCs w:val="28"/>
        </w:rPr>
        <w:t xml:space="preserve"> г</w:t>
      </w:r>
      <w:r w:rsidR="001B5B63">
        <w:rPr>
          <w:rFonts w:ascii="Times New Roman" w:hAnsi="Times New Roman"/>
          <w:sz w:val="28"/>
          <w:szCs w:val="28"/>
        </w:rPr>
        <w:t>.</w:t>
      </w:r>
      <w:r w:rsidRPr="00D53ECD">
        <w:rPr>
          <w:rFonts w:ascii="Times New Roman" w:hAnsi="Times New Roman"/>
          <w:sz w:val="28"/>
          <w:szCs w:val="28"/>
        </w:rPr>
        <w:t xml:space="preserve"> у</w:t>
      </w:r>
      <w:r w:rsidR="00D563A2">
        <w:rPr>
          <w:rFonts w:ascii="Times New Roman" w:hAnsi="Times New Roman"/>
          <w:sz w:val="28"/>
          <w:szCs w:val="28"/>
        </w:rPr>
        <w:t>велич</w:t>
      </w:r>
      <w:r>
        <w:rPr>
          <w:rFonts w:ascii="Times New Roman" w:hAnsi="Times New Roman"/>
          <w:sz w:val="28"/>
          <w:szCs w:val="28"/>
        </w:rPr>
        <w:t xml:space="preserve">илось на </w:t>
      </w:r>
      <w:r w:rsidR="00D563A2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%,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D56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</w:t>
      </w:r>
      <w:r w:rsidR="00BF6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на </w:t>
      </w:r>
      <w:r w:rsidR="00434F7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%.</w:t>
      </w:r>
    </w:p>
    <w:p w:rsidR="00C770BE" w:rsidRDefault="007E447A" w:rsidP="00C770BE">
      <w:pPr>
        <w:pStyle w:val="Style1"/>
        <w:widowControl/>
        <w:ind w:right="5" w:firstLine="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D342B1">
        <w:rPr>
          <w:sz w:val="28"/>
          <w:szCs w:val="28"/>
        </w:rPr>
        <w:t>794</w:t>
      </w:r>
      <w:r w:rsidR="00C770BE">
        <w:rPr>
          <w:sz w:val="28"/>
          <w:szCs w:val="28"/>
        </w:rPr>
        <w:t xml:space="preserve"> </w:t>
      </w:r>
      <w:r w:rsidR="00C770BE" w:rsidRPr="003C5930">
        <w:rPr>
          <w:sz w:val="28"/>
          <w:szCs w:val="28"/>
        </w:rPr>
        <w:t>обращени</w:t>
      </w:r>
      <w:r w:rsidR="00C770BE">
        <w:rPr>
          <w:sz w:val="28"/>
          <w:szCs w:val="28"/>
        </w:rPr>
        <w:t>ях</w:t>
      </w:r>
      <w:r w:rsidR="00C770BE" w:rsidRPr="003C5930">
        <w:rPr>
          <w:sz w:val="28"/>
          <w:szCs w:val="28"/>
        </w:rPr>
        <w:t xml:space="preserve"> </w:t>
      </w:r>
      <w:r w:rsidR="00C770BE">
        <w:rPr>
          <w:sz w:val="28"/>
          <w:szCs w:val="28"/>
        </w:rPr>
        <w:t xml:space="preserve">по вопросам здравоохранения </w:t>
      </w:r>
      <w:r w:rsidR="00C770BE" w:rsidRPr="003C5930">
        <w:rPr>
          <w:sz w:val="28"/>
          <w:szCs w:val="28"/>
        </w:rPr>
        <w:t xml:space="preserve">(в </w:t>
      </w:r>
      <w:r w:rsidR="00C770BE" w:rsidRPr="003C5930">
        <w:rPr>
          <w:sz w:val="28"/>
          <w:szCs w:val="28"/>
          <w:lang w:val="en-US"/>
        </w:rPr>
        <w:t>I</w:t>
      </w:r>
      <w:r w:rsidR="00C770BE" w:rsidRPr="003C5930">
        <w:rPr>
          <w:sz w:val="28"/>
          <w:szCs w:val="28"/>
        </w:rPr>
        <w:t xml:space="preserve"> </w:t>
      </w:r>
      <w:r w:rsidR="00C770BE">
        <w:rPr>
          <w:sz w:val="28"/>
          <w:szCs w:val="28"/>
        </w:rPr>
        <w:t>полугодии</w:t>
      </w:r>
      <w:r w:rsidR="00C770BE" w:rsidRPr="003C5930">
        <w:rPr>
          <w:sz w:val="28"/>
          <w:szCs w:val="28"/>
        </w:rPr>
        <w:t xml:space="preserve"> 20</w:t>
      </w:r>
      <w:r w:rsidR="00C770B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C770BE" w:rsidRPr="003C5930">
        <w:rPr>
          <w:sz w:val="28"/>
          <w:szCs w:val="28"/>
        </w:rPr>
        <w:t xml:space="preserve"> г</w:t>
      </w:r>
      <w:r w:rsidR="00C770BE">
        <w:rPr>
          <w:sz w:val="28"/>
          <w:szCs w:val="28"/>
        </w:rPr>
        <w:t xml:space="preserve">. – </w:t>
      </w:r>
      <w:r>
        <w:rPr>
          <w:sz w:val="28"/>
          <w:szCs w:val="28"/>
        </w:rPr>
        <w:t>655</w:t>
      </w:r>
      <w:r w:rsidR="00C770BE" w:rsidRPr="003C5930">
        <w:rPr>
          <w:sz w:val="28"/>
          <w:szCs w:val="28"/>
        </w:rPr>
        <w:t xml:space="preserve">) </w:t>
      </w:r>
      <w:r w:rsidR="00C770BE">
        <w:rPr>
          <w:sz w:val="28"/>
          <w:szCs w:val="28"/>
        </w:rPr>
        <w:t>поднимались вопросы</w:t>
      </w:r>
      <w:r w:rsidR="00C770BE" w:rsidRPr="00982610">
        <w:rPr>
          <w:sz w:val="28"/>
          <w:szCs w:val="28"/>
        </w:rPr>
        <w:t xml:space="preserve"> </w:t>
      </w:r>
      <w:r w:rsidR="00C770BE" w:rsidRPr="003C5930">
        <w:rPr>
          <w:sz w:val="28"/>
          <w:szCs w:val="28"/>
        </w:rPr>
        <w:t>работ</w:t>
      </w:r>
      <w:r w:rsidR="00C770BE">
        <w:rPr>
          <w:sz w:val="28"/>
          <w:szCs w:val="28"/>
        </w:rPr>
        <w:t>ы</w:t>
      </w:r>
      <w:r w:rsidR="00C770BE" w:rsidRPr="003C5930">
        <w:rPr>
          <w:sz w:val="28"/>
          <w:szCs w:val="28"/>
        </w:rPr>
        <w:t xml:space="preserve"> </w:t>
      </w:r>
      <w:r w:rsidR="00C770BE">
        <w:rPr>
          <w:sz w:val="28"/>
          <w:szCs w:val="28"/>
        </w:rPr>
        <w:t xml:space="preserve">медицинских учреждений и их сотрудников –               </w:t>
      </w:r>
      <w:r w:rsidR="00D342B1">
        <w:rPr>
          <w:sz w:val="28"/>
          <w:szCs w:val="28"/>
        </w:rPr>
        <w:t xml:space="preserve">                             </w:t>
      </w:r>
      <w:r w:rsidR="00C770BE">
        <w:rPr>
          <w:sz w:val="28"/>
          <w:szCs w:val="28"/>
        </w:rPr>
        <w:t xml:space="preserve"> </w:t>
      </w:r>
      <w:r w:rsidR="00D342B1">
        <w:rPr>
          <w:sz w:val="28"/>
          <w:szCs w:val="28"/>
        </w:rPr>
        <w:t xml:space="preserve">211 </w:t>
      </w:r>
      <w:r w:rsidR="00C770BE">
        <w:rPr>
          <w:sz w:val="28"/>
          <w:szCs w:val="28"/>
        </w:rPr>
        <w:t xml:space="preserve">(в </w:t>
      </w:r>
      <w:r w:rsidR="00C770BE">
        <w:rPr>
          <w:color w:val="000000"/>
          <w:w w:val="106"/>
          <w:sz w:val="28"/>
          <w:szCs w:val="28"/>
          <w:lang w:val="en-US"/>
        </w:rPr>
        <w:t>I</w:t>
      </w:r>
      <w:r w:rsidR="00C770BE">
        <w:rPr>
          <w:sz w:val="28"/>
          <w:szCs w:val="28"/>
        </w:rPr>
        <w:t xml:space="preserve"> полугодии 202</w:t>
      </w:r>
      <w:r w:rsidR="00D342B1">
        <w:rPr>
          <w:sz w:val="28"/>
          <w:szCs w:val="28"/>
        </w:rPr>
        <w:t>3</w:t>
      </w:r>
      <w:r w:rsidR="00C770BE">
        <w:rPr>
          <w:sz w:val="28"/>
          <w:szCs w:val="28"/>
        </w:rPr>
        <w:t xml:space="preserve"> г. – </w:t>
      </w:r>
      <w:r w:rsidR="00D342B1">
        <w:rPr>
          <w:sz w:val="28"/>
          <w:szCs w:val="28"/>
        </w:rPr>
        <w:t>173</w:t>
      </w:r>
      <w:r w:rsidR="00C770BE">
        <w:rPr>
          <w:sz w:val="28"/>
          <w:szCs w:val="28"/>
        </w:rPr>
        <w:t xml:space="preserve">),  лечения и </w:t>
      </w:r>
      <w:r w:rsidR="00C770BE" w:rsidRPr="003C5930">
        <w:rPr>
          <w:sz w:val="28"/>
          <w:szCs w:val="28"/>
        </w:rPr>
        <w:t>оказани</w:t>
      </w:r>
      <w:r w:rsidR="00C770BE">
        <w:rPr>
          <w:sz w:val="28"/>
          <w:szCs w:val="28"/>
        </w:rPr>
        <w:t>я</w:t>
      </w:r>
      <w:r w:rsidR="00C770BE" w:rsidRPr="003C5930">
        <w:rPr>
          <w:sz w:val="28"/>
          <w:szCs w:val="28"/>
        </w:rPr>
        <w:t xml:space="preserve">  медицинской помощи </w:t>
      </w:r>
      <w:r w:rsidR="00C770BE">
        <w:rPr>
          <w:sz w:val="28"/>
          <w:szCs w:val="28"/>
        </w:rPr>
        <w:t xml:space="preserve">–           </w:t>
      </w:r>
      <w:r w:rsidR="00D342B1">
        <w:rPr>
          <w:sz w:val="28"/>
          <w:szCs w:val="28"/>
        </w:rPr>
        <w:t>187</w:t>
      </w:r>
      <w:r w:rsidR="00C770BE">
        <w:rPr>
          <w:sz w:val="28"/>
          <w:szCs w:val="28"/>
        </w:rPr>
        <w:t xml:space="preserve"> (в </w:t>
      </w:r>
      <w:r w:rsidR="00C770BE">
        <w:rPr>
          <w:color w:val="000000"/>
          <w:w w:val="106"/>
          <w:sz w:val="28"/>
          <w:szCs w:val="28"/>
          <w:lang w:val="en-US"/>
        </w:rPr>
        <w:t>I</w:t>
      </w:r>
      <w:r w:rsidR="00C770BE">
        <w:rPr>
          <w:sz w:val="28"/>
          <w:szCs w:val="28"/>
        </w:rPr>
        <w:t xml:space="preserve"> полугодии 202</w:t>
      </w:r>
      <w:r w:rsidR="00D342B1">
        <w:rPr>
          <w:sz w:val="28"/>
          <w:szCs w:val="28"/>
        </w:rPr>
        <w:t>3</w:t>
      </w:r>
      <w:r w:rsidR="00C770BE">
        <w:rPr>
          <w:sz w:val="28"/>
          <w:szCs w:val="28"/>
        </w:rPr>
        <w:t xml:space="preserve"> г. – </w:t>
      </w:r>
      <w:r w:rsidR="00D342B1">
        <w:rPr>
          <w:sz w:val="28"/>
          <w:szCs w:val="28"/>
        </w:rPr>
        <w:t>146</w:t>
      </w:r>
      <w:r w:rsidR="00C770BE">
        <w:rPr>
          <w:sz w:val="28"/>
          <w:szCs w:val="28"/>
        </w:rPr>
        <w:t xml:space="preserve">), санитарно-эпидемиологического  благополучия населения – </w:t>
      </w:r>
      <w:r w:rsidR="00D342B1">
        <w:rPr>
          <w:sz w:val="28"/>
          <w:szCs w:val="28"/>
        </w:rPr>
        <w:t>140</w:t>
      </w:r>
      <w:r w:rsidR="00C770BE">
        <w:rPr>
          <w:sz w:val="28"/>
          <w:szCs w:val="28"/>
        </w:rPr>
        <w:t xml:space="preserve"> (в </w:t>
      </w:r>
      <w:r w:rsidR="00C770BE">
        <w:rPr>
          <w:color w:val="000000"/>
          <w:w w:val="106"/>
          <w:sz w:val="28"/>
          <w:szCs w:val="28"/>
          <w:lang w:val="en-US"/>
        </w:rPr>
        <w:t>I</w:t>
      </w:r>
      <w:r w:rsidR="00C770BE">
        <w:rPr>
          <w:sz w:val="28"/>
          <w:szCs w:val="28"/>
        </w:rPr>
        <w:t xml:space="preserve"> полугодии 202</w:t>
      </w:r>
      <w:r w:rsidR="00D342B1">
        <w:rPr>
          <w:sz w:val="28"/>
          <w:szCs w:val="28"/>
        </w:rPr>
        <w:t>3 г. – 101</w:t>
      </w:r>
      <w:r w:rsidR="00C770BE">
        <w:rPr>
          <w:sz w:val="28"/>
          <w:szCs w:val="28"/>
        </w:rPr>
        <w:t xml:space="preserve">), обеспечения лекарствами граждан льготной категории – </w:t>
      </w:r>
      <w:r w:rsidR="00D342B1">
        <w:rPr>
          <w:sz w:val="28"/>
          <w:szCs w:val="28"/>
        </w:rPr>
        <w:t>163</w:t>
      </w:r>
      <w:r w:rsidR="00C770BE">
        <w:rPr>
          <w:sz w:val="28"/>
          <w:szCs w:val="28"/>
        </w:rPr>
        <w:t xml:space="preserve"> (в </w:t>
      </w:r>
      <w:r w:rsidR="00C770BE">
        <w:rPr>
          <w:color w:val="000000"/>
          <w:w w:val="106"/>
          <w:sz w:val="28"/>
          <w:szCs w:val="28"/>
          <w:lang w:val="en-US"/>
        </w:rPr>
        <w:t>I</w:t>
      </w:r>
      <w:r w:rsidR="00C770BE">
        <w:rPr>
          <w:sz w:val="28"/>
          <w:szCs w:val="28"/>
        </w:rPr>
        <w:t xml:space="preserve"> полугодии 202</w:t>
      </w:r>
      <w:r w:rsidR="00D342B1">
        <w:rPr>
          <w:sz w:val="28"/>
          <w:szCs w:val="28"/>
        </w:rPr>
        <w:t>3</w:t>
      </w:r>
      <w:r w:rsidR="00C770BE">
        <w:rPr>
          <w:sz w:val="28"/>
          <w:szCs w:val="28"/>
        </w:rPr>
        <w:t xml:space="preserve"> г. – 107), </w:t>
      </w:r>
      <w:r w:rsidR="00B41BA8">
        <w:rPr>
          <w:sz w:val="28"/>
          <w:szCs w:val="28"/>
        </w:rPr>
        <w:t>медицинского обслуживания сельских жителей –  35 (в</w:t>
      </w:r>
      <w:r w:rsidR="00B41BA8" w:rsidRPr="00916F7F">
        <w:rPr>
          <w:sz w:val="28"/>
          <w:szCs w:val="28"/>
        </w:rPr>
        <w:t xml:space="preserve"> </w:t>
      </w:r>
      <w:r w:rsidR="00B41BA8">
        <w:rPr>
          <w:sz w:val="28"/>
          <w:szCs w:val="28"/>
          <w:lang w:val="en-US"/>
        </w:rPr>
        <w:t>I</w:t>
      </w:r>
      <w:r w:rsidR="00B41BA8" w:rsidRPr="00916F7F">
        <w:rPr>
          <w:sz w:val="28"/>
          <w:szCs w:val="28"/>
        </w:rPr>
        <w:t xml:space="preserve"> </w:t>
      </w:r>
      <w:r w:rsidR="00B41BA8">
        <w:rPr>
          <w:sz w:val="28"/>
          <w:szCs w:val="28"/>
        </w:rPr>
        <w:t xml:space="preserve"> полугодии 2023 г. – 18)</w:t>
      </w:r>
      <w:r w:rsidR="001B5B63">
        <w:rPr>
          <w:sz w:val="28"/>
          <w:szCs w:val="28"/>
        </w:rPr>
        <w:t>,</w:t>
      </w:r>
      <w:r w:rsidR="00B41BA8">
        <w:rPr>
          <w:sz w:val="28"/>
          <w:szCs w:val="28"/>
        </w:rPr>
        <w:t xml:space="preserve"> </w:t>
      </w:r>
      <w:r w:rsidR="00C770BE">
        <w:rPr>
          <w:sz w:val="28"/>
          <w:szCs w:val="28"/>
        </w:rPr>
        <w:t xml:space="preserve">создания, ликвидации и реорганизации медицинских учреждений – </w:t>
      </w:r>
      <w:r w:rsidR="00D342B1">
        <w:rPr>
          <w:sz w:val="28"/>
          <w:szCs w:val="28"/>
        </w:rPr>
        <w:t>32</w:t>
      </w:r>
      <w:r w:rsidR="00C770BE">
        <w:rPr>
          <w:sz w:val="28"/>
          <w:szCs w:val="28"/>
        </w:rPr>
        <w:t xml:space="preserve"> (в</w:t>
      </w:r>
      <w:r w:rsidR="00C770BE" w:rsidRPr="00916F7F">
        <w:rPr>
          <w:sz w:val="28"/>
          <w:szCs w:val="28"/>
        </w:rPr>
        <w:t xml:space="preserve"> </w:t>
      </w:r>
      <w:r w:rsidR="00C770BE">
        <w:rPr>
          <w:sz w:val="28"/>
          <w:szCs w:val="28"/>
          <w:lang w:val="en-US"/>
        </w:rPr>
        <w:t>I</w:t>
      </w:r>
      <w:r w:rsidR="00C770BE" w:rsidRPr="00916F7F">
        <w:rPr>
          <w:sz w:val="28"/>
          <w:szCs w:val="28"/>
        </w:rPr>
        <w:t xml:space="preserve"> </w:t>
      </w:r>
      <w:r w:rsidR="00C770BE">
        <w:rPr>
          <w:sz w:val="28"/>
          <w:szCs w:val="28"/>
        </w:rPr>
        <w:t xml:space="preserve"> полугодии  </w:t>
      </w:r>
      <w:r w:rsidR="00F83CCC">
        <w:rPr>
          <w:sz w:val="28"/>
          <w:szCs w:val="28"/>
        </w:rPr>
        <w:t xml:space="preserve">                   </w:t>
      </w:r>
      <w:r w:rsidR="00C770BE">
        <w:rPr>
          <w:sz w:val="28"/>
          <w:szCs w:val="28"/>
        </w:rPr>
        <w:t>202</w:t>
      </w:r>
      <w:r w:rsidR="00D342B1">
        <w:rPr>
          <w:sz w:val="28"/>
          <w:szCs w:val="28"/>
        </w:rPr>
        <w:t>3</w:t>
      </w:r>
      <w:r w:rsidR="00C770BE">
        <w:rPr>
          <w:sz w:val="28"/>
          <w:szCs w:val="28"/>
        </w:rPr>
        <w:t xml:space="preserve"> г. – </w:t>
      </w:r>
      <w:r w:rsidR="00D342B1">
        <w:rPr>
          <w:sz w:val="28"/>
          <w:szCs w:val="28"/>
        </w:rPr>
        <w:t>24</w:t>
      </w:r>
      <w:r w:rsidR="00C770BE">
        <w:rPr>
          <w:sz w:val="28"/>
          <w:szCs w:val="28"/>
        </w:rPr>
        <w:t xml:space="preserve">), </w:t>
      </w:r>
      <w:r w:rsidR="00B41BA8">
        <w:rPr>
          <w:sz w:val="28"/>
          <w:szCs w:val="28"/>
        </w:rPr>
        <w:t xml:space="preserve">службы скорой и </w:t>
      </w:r>
      <w:r w:rsidR="007A4E80">
        <w:rPr>
          <w:sz w:val="28"/>
          <w:szCs w:val="28"/>
        </w:rPr>
        <w:t xml:space="preserve">неотложной медицинской помощи </w:t>
      </w:r>
      <w:r w:rsidR="00A726B9">
        <w:rPr>
          <w:sz w:val="28"/>
          <w:szCs w:val="28"/>
        </w:rPr>
        <w:t xml:space="preserve">– 30 </w:t>
      </w:r>
      <w:r w:rsidR="00BF6C85">
        <w:rPr>
          <w:sz w:val="28"/>
          <w:szCs w:val="28"/>
        </w:rPr>
        <w:t xml:space="preserve">                                               </w:t>
      </w:r>
      <w:r w:rsidR="00F83CCC">
        <w:rPr>
          <w:sz w:val="28"/>
          <w:szCs w:val="28"/>
        </w:rPr>
        <w:t>(в</w:t>
      </w:r>
      <w:r w:rsidR="00F83CCC" w:rsidRPr="00916F7F">
        <w:rPr>
          <w:sz w:val="28"/>
          <w:szCs w:val="28"/>
        </w:rPr>
        <w:t xml:space="preserve"> </w:t>
      </w:r>
      <w:r w:rsidR="00F83CCC">
        <w:rPr>
          <w:sz w:val="28"/>
          <w:szCs w:val="28"/>
          <w:lang w:val="en-US"/>
        </w:rPr>
        <w:t>I</w:t>
      </w:r>
      <w:r w:rsidR="00F83CCC" w:rsidRPr="00916F7F">
        <w:rPr>
          <w:sz w:val="28"/>
          <w:szCs w:val="28"/>
        </w:rPr>
        <w:t xml:space="preserve"> </w:t>
      </w:r>
      <w:r w:rsidR="00F83CCC">
        <w:rPr>
          <w:sz w:val="28"/>
          <w:szCs w:val="28"/>
        </w:rPr>
        <w:t xml:space="preserve"> полугодии 2023 г. – 13) </w:t>
      </w:r>
      <w:r w:rsidR="00C770BE">
        <w:rPr>
          <w:sz w:val="28"/>
          <w:szCs w:val="28"/>
        </w:rPr>
        <w:t>и др</w:t>
      </w:r>
      <w:r w:rsidR="00C770BE" w:rsidRPr="00FD5CA8">
        <w:rPr>
          <w:sz w:val="28"/>
          <w:szCs w:val="28"/>
        </w:rPr>
        <w:t>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6296">
        <w:rPr>
          <w:rFonts w:ascii="Times New Roman" w:hAnsi="Times New Roman"/>
          <w:sz w:val="28"/>
          <w:szCs w:val="28"/>
        </w:rPr>
        <w:t xml:space="preserve">В </w:t>
      </w:r>
      <w:r w:rsidR="00C0730C">
        <w:rPr>
          <w:rFonts w:ascii="Times New Roman" w:hAnsi="Times New Roman"/>
          <w:sz w:val="28"/>
          <w:szCs w:val="28"/>
        </w:rPr>
        <w:t>428</w:t>
      </w:r>
      <w:r w:rsidRPr="000A6296">
        <w:rPr>
          <w:rFonts w:ascii="Times New Roman" w:hAnsi="Times New Roman"/>
          <w:sz w:val="28"/>
          <w:szCs w:val="28"/>
        </w:rPr>
        <w:t xml:space="preserve"> обращениях (в I полугодии 20</w:t>
      </w:r>
      <w:r>
        <w:rPr>
          <w:rFonts w:ascii="Times New Roman" w:hAnsi="Times New Roman"/>
          <w:sz w:val="28"/>
          <w:szCs w:val="28"/>
        </w:rPr>
        <w:t>2</w:t>
      </w:r>
      <w:r w:rsidR="00C0730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</w:t>
      </w:r>
      <w:r w:rsidRPr="000A6296">
        <w:rPr>
          <w:rFonts w:ascii="Times New Roman" w:hAnsi="Times New Roman"/>
          <w:sz w:val="28"/>
          <w:szCs w:val="28"/>
        </w:rPr>
        <w:t xml:space="preserve"> </w:t>
      </w:r>
      <w:r w:rsidR="00C0730C">
        <w:rPr>
          <w:rFonts w:ascii="Times New Roman" w:hAnsi="Times New Roman"/>
          <w:sz w:val="28"/>
          <w:szCs w:val="28"/>
        </w:rPr>
        <w:t>365</w:t>
      </w:r>
      <w:r w:rsidRPr="000A6296">
        <w:rPr>
          <w:rFonts w:ascii="Times New Roman" w:hAnsi="Times New Roman"/>
          <w:sz w:val="28"/>
          <w:szCs w:val="28"/>
        </w:rPr>
        <w:t>) содержались просьбы об оказании материальной помощи гражданам, оказавшимся в трудной жизненной ситуации (пострадавшие от пожаров, малообеспеченные семьи, в том числе многодетные, тяжелобольные</w:t>
      </w:r>
      <w:r>
        <w:rPr>
          <w:rFonts w:ascii="Times New Roman" w:hAnsi="Times New Roman"/>
          <w:sz w:val="28"/>
          <w:szCs w:val="28"/>
        </w:rPr>
        <w:t>, беженцы</w:t>
      </w:r>
      <w:r w:rsidRPr="000A6296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>).</w:t>
      </w:r>
    </w:p>
    <w:p w:rsidR="00C770BE" w:rsidRDefault="00C0730C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376</w:t>
      </w:r>
      <w:r w:rsidR="00C770BE">
        <w:rPr>
          <w:rFonts w:ascii="Times New Roman" w:hAnsi="Times New Roman"/>
          <w:sz w:val="28"/>
          <w:szCs w:val="28"/>
        </w:rPr>
        <w:t xml:space="preserve"> обращений </w:t>
      </w:r>
      <w:r w:rsidR="00C770BE" w:rsidRPr="00FD5CA8">
        <w:rPr>
          <w:rFonts w:ascii="Times New Roman" w:hAnsi="Times New Roman"/>
          <w:sz w:val="28"/>
          <w:szCs w:val="28"/>
        </w:rPr>
        <w:t>(в</w:t>
      </w:r>
      <w:r w:rsidR="00C770BE" w:rsidRPr="00081556">
        <w:rPr>
          <w:rFonts w:ascii="Times New Roman" w:hAnsi="Times New Roman"/>
          <w:sz w:val="28"/>
          <w:szCs w:val="28"/>
        </w:rPr>
        <w:t xml:space="preserve"> </w:t>
      </w:r>
      <w:r w:rsidR="00C770BE" w:rsidRPr="00FD5CA8">
        <w:rPr>
          <w:rFonts w:ascii="Times New Roman" w:hAnsi="Times New Roman"/>
          <w:sz w:val="28"/>
          <w:szCs w:val="28"/>
          <w:lang w:val="en-US"/>
        </w:rPr>
        <w:t>I</w:t>
      </w:r>
      <w:r w:rsidR="00C770BE" w:rsidRPr="00FD5CA8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</w:t>
      </w:r>
      <w:r w:rsidR="00C770BE" w:rsidRPr="00FD5CA8">
        <w:rPr>
          <w:rFonts w:ascii="Times New Roman" w:hAnsi="Times New Roman"/>
          <w:sz w:val="28"/>
          <w:szCs w:val="28"/>
        </w:rPr>
        <w:t xml:space="preserve"> 20</w:t>
      </w:r>
      <w:r w:rsidR="00C770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C770BE" w:rsidRPr="00FD5CA8">
        <w:rPr>
          <w:rFonts w:ascii="Times New Roman" w:hAnsi="Times New Roman"/>
          <w:sz w:val="28"/>
          <w:szCs w:val="28"/>
        </w:rPr>
        <w:t xml:space="preserve"> г</w:t>
      </w:r>
      <w:r w:rsidR="00C770BE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312</w:t>
      </w:r>
      <w:r w:rsidR="00C770BE">
        <w:rPr>
          <w:rFonts w:ascii="Times New Roman" w:hAnsi="Times New Roman"/>
          <w:sz w:val="28"/>
          <w:szCs w:val="28"/>
        </w:rPr>
        <w:t>) поступило по вопросам порядка предоставления льгот инвалидам, социальной защиты пострадавшим от стихийных бедствий (пожары, подтопление), установления дополнительных льгот иным категориям граждан и др.</w:t>
      </w:r>
    </w:p>
    <w:p w:rsidR="00C770BE" w:rsidRDefault="00C0730C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340</w:t>
      </w:r>
      <w:r w:rsidR="00C770BE" w:rsidRPr="00FD5CA8">
        <w:rPr>
          <w:rFonts w:ascii="Times New Roman" w:hAnsi="Times New Roman"/>
          <w:sz w:val="28"/>
          <w:szCs w:val="28"/>
        </w:rPr>
        <w:t xml:space="preserve"> обращени</w:t>
      </w:r>
      <w:r w:rsidR="00C770BE">
        <w:rPr>
          <w:rFonts w:ascii="Times New Roman" w:hAnsi="Times New Roman"/>
          <w:sz w:val="28"/>
          <w:szCs w:val="28"/>
        </w:rPr>
        <w:t>й</w:t>
      </w:r>
      <w:r w:rsidR="00C770BE" w:rsidRPr="00FD5CA8">
        <w:rPr>
          <w:rFonts w:ascii="Times New Roman" w:hAnsi="Times New Roman"/>
          <w:sz w:val="28"/>
          <w:szCs w:val="28"/>
        </w:rPr>
        <w:t xml:space="preserve"> (в </w:t>
      </w:r>
      <w:r w:rsidR="00C770BE" w:rsidRPr="00FD5CA8">
        <w:rPr>
          <w:rFonts w:ascii="Times New Roman" w:hAnsi="Times New Roman"/>
          <w:sz w:val="28"/>
          <w:szCs w:val="28"/>
          <w:lang w:val="en-US"/>
        </w:rPr>
        <w:t>I</w:t>
      </w:r>
      <w:r w:rsidR="00C770BE">
        <w:rPr>
          <w:rFonts w:ascii="Times New Roman" w:hAnsi="Times New Roman"/>
          <w:sz w:val="28"/>
          <w:szCs w:val="28"/>
        </w:rPr>
        <w:t xml:space="preserve"> полугодии 202</w:t>
      </w:r>
      <w:r>
        <w:rPr>
          <w:rFonts w:ascii="Times New Roman" w:hAnsi="Times New Roman"/>
          <w:sz w:val="28"/>
          <w:szCs w:val="28"/>
        </w:rPr>
        <w:t>3</w:t>
      </w:r>
      <w:r w:rsidR="00C770BE">
        <w:rPr>
          <w:rFonts w:ascii="Times New Roman" w:hAnsi="Times New Roman"/>
          <w:sz w:val="28"/>
          <w:szCs w:val="28"/>
        </w:rPr>
        <w:t xml:space="preserve"> г. – </w:t>
      </w:r>
      <w:r>
        <w:rPr>
          <w:rFonts w:ascii="Times New Roman" w:hAnsi="Times New Roman"/>
          <w:sz w:val="28"/>
          <w:szCs w:val="28"/>
        </w:rPr>
        <w:t>246</w:t>
      </w:r>
      <w:r w:rsidR="00C770BE" w:rsidRPr="00FD5CA8">
        <w:rPr>
          <w:rFonts w:ascii="Times New Roman" w:hAnsi="Times New Roman"/>
          <w:sz w:val="28"/>
          <w:szCs w:val="28"/>
        </w:rPr>
        <w:t>) поступило</w:t>
      </w:r>
      <w:r w:rsidR="00C770BE">
        <w:rPr>
          <w:rFonts w:ascii="Times New Roman" w:hAnsi="Times New Roman"/>
          <w:sz w:val="28"/>
          <w:szCs w:val="28"/>
        </w:rPr>
        <w:t xml:space="preserve"> по </w:t>
      </w:r>
      <w:r w:rsidR="008D176E">
        <w:rPr>
          <w:rFonts w:ascii="Times New Roman" w:hAnsi="Times New Roman"/>
          <w:sz w:val="28"/>
          <w:szCs w:val="28"/>
        </w:rPr>
        <w:t>вопросам образования, из них: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CA215E">
        <w:rPr>
          <w:rFonts w:ascii="Times New Roman" w:hAnsi="Times New Roman"/>
          <w:sz w:val="28"/>
          <w:szCs w:val="28"/>
        </w:rPr>
        <w:t>90 (в</w:t>
      </w:r>
      <w:r w:rsidR="00CA215E" w:rsidRPr="00531BE1">
        <w:rPr>
          <w:rFonts w:ascii="Times New Roman" w:hAnsi="Times New Roman"/>
          <w:sz w:val="28"/>
          <w:szCs w:val="28"/>
        </w:rPr>
        <w:t xml:space="preserve"> </w:t>
      </w:r>
      <w:r w:rsidR="00CA215E">
        <w:rPr>
          <w:rFonts w:ascii="Times New Roman" w:hAnsi="Times New Roman"/>
          <w:sz w:val="28"/>
          <w:szCs w:val="28"/>
          <w:lang w:val="en-US"/>
        </w:rPr>
        <w:t>I</w:t>
      </w:r>
      <w:r w:rsidR="00CA215E" w:rsidRPr="00531BE1">
        <w:rPr>
          <w:rFonts w:ascii="Times New Roman" w:hAnsi="Times New Roman"/>
          <w:sz w:val="28"/>
          <w:szCs w:val="28"/>
        </w:rPr>
        <w:t xml:space="preserve"> </w:t>
      </w:r>
      <w:r w:rsidR="00CA215E">
        <w:rPr>
          <w:rFonts w:ascii="Times New Roman" w:hAnsi="Times New Roman"/>
          <w:sz w:val="28"/>
          <w:szCs w:val="28"/>
        </w:rPr>
        <w:t>полугодии 2023 г. – 53</w:t>
      </w:r>
      <w:r w:rsidR="00CA215E" w:rsidRPr="00C86F3F">
        <w:rPr>
          <w:rFonts w:ascii="Times New Roman" w:hAnsi="Times New Roman"/>
          <w:sz w:val="28"/>
          <w:szCs w:val="28"/>
        </w:rPr>
        <w:t>)</w:t>
      </w:r>
      <w:r w:rsidR="00CA215E">
        <w:rPr>
          <w:rFonts w:ascii="Times New Roman" w:hAnsi="Times New Roman"/>
          <w:sz w:val="28"/>
          <w:szCs w:val="28"/>
        </w:rPr>
        <w:t xml:space="preserve"> – об образовательных стандартах, условиях проведения образовательного процесса, 48 обращений </w:t>
      </w:r>
      <w:r w:rsidR="00BF6C85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BF6C85">
        <w:rPr>
          <w:rFonts w:ascii="Times New Roman" w:hAnsi="Times New Roman"/>
          <w:sz w:val="28"/>
          <w:szCs w:val="28"/>
        </w:rPr>
        <w:t xml:space="preserve">   </w:t>
      </w:r>
      <w:r w:rsidR="00CA215E">
        <w:rPr>
          <w:rFonts w:ascii="Times New Roman" w:hAnsi="Times New Roman"/>
          <w:sz w:val="28"/>
          <w:szCs w:val="28"/>
        </w:rPr>
        <w:t>(</w:t>
      </w:r>
      <w:proofErr w:type="gramEnd"/>
      <w:r w:rsidR="00CA215E">
        <w:rPr>
          <w:rFonts w:ascii="Times New Roman" w:hAnsi="Times New Roman"/>
          <w:sz w:val="28"/>
          <w:szCs w:val="28"/>
        </w:rPr>
        <w:t xml:space="preserve">в </w:t>
      </w:r>
      <w:r w:rsidR="00CA215E"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="00CA215E">
        <w:rPr>
          <w:rFonts w:ascii="Times New Roman" w:hAnsi="Times New Roman"/>
          <w:sz w:val="28"/>
          <w:szCs w:val="28"/>
        </w:rPr>
        <w:t xml:space="preserve"> полугодии 2023 г. – 18) – о нехватке мест в учреждениях</w:t>
      </w:r>
      <w:r w:rsidR="00CA215E" w:rsidRPr="00FD5CA8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C770BE">
        <w:rPr>
          <w:rFonts w:ascii="Times New Roman" w:hAnsi="Times New Roman"/>
          <w:sz w:val="28"/>
          <w:szCs w:val="28"/>
        </w:rPr>
        <w:t xml:space="preserve"> и др.</w:t>
      </w:r>
    </w:p>
    <w:p w:rsidR="00C770BE" w:rsidRDefault="00E46DE9" w:rsidP="00C770BE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  <w:t>В 53</w:t>
      </w:r>
      <w:r w:rsidR="00C770BE">
        <w:rPr>
          <w:rFonts w:ascii="Times New Roman" w:hAnsi="Times New Roman"/>
          <w:sz w:val="28"/>
          <w:szCs w:val="28"/>
        </w:rPr>
        <w:t xml:space="preserve"> </w:t>
      </w:r>
      <w:r w:rsidR="00C770BE" w:rsidRPr="001C2AA1">
        <w:rPr>
          <w:rFonts w:ascii="Times New Roman" w:hAnsi="Times New Roman"/>
          <w:sz w:val="28"/>
          <w:szCs w:val="28"/>
        </w:rPr>
        <w:t xml:space="preserve">обращениях граждан </w:t>
      </w:r>
      <w:r w:rsidR="00C770BE" w:rsidRPr="00FD5CA8">
        <w:rPr>
          <w:rFonts w:ascii="Times New Roman" w:hAnsi="Times New Roman"/>
          <w:sz w:val="28"/>
          <w:szCs w:val="28"/>
        </w:rPr>
        <w:t>(в</w:t>
      </w:r>
      <w:r w:rsidR="00C770BE" w:rsidRPr="00081556">
        <w:rPr>
          <w:rFonts w:ascii="Times New Roman" w:hAnsi="Times New Roman"/>
          <w:sz w:val="28"/>
          <w:szCs w:val="28"/>
        </w:rPr>
        <w:t xml:space="preserve"> </w:t>
      </w:r>
      <w:r w:rsidR="00C770BE" w:rsidRPr="001C2AA1">
        <w:rPr>
          <w:rFonts w:ascii="Times New Roman" w:hAnsi="Times New Roman"/>
          <w:sz w:val="28"/>
          <w:szCs w:val="28"/>
        </w:rPr>
        <w:t>I</w:t>
      </w:r>
      <w:r w:rsidR="00C770BE" w:rsidRPr="00FD5CA8">
        <w:rPr>
          <w:rFonts w:ascii="Times New Roman" w:hAnsi="Times New Roman"/>
          <w:sz w:val="28"/>
          <w:szCs w:val="28"/>
        </w:rPr>
        <w:t xml:space="preserve"> </w:t>
      </w:r>
      <w:r w:rsidR="00C770BE">
        <w:rPr>
          <w:rFonts w:ascii="Times New Roman" w:hAnsi="Times New Roman"/>
          <w:sz w:val="28"/>
          <w:szCs w:val="28"/>
        </w:rPr>
        <w:t>полугодии</w:t>
      </w:r>
      <w:r w:rsidR="00C770BE" w:rsidRPr="00FD5CA8">
        <w:rPr>
          <w:rFonts w:ascii="Times New Roman" w:hAnsi="Times New Roman"/>
          <w:sz w:val="28"/>
          <w:szCs w:val="28"/>
        </w:rPr>
        <w:t xml:space="preserve"> 20</w:t>
      </w:r>
      <w:r w:rsidR="00C770B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C770BE" w:rsidRPr="00FD5CA8">
        <w:rPr>
          <w:rFonts w:ascii="Times New Roman" w:hAnsi="Times New Roman"/>
          <w:sz w:val="28"/>
          <w:szCs w:val="28"/>
        </w:rPr>
        <w:t xml:space="preserve"> г</w:t>
      </w:r>
      <w:r w:rsidR="00C770BE">
        <w:rPr>
          <w:rFonts w:ascii="Times New Roman" w:hAnsi="Times New Roman"/>
          <w:sz w:val="28"/>
          <w:szCs w:val="28"/>
        </w:rPr>
        <w:t>. – 1</w:t>
      </w:r>
      <w:r>
        <w:rPr>
          <w:rFonts w:ascii="Times New Roman" w:hAnsi="Times New Roman"/>
          <w:sz w:val="28"/>
          <w:szCs w:val="28"/>
        </w:rPr>
        <w:t>25</w:t>
      </w:r>
      <w:r w:rsidR="00C770BE">
        <w:rPr>
          <w:rFonts w:ascii="Times New Roman" w:hAnsi="Times New Roman"/>
          <w:sz w:val="28"/>
          <w:szCs w:val="28"/>
        </w:rPr>
        <w:t xml:space="preserve">) </w:t>
      </w:r>
      <w:r w:rsidR="00C770BE" w:rsidRPr="001C2AA1">
        <w:rPr>
          <w:rFonts w:ascii="Times New Roman" w:hAnsi="Times New Roman"/>
          <w:sz w:val="28"/>
          <w:szCs w:val="28"/>
        </w:rPr>
        <w:t>содержались вопросы труда, трудоустройства и занятости населения</w:t>
      </w:r>
      <w:r w:rsidR="00C770BE" w:rsidRPr="001E227F">
        <w:rPr>
          <w:rFonts w:ascii="Times New Roman" w:hAnsi="Times New Roman"/>
          <w:sz w:val="27"/>
          <w:szCs w:val="27"/>
        </w:rPr>
        <w:t>.</w:t>
      </w:r>
    </w:p>
    <w:p w:rsidR="00C770BE" w:rsidRPr="00971BC1" w:rsidRDefault="00C770BE" w:rsidP="00C770BE">
      <w:pPr>
        <w:pStyle w:val="a3"/>
        <w:ind w:firstLine="708"/>
        <w:contextualSpacing/>
        <w:rPr>
          <w:b/>
        </w:rPr>
      </w:pPr>
      <w:r w:rsidRPr="00971BC1">
        <w:rPr>
          <w:b/>
        </w:rPr>
        <w:t xml:space="preserve">По </w:t>
      </w:r>
      <w:r>
        <w:rPr>
          <w:b/>
        </w:rPr>
        <w:t>вопросам</w:t>
      </w:r>
      <w:r w:rsidRPr="00971BC1">
        <w:rPr>
          <w:b/>
        </w:rPr>
        <w:t xml:space="preserve"> государств</w:t>
      </w:r>
      <w:r>
        <w:rPr>
          <w:b/>
        </w:rPr>
        <w:t>а</w:t>
      </w:r>
      <w:r w:rsidRPr="00971BC1">
        <w:rPr>
          <w:b/>
        </w:rPr>
        <w:t>, обществ</w:t>
      </w:r>
      <w:r>
        <w:rPr>
          <w:b/>
        </w:rPr>
        <w:t>а</w:t>
      </w:r>
      <w:r w:rsidRPr="00971BC1">
        <w:rPr>
          <w:b/>
        </w:rPr>
        <w:t>, политик</w:t>
      </w:r>
      <w:r>
        <w:rPr>
          <w:b/>
        </w:rPr>
        <w:t>и</w:t>
      </w:r>
      <w:r w:rsidRPr="00971BC1">
        <w:rPr>
          <w:b/>
        </w:rPr>
        <w:t xml:space="preserve"> поступило </w:t>
      </w:r>
      <w:r>
        <w:rPr>
          <w:b/>
        </w:rPr>
        <w:t xml:space="preserve">                                          </w:t>
      </w:r>
      <w:r w:rsidR="0067649B">
        <w:rPr>
          <w:b/>
        </w:rPr>
        <w:t>2 097</w:t>
      </w:r>
      <w:r>
        <w:rPr>
          <w:b/>
        </w:rPr>
        <w:t xml:space="preserve"> </w:t>
      </w:r>
      <w:r w:rsidRPr="00971BC1">
        <w:rPr>
          <w:b/>
        </w:rPr>
        <w:t>обращени</w:t>
      </w:r>
      <w:r>
        <w:rPr>
          <w:b/>
        </w:rPr>
        <w:t>й</w:t>
      </w:r>
      <w:r w:rsidRPr="00971BC1">
        <w:rPr>
          <w:b/>
        </w:rPr>
        <w:t xml:space="preserve"> (в I полугодии 20</w:t>
      </w:r>
      <w:r>
        <w:rPr>
          <w:b/>
        </w:rPr>
        <w:t>2</w:t>
      </w:r>
      <w:r w:rsidR="0067649B">
        <w:rPr>
          <w:b/>
        </w:rPr>
        <w:t>3</w:t>
      </w:r>
      <w:r w:rsidRPr="00971BC1">
        <w:rPr>
          <w:b/>
        </w:rPr>
        <w:t xml:space="preserve"> г. – </w:t>
      </w:r>
      <w:r>
        <w:rPr>
          <w:b/>
        </w:rPr>
        <w:t xml:space="preserve">1 </w:t>
      </w:r>
      <w:r w:rsidR="0067649B">
        <w:rPr>
          <w:b/>
        </w:rPr>
        <w:t>757</w:t>
      </w:r>
      <w:r>
        <w:rPr>
          <w:b/>
        </w:rPr>
        <w:t>, в I полугодии 202</w:t>
      </w:r>
      <w:r w:rsidR="0067649B">
        <w:rPr>
          <w:b/>
        </w:rPr>
        <w:t>2</w:t>
      </w:r>
      <w:r w:rsidRPr="00971BC1">
        <w:rPr>
          <w:b/>
        </w:rPr>
        <w:t xml:space="preserve"> г. </w:t>
      </w:r>
      <w:r>
        <w:rPr>
          <w:b/>
        </w:rPr>
        <w:t>–</w:t>
      </w:r>
      <w:r w:rsidRPr="00971BC1">
        <w:rPr>
          <w:b/>
        </w:rPr>
        <w:t xml:space="preserve"> </w:t>
      </w:r>
      <w:r>
        <w:rPr>
          <w:b/>
        </w:rPr>
        <w:t>1</w:t>
      </w:r>
      <w:r w:rsidR="0067649B">
        <w:rPr>
          <w:b/>
        </w:rPr>
        <w:t xml:space="preserve"> 340</w:t>
      </w:r>
      <w:r w:rsidRPr="00971BC1">
        <w:rPr>
          <w:b/>
        </w:rPr>
        <w:t>).</w:t>
      </w:r>
    </w:p>
    <w:p w:rsidR="00C770BE" w:rsidRPr="00092654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67649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</w:t>
      </w:r>
      <w:r w:rsidR="00BF6C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Pr="0009265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</w:t>
      </w:r>
      <w:r w:rsidRPr="00092654">
        <w:rPr>
          <w:rFonts w:ascii="Times New Roman" w:hAnsi="Times New Roman"/>
          <w:sz w:val="28"/>
          <w:szCs w:val="28"/>
        </w:rPr>
        <w:t>илось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092654">
        <w:rPr>
          <w:rFonts w:ascii="Times New Roman" w:hAnsi="Times New Roman"/>
          <w:sz w:val="28"/>
          <w:szCs w:val="28"/>
        </w:rPr>
        <w:t xml:space="preserve"> </w:t>
      </w:r>
      <w:r w:rsidR="0067649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% и на 5</w:t>
      </w:r>
      <w:r w:rsidR="006764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% в сравнении с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BF6C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обращения п</w:t>
      </w:r>
      <w:r w:rsidRPr="00971BC1">
        <w:rPr>
          <w:rFonts w:ascii="Times New Roman" w:hAnsi="Times New Roman"/>
          <w:sz w:val="28"/>
          <w:szCs w:val="28"/>
        </w:rPr>
        <w:t>о вопросам основ государственного управления –</w:t>
      </w:r>
      <w:r>
        <w:rPr>
          <w:rFonts w:ascii="Times New Roman" w:hAnsi="Times New Roman"/>
          <w:sz w:val="28"/>
          <w:szCs w:val="28"/>
        </w:rPr>
        <w:t xml:space="preserve">                 1 </w:t>
      </w:r>
      <w:r w:rsidR="00F8334C">
        <w:rPr>
          <w:rFonts w:ascii="Times New Roman" w:hAnsi="Times New Roman"/>
          <w:sz w:val="28"/>
          <w:szCs w:val="28"/>
        </w:rPr>
        <w:t>652</w:t>
      </w:r>
      <w:r w:rsidRPr="00971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71BC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 w:rsidRPr="00971BC1">
        <w:rPr>
          <w:rFonts w:ascii="Times New Roman" w:hAnsi="Times New Roman"/>
          <w:sz w:val="28"/>
          <w:szCs w:val="28"/>
        </w:rPr>
        <w:t xml:space="preserve"> полугодии 20</w:t>
      </w:r>
      <w:r>
        <w:rPr>
          <w:rFonts w:ascii="Times New Roman" w:hAnsi="Times New Roman"/>
          <w:sz w:val="28"/>
          <w:szCs w:val="28"/>
        </w:rPr>
        <w:t>2</w:t>
      </w:r>
      <w:r w:rsidR="00F8334C">
        <w:rPr>
          <w:rFonts w:ascii="Times New Roman" w:hAnsi="Times New Roman"/>
          <w:sz w:val="28"/>
          <w:szCs w:val="28"/>
        </w:rPr>
        <w:t>3</w:t>
      </w:r>
      <w:r w:rsidRPr="00971BC1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71BC1">
        <w:rPr>
          <w:rFonts w:ascii="Times New Roman" w:hAnsi="Times New Roman"/>
          <w:sz w:val="28"/>
          <w:szCs w:val="28"/>
        </w:rPr>
        <w:t xml:space="preserve"> </w:t>
      </w:r>
      <w:r w:rsidR="00F8334C">
        <w:rPr>
          <w:rFonts w:ascii="Times New Roman" w:hAnsi="Times New Roman"/>
          <w:sz w:val="28"/>
          <w:szCs w:val="28"/>
        </w:rPr>
        <w:t>1</w:t>
      </w:r>
      <w:r w:rsidR="00BF6C85">
        <w:rPr>
          <w:rFonts w:ascii="Times New Roman" w:hAnsi="Times New Roman"/>
          <w:sz w:val="28"/>
          <w:szCs w:val="28"/>
        </w:rPr>
        <w:t xml:space="preserve"> </w:t>
      </w:r>
      <w:r w:rsidR="00F8334C">
        <w:rPr>
          <w:rFonts w:ascii="Times New Roman" w:hAnsi="Times New Roman"/>
          <w:sz w:val="28"/>
          <w:szCs w:val="28"/>
        </w:rPr>
        <w:t>120</w:t>
      </w:r>
      <w:r w:rsidRPr="00971BC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в которых поднимались вопросы </w:t>
      </w:r>
      <w:r w:rsidRPr="00971BC1">
        <w:rPr>
          <w:rFonts w:ascii="Times New Roman" w:hAnsi="Times New Roman"/>
          <w:sz w:val="28"/>
          <w:szCs w:val="28"/>
        </w:rPr>
        <w:t>деятельности органов власти</w:t>
      </w:r>
      <w:r>
        <w:rPr>
          <w:rFonts w:ascii="Times New Roman" w:hAnsi="Times New Roman"/>
          <w:sz w:val="28"/>
          <w:szCs w:val="28"/>
        </w:rPr>
        <w:t xml:space="preserve"> и общие вопросы государственного управления</w:t>
      </w:r>
      <w:r w:rsidRPr="00971BC1">
        <w:rPr>
          <w:rFonts w:ascii="Times New Roman" w:hAnsi="Times New Roman"/>
          <w:sz w:val="28"/>
          <w:szCs w:val="28"/>
        </w:rPr>
        <w:t xml:space="preserve">. </w:t>
      </w:r>
    </w:p>
    <w:p w:rsidR="003F2114" w:rsidRDefault="003F2114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F2114" w:rsidRPr="00971BC1" w:rsidRDefault="003F2114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770BE" w:rsidRPr="00971BC1" w:rsidRDefault="00C770BE" w:rsidP="00C770BE">
      <w:pPr>
        <w:pStyle w:val="a3"/>
        <w:contextualSpacing/>
        <w:rPr>
          <w:b/>
        </w:rPr>
      </w:pPr>
      <w:r>
        <w:lastRenderedPageBreak/>
        <w:tab/>
      </w:r>
      <w:r w:rsidRPr="00971BC1">
        <w:t xml:space="preserve"> </w:t>
      </w:r>
      <w:r w:rsidRPr="00971BC1">
        <w:rPr>
          <w:b/>
        </w:rPr>
        <w:t xml:space="preserve">По </w:t>
      </w:r>
      <w:r>
        <w:rPr>
          <w:b/>
        </w:rPr>
        <w:t>вопросам</w:t>
      </w:r>
      <w:r w:rsidRPr="00971BC1">
        <w:rPr>
          <w:b/>
        </w:rPr>
        <w:t xml:space="preserve"> оборон</w:t>
      </w:r>
      <w:r>
        <w:rPr>
          <w:b/>
        </w:rPr>
        <w:t>ы, безопасности</w:t>
      </w:r>
      <w:r w:rsidRPr="00971BC1">
        <w:rPr>
          <w:b/>
        </w:rPr>
        <w:t>, законност</w:t>
      </w:r>
      <w:r>
        <w:rPr>
          <w:b/>
        </w:rPr>
        <w:t>и</w:t>
      </w:r>
      <w:r w:rsidRPr="00971BC1">
        <w:rPr>
          <w:b/>
        </w:rPr>
        <w:t xml:space="preserve"> поступило </w:t>
      </w:r>
      <w:r>
        <w:rPr>
          <w:b/>
        </w:rPr>
        <w:t xml:space="preserve">                           </w:t>
      </w:r>
      <w:r w:rsidRPr="00971BC1">
        <w:rPr>
          <w:b/>
        </w:rPr>
        <w:t xml:space="preserve"> </w:t>
      </w:r>
      <w:r>
        <w:rPr>
          <w:b/>
        </w:rPr>
        <w:t xml:space="preserve"> </w:t>
      </w:r>
      <w:r w:rsidR="00B85257">
        <w:rPr>
          <w:b/>
        </w:rPr>
        <w:t xml:space="preserve">1 272 </w:t>
      </w:r>
      <w:r w:rsidRPr="00971BC1">
        <w:rPr>
          <w:b/>
        </w:rPr>
        <w:t>обращени</w:t>
      </w:r>
      <w:r>
        <w:rPr>
          <w:b/>
        </w:rPr>
        <w:t>я</w:t>
      </w:r>
      <w:r w:rsidRPr="00971BC1">
        <w:rPr>
          <w:b/>
        </w:rPr>
        <w:t xml:space="preserve"> (в I полугодии 20</w:t>
      </w:r>
      <w:r>
        <w:rPr>
          <w:b/>
        </w:rPr>
        <w:t>2</w:t>
      </w:r>
      <w:r w:rsidR="00BF6C85">
        <w:rPr>
          <w:b/>
        </w:rPr>
        <w:t>3</w:t>
      </w:r>
      <w:r w:rsidRPr="00971BC1">
        <w:rPr>
          <w:b/>
        </w:rPr>
        <w:t xml:space="preserve"> г. – </w:t>
      </w:r>
      <w:r w:rsidR="00B85257">
        <w:rPr>
          <w:b/>
        </w:rPr>
        <w:t>1 623</w:t>
      </w:r>
      <w:r w:rsidRPr="00971BC1">
        <w:rPr>
          <w:b/>
        </w:rPr>
        <w:t xml:space="preserve">, </w:t>
      </w:r>
      <w:r>
        <w:rPr>
          <w:b/>
        </w:rPr>
        <w:t xml:space="preserve">в </w:t>
      </w:r>
      <w:r w:rsidRPr="00971BC1">
        <w:rPr>
          <w:b/>
        </w:rPr>
        <w:t>I полугодии 20</w:t>
      </w:r>
      <w:r>
        <w:rPr>
          <w:b/>
        </w:rPr>
        <w:t>2</w:t>
      </w:r>
      <w:r w:rsidR="00BF6C85">
        <w:rPr>
          <w:b/>
        </w:rPr>
        <w:t>2</w:t>
      </w:r>
      <w:r w:rsidRPr="00971BC1">
        <w:rPr>
          <w:b/>
        </w:rPr>
        <w:t xml:space="preserve"> г</w:t>
      </w:r>
      <w:r w:rsidRPr="00971BC1">
        <w:rPr>
          <w:b/>
          <w:w w:val="106"/>
        </w:rPr>
        <w:t>.</w:t>
      </w:r>
      <w:r>
        <w:rPr>
          <w:b/>
          <w:w w:val="106"/>
        </w:rPr>
        <w:t xml:space="preserve"> –</w:t>
      </w:r>
      <w:r>
        <w:rPr>
          <w:b/>
        </w:rPr>
        <w:t xml:space="preserve"> </w:t>
      </w:r>
      <w:r w:rsidR="00B85257">
        <w:rPr>
          <w:b/>
        </w:rPr>
        <w:t>691</w:t>
      </w:r>
      <w:r w:rsidRPr="00971BC1">
        <w:rPr>
          <w:b/>
        </w:rPr>
        <w:t>).</w:t>
      </w:r>
    </w:p>
    <w:p w:rsidR="00C770BE" w:rsidRPr="00092654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сравнении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1BC1">
        <w:rPr>
          <w:rFonts w:ascii="Times New Roman" w:hAnsi="Times New Roman"/>
          <w:sz w:val="28"/>
          <w:szCs w:val="28"/>
        </w:rPr>
        <w:t xml:space="preserve"> полугодием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435A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</w:t>
      </w:r>
      <w:r w:rsidR="00BE03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Pr="00092654">
        <w:rPr>
          <w:rFonts w:ascii="Times New Roman" w:hAnsi="Times New Roman"/>
          <w:sz w:val="28"/>
          <w:szCs w:val="28"/>
        </w:rPr>
        <w:t>у</w:t>
      </w:r>
      <w:r w:rsidR="00301A84">
        <w:rPr>
          <w:rFonts w:ascii="Times New Roman" w:hAnsi="Times New Roman"/>
          <w:sz w:val="28"/>
          <w:szCs w:val="28"/>
        </w:rPr>
        <w:t>меньш</w:t>
      </w:r>
      <w:r>
        <w:rPr>
          <w:rFonts w:ascii="Times New Roman" w:hAnsi="Times New Roman"/>
          <w:sz w:val="28"/>
          <w:szCs w:val="28"/>
        </w:rPr>
        <w:t>илось на</w:t>
      </w:r>
      <w:r w:rsidRPr="00092654">
        <w:rPr>
          <w:rFonts w:ascii="Times New Roman" w:hAnsi="Times New Roman"/>
          <w:sz w:val="28"/>
          <w:szCs w:val="28"/>
        </w:rPr>
        <w:t xml:space="preserve"> </w:t>
      </w:r>
      <w:r w:rsidR="00301A8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%, в сравнении с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полугодием 202</w:t>
      </w:r>
      <w:r w:rsidR="00D435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</w:t>
      </w:r>
      <w:r w:rsidR="00BE03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01A84">
        <w:rPr>
          <w:rFonts w:ascii="Times New Roman" w:hAnsi="Times New Roman"/>
          <w:sz w:val="28"/>
          <w:szCs w:val="28"/>
        </w:rPr>
        <w:t xml:space="preserve">увеличилось </w:t>
      </w:r>
      <w:r>
        <w:rPr>
          <w:rFonts w:ascii="Times New Roman" w:hAnsi="Times New Roman"/>
          <w:sz w:val="28"/>
          <w:szCs w:val="28"/>
        </w:rPr>
        <w:t>на</w:t>
      </w:r>
      <w:r w:rsidR="00301A84">
        <w:rPr>
          <w:rFonts w:ascii="Times New Roman" w:hAnsi="Times New Roman"/>
          <w:sz w:val="28"/>
          <w:szCs w:val="28"/>
        </w:rPr>
        <w:t xml:space="preserve"> 84</w:t>
      </w:r>
      <w:r>
        <w:rPr>
          <w:rFonts w:ascii="Times New Roman" w:hAnsi="Times New Roman"/>
          <w:sz w:val="28"/>
          <w:szCs w:val="28"/>
        </w:rPr>
        <w:t>%.</w:t>
      </w:r>
    </w:p>
    <w:p w:rsidR="00C770BE" w:rsidRDefault="00C770BE" w:rsidP="00C770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обороны поступило </w:t>
      </w:r>
      <w:r w:rsidR="00FF2F28">
        <w:rPr>
          <w:rFonts w:ascii="Times New Roman" w:hAnsi="Times New Roman"/>
          <w:sz w:val="28"/>
          <w:szCs w:val="28"/>
        </w:rPr>
        <w:t>511</w:t>
      </w:r>
      <w:r>
        <w:rPr>
          <w:rFonts w:ascii="Times New Roman" w:hAnsi="Times New Roman"/>
          <w:sz w:val="28"/>
          <w:szCs w:val="28"/>
        </w:rPr>
        <w:t xml:space="preserve"> обращений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FF2F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FF2F28">
        <w:rPr>
          <w:rFonts w:ascii="Times New Roman" w:hAnsi="Times New Roman"/>
          <w:sz w:val="28"/>
          <w:szCs w:val="28"/>
        </w:rPr>
        <w:t>895</w:t>
      </w:r>
      <w:r>
        <w:rPr>
          <w:rFonts w:ascii="Times New Roman" w:hAnsi="Times New Roman"/>
          <w:sz w:val="28"/>
          <w:szCs w:val="28"/>
        </w:rPr>
        <w:t xml:space="preserve">), безопасности и охраны правопорядка – </w:t>
      </w:r>
      <w:r w:rsidR="00FF2F28">
        <w:rPr>
          <w:rFonts w:ascii="Times New Roman" w:hAnsi="Times New Roman"/>
          <w:sz w:val="28"/>
          <w:szCs w:val="28"/>
        </w:rPr>
        <w:t>626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FF2F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FF2F28">
        <w:rPr>
          <w:rFonts w:ascii="Times New Roman" w:hAnsi="Times New Roman"/>
          <w:sz w:val="28"/>
          <w:szCs w:val="28"/>
        </w:rPr>
        <w:t>517</w:t>
      </w:r>
      <w:r>
        <w:rPr>
          <w:rFonts w:ascii="Times New Roman" w:hAnsi="Times New Roman"/>
          <w:sz w:val="28"/>
          <w:szCs w:val="28"/>
        </w:rPr>
        <w:t xml:space="preserve">), прокуратуры, юстиции, нотариата и адвокатуры – </w:t>
      </w:r>
      <w:r w:rsidR="007F5997">
        <w:rPr>
          <w:rFonts w:ascii="Times New Roman" w:hAnsi="Times New Roman"/>
          <w:sz w:val="28"/>
          <w:szCs w:val="28"/>
        </w:rPr>
        <w:t>190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7F59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7F5997">
        <w:rPr>
          <w:rFonts w:ascii="Times New Roman" w:hAnsi="Times New Roman"/>
          <w:sz w:val="28"/>
          <w:szCs w:val="28"/>
        </w:rPr>
        <w:t>316</w:t>
      </w:r>
      <w:r>
        <w:rPr>
          <w:rFonts w:ascii="Times New Roman" w:hAnsi="Times New Roman"/>
          <w:sz w:val="28"/>
          <w:szCs w:val="28"/>
        </w:rPr>
        <w:t xml:space="preserve">), правосудия – </w:t>
      </w:r>
      <w:r w:rsidR="007F5997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(в </w:t>
      </w:r>
      <w:r>
        <w:rPr>
          <w:rFonts w:ascii="Times New Roman" w:hAnsi="Times New Roman"/>
          <w:color w:val="000000"/>
          <w:w w:val="106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202</w:t>
      </w:r>
      <w:r w:rsidR="007F59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7F5997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770BE" w:rsidRPr="009150E9" w:rsidRDefault="00C770BE" w:rsidP="00C770BE">
      <w:pPr>
        <w:pStyle w:val="Style1"/>
        <w:widowControl/>
        <w:ind w:right="5" w:firstLine="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Всего в отчетный период поступило </w:t>
      </w:r>
      <w:r w:rsidR="005B3775">
        <w:rPr>
          <w:sz w:val="28"/>
          <w:szCs w:val="28"/>
        </w:rPr>
        <w:t>308</w:t>
      </w:r>
      <w:r>
        <w:rPr>
          <w:sz w:val="28"/>
          <w:szCs w:val="28"/>
        </w:rPr>
        <w:t xml:space="preserve"> к</w:t>
      </w:r>
      <w:r w:rsidRPr="009150E9">
        <w:rPr>
          <w:sz w:val="28"/>
          <w:szCs w:val="28"/>
        </w:rPr>
        <w:t>оллективн</w:t>
      </w:r>
      <w:r>
        <w:rPr>
          <w:sz w:val="28"/>
          <w:szCs w:val="28"/>
        </w:rPr>
        <w:t>ых</w:t>
      </w:r>
      <w:r w:rsidRPr="009150E9">
        <w:rPr>
          <w:sz w:val="28"/>
          <w:szCs w:val="28"/>
        </w:rPr>
        <w:t xml:space="preserve"> обращени</w:t>
      </w:r>
      <w:r w:rsidR="007029D4">
        <w:rPr>
          <w:sz w:val="28"/>
          <w:szCs w:val="28"/>
        </w:rPr>
        <w:t>й, что на         15</w:t>
      </w:r>
      <w:r>
        <w:rPr>
          <w:sz w:val="28"/>
          <w:szCs w:val="28"/>
        </w:rPr>
        <w:t>% больш</w:t>
      </w:r>
      <w:r w:rsidRPr="009150E9">
        <w:rPr>
          <w:sz w:val="28"/>
          <w:szCs w:val="28"/>
        </w:rPr>
        <w:t>е, чем в</w:t>
      </w:r>
      <w:r w:rsidRPr="00995FBA">
        <w:rPr>
          <w:color w:val="000000"/>
          <w:w w:val="106"/>
          <w:sz w:val="28"/>
          <w:szCs w:val="28"/>
        </w:rPr>
        <w:t xml:space="preserve"> </w:t>
      </w:r>
      <w:r>
        <w:rPr>
          <w:color w:val="000000"/>
          <w:w w:val="106"/>
          <w:sz w:val="28"/>
          <w:szCs w:val="28"/>
          <w:lang w:val="en-US"/>
        </w:rPr>
        <w:t>I</w:t>
      </w:r>
      <w:r w:rsidRPr="009150E9">
        <w:rPr>
          <w:sz w:val="28"/>
          <w:szCs w:val="28"/>
        </w:rPr>
        <w:t xml:space="preserve"> полугодии 20</w:t>
      </w:r>
      <w:r>
        <w:rPr>
          <w:sz w:val="28"/>
          <w:szCs w:val="28"/>
        </w:rPr>
        <w:t>2</w:t>
      </w:r>
      <w:r w:rsidR="005B3775">
        <w:rPr>
          <w:sz w:val="28"/>
          <w:szCs w:val="28"/>
        </w:rPr>
        <w:t>3</w:t>
      </w:r>
      <w:r w:rsidRPr="009150E9">
        <w:rPr>
          <w:sz w:val="28"/>
          <w:szCs w:val="28"/>
        </w:rPr>
        <w:t xml:space="preserve"> г</w:t>
      </w:r>
      <w:r w:rsidR="00BE033C">
        <w:rPr>
          <w:sz w:val="28"/>
          <w:szCs w:val="28"/>
        </w:rPr>
        <w:t>.</w:t>
      </w:r>
      <w:r w:rsidRPr="009150E9">
        <w:rPr>
          <w:sz w:val="28"/>
          <w:szCs w:val="28"/>
        </w:rPr>
        <w:t xml:space="preserve"> (</w:t>
      </w:r>
      <w:r>
        <w:rPr>
          <w:sz w:val="28"/>
          <w:szCs w:val="28"/>
        </w:rPr>
        <w:t>26</w:t>
      </w:r>
      <w:r w:rsidR="005B3775">
        <w:rPr>
          <w:sz w:val="28"/>
          <w:szCs w:val="28"/>
        </w:rPr>
        <w:t>9</w:t>
      </w:r>
      <w:r w:rsidRPr="009150E9">
        <w:rPr>
          <w:sz w:val="28"/>
          <w:szCs w:val="28"/>
        </w:rPr>
        <w:t>).</w:t>
      </w: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50E9">
        <w:rPr>
          <w:rFonts w:ascii="Times New Roman" w:hAnsi="Times New Roman"/>
          <w:sz w:val="28"/>
          <w:szCs w:val="28"/>
        </w:rPr>
        <w:tab/>
      </w:r>
      <w:r w:rsidRPr="0038236A">
        <w:rPr>
          <w:rFonts w:ascii="Times New Roman" w:hAnsi="Times New Roman"/>
          <w:sz w:val="28"/>
          <w:szCs w:val="28"/>
        </w:rPr>
        <w:t>В</w:t>
      </w:r>
      <w:r w:rsidRPr="009150E9">
        <w:rPr>
          <w:rFonts w:ascii="Times New Roman" w:hAnsi="Times New Roman"/>
          <w:sz w:val="28"/>
          <w:szCs w:val="28"/>
        </w:rPr>
        <w:t xml:space="preserve"> коллективных обращениях содержались вопросы </w:t>
      </w:r>
      <w:r>
        <w:rPr>
          <w:rFonts w:ascii="Times New Roman" w:hAnsi="Times New Roman"/>
          <w:sz w:val="28"/>
          <w:szCs w:val="28"/>
        </w:rPr>
        <w:t xml:space="preserve">архитектуры и градостроительства, </w:t>
      </w:r>
      <w:r w:rsidRPr="009150E9">
        <w:rPr>
          <w:rFonts w:ascii="Times New Roman" w:hAnsi="Times New Roman"/>
          <w:sz w:val="28"/>
          <w:szCs w:val="28"/>
        </w:rPr>
        <w:t>капитального ремонта многоквартирных домов гражд</w:t>
      </w:r>
      <w:r>
        <w:rPr>
          <w:rFonts w:ascii="Times New Roman" w:hAnsi="Times New Roman"/>
          <w:sz w:val="28"/>
          <w:szCs w:val="28"/>
        </w:rPr>
        <w:t xml:space="preserve">ан, комплексного благоустройства территорий, экологии и природопользования, организации транспортного обслуживания населения, </w:t>
      </w:r>
      <w:r w:rsidRPr="009150E9">
        <w:rPr>
          <w:rFonts w:ascii="Times New Roman" w:hAnsi="Times New Roman"/>
          <w:sz w:val="28"/>
          <w:szCs w:val="28"/>
        </w:rPr>
        <w:t xml:space="preserve">строительства </w:t>
      </w:r>
      <w:r>
        <w:rPr>
          <w:rFonts w:ascii="Times New Roman" w:hAnsi="Times New Roman"/>
          <w:sz w:val="28"/>
          <w:szCs w:val="28"/>
        </w:rPr>
        <w:t xml:space="preserve">объектов социальной сферы (школы, больницы, детские сады, физкультурно-оздоровительные комплексы), </w:t>
      </w:r>
      <w:r w:rsidRPr="009150E9">
        <w:rPr>
          <w:rFonts w:ascii="Times New Roman" w:hAnsi="Times New Roman"/>
          <w:sz w:val="28"/>
          <w:szCs w:val="28"/>
        </w:rPr>
        <w:t>систем газо- и водоснабжения населения, строительства и ремонта дорог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0E9">
        <w:rPr>
          <w:rFonts w:ascii="Times New Roman" w:hAnsi="Times New Roman"/>
          <w:sz w:val="28"/>
          <w:szCs w:val="28"/>
        </w:rPr>
        <w:t>и др.</w:t>
      </w:r>
    </w:p>
    <w:p w:rsidR="00C770BE" w:rsidRDefault="00C770BE" w:rsidP="00C770BE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b"/>
        <w:tblW w:w="9911" w:type="dxa"/>
        <w:tblLayout w:type="fixed"/>
        <w:tblLook w:val="04A0" w:firstRow="1" w:lastRow="0" w:firstColumn="1" w:lastColumn="0" w:noHBand="0" w:noVBand="1"/>
      </w:tblPr>
      <w:tblGrid>
        <w:gridCol w:w="1970"/>
        <w:gridCol w:w="1134"/>
        <w:gridCol w:w="1417"/>
        <w:gridCol w:w="993"/>
        <w:gridCol w:w="1056"/>
        <w:gridCol w:w="835"/>
        <w:gridCol w:w="835"/>
        <w:gridCol w:w="835"/>
        <w:gridCol w:w="836"/>
      </w:tblGrid>
      <w:tr w:rsidR="00C770BE" w:rsidRPr="00647FD6" w:rsidTr="003B5E1C">
        <w:trPr>
          <w:trHeight w:val="491"/>
        </w:trPr>
        <w:tc>
          <w:tcPr>
            <w:tcW w:w="9911" w:type="dxa"/>
            <w:gridSpan w:val="9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47FD6" w:rsidRDefault="00C770BE" w:rsidP="003B5E1C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8"/>
                <w:szCs w:val="28"/>
              </w:rPr>
            </w:pPr>
            <w:r w:rsidRPr="00647F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Результаты рассмотрения обращений граждан</w:t>
            </w:r>
          </w:p>
        </w:tc>
      </w:tr>
      <w:tr w:rsidR="00C770BE" w:rsidRPr="005507AB" w:rsidTr="003B5E1C">
        <w:trPr>
          <w:trHeight w:val="708"/>
        </w:trPr>
        <w:tc>
          <w:tcPr>
            <w:tcW w:w="1970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F13D09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F13D09">
              <w:rPr>
                <w:rFonts w:ascii="Times New Roman" w:hAnsi="Times New Roman"/>
              </w:rPr>
              <w:t>Всего количество ответов на обращения граждан</w:t>
            </w:r>
          </w:p>
        </w:tc>
        <w:tc>
          <w:tcPr>
            <w:tcW w:w="3544" w:type="dxa"/>
            <w:gridSpan w:val="3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5507AB" w:rsidRDefault="00C770BE" w:rsidP="003B5E1C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5507AB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Способы достижения результатов</w:t>
            </w:r>
          </w:p>
        </w:tc>
        <w:tc>
          <w:tcPr>
            <w:tcW w:w="4397" w:type="dxa"/>
            <w:gridSpan w:val="5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5507AB" w:rsidRDefault="00C770BE" w:rsidP="003B5E1C">
            <w:pPr>
              <w:spacing w:after="0"/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5507AB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Результаты рассмотрения обращений</w:t>
            </w:r>
          </w:p>
        </w:tc>
      </w:tr>
      <w:tr w:rsidR="00C770BE" w:rsidRPr="00F13D09" w:rsidTr="003B5E1C">
        <w:trPr>
          <w:cantSplit/>
          <w:trHeight w:val="329"/>
        </w:trPr>
        <w:tc>
          <w:tcPr>
            <w:tcW w:w="1970" w:type="dxa"/>
            <w:vMerge/>
            <w:tcBorders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072213" w:rsidRDefault="00C770BE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выездом на место</w:t>
            </w:r>
          </w:p>
        </w:tc>
        <w:tc>
          <w:tcPr>
            <w:tcW w:w="1417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Рассмотрено коллегиально</w:t>
            </w:r>
          </w:p>
        </w:tc>
        <w:tc>
          <w:tcPr>
            <w:tcW w:w="993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участием автора</w:t>
            </w:r>
          </w:p>
        </w:tc>
        <w:tc>
          <w:tcPr>
            <w:tcW w:w="1056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35" w:type="dxa"/>
            <w:vMerge w:val="restart"/>
            <w:tcBorders>
              <w:top w:val="double" w:sz="4" w:space="0" w:color="70AD47" w:themeColor="accent6"/>
              <w:left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Меры приняты</w:t>
            </w:r>
          </w:p>
        </w:tc>
        <w:tc>
          <w:tcPr>
            <w:tcW w:w="2506" w:type="dxa"/>
            <w:gridSpan w:val="3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601268" w:rsidRDefault="00C770BE" w:rsidP="003B5E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sz w:val="20"/>
                <w:szCs w:val="20"/>
              </w:rPr>
              <w:t>Меры ответственности</w:t>
            </w:r>
          </w:p>
        </w:tc>
      </w:tr>
      <w:tr w:rsidR="00C770BE" w:rsidRPr="00F13D09" w:rsidTr="003B5E1C">
        <w:trPr>
          <w:cantSplit/>
          <w:trHeight w:val="1293"/>
        </w:trPr>
        <w:tc>
          <w:tcPr>
            <w:tcW w:w="1970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072213" w:rsidRDefault="00C770BE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  <w:vAlign w:val="center"/>
          </w:tcPr>
          <w:p w:rsidR="00C770BE" w:rsidRPr="00601268" w:rsidRDefault="00C770BE" w:rsidP="003B5E1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C770BE" w:rsidRPr="00601268" w:rsidRDefault="00C770BE" w:rsidP="003B5E1C">
            <w:pPr>
              <w:spacing w:after="0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1268">
              <w:rPr>
                <w:rFonts w:ascii="Times New Roman" w:hAnsi="Times New Roman"/>
                <w:sz w:val="20"/>
                <w:szCs w:val="20"/>
              </w:rPr>
              <w:t>Админист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01268">
              <w:rPr>
                <w:rFonts w:ascii="Times New Roman" w:hAnsi="Times New Roman"/>
                <w:sz w:val="20"/>
                <w:szCs w:val="20"/>
              </w:rPr>
              <w:t>ративная</w:t>
            </w:r>
            <w:proofErr w:type="spellEnd"/>
            <w:proofErr w:type="gramEnd"/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C770BE" w:rsidRPr="00601268" w:rsidRDefault="00C770BE" w:rsidP="003B5E1C">
            <w:pPr>
              <w:spacing w:after="0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01268">
              <w:rPr>
                <w:rFonts w:ascii="Times New Roman" w:hAnsi="Times New Roman"/>
                <w:sz w:val="20"/>
                <w:szCs w:val="20"/>
              </w:rPr>
              <w:t>Дисципли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01268">
              <w:rPr>
                <w:rFonts w:ascii="Times New Roman" w:hAnsi="Times New Roman"/>
                <w:sz w:val="20"/>
                <w:szCs w:val="20"/>
              </w:rPr>
              <w:t>нарная</w:t>
            </w:r>
            <w:proofErr w:type="spellEnd"/>
            <w:proofErr w:type="gramEnd"/>
          </w:p>
        </w:tc>
        <w:tc>
          <w:tcPr>
            <w:tcW w:w="83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textDirection w:val="btLr"/>
          </w:tcPr>
          <w:p w:rsidR="00C770BE" w:rsidRPr="00601268" w:rsidRDefault="00C770BE" w:rsidP="003B5E1C">
            <w:pPr>
              <w:spacing w:after="0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1268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</w:tr>
      <w:tr w:rsidR="00C770BE" w:rsidRPr="00F13D09" w:rsidTr="00C311BC">
        <w:trPr>
          <w:trHeight w:val="828"/>
        </w:trPr>
        <w:tc>
          <w:tcPr>
            <w:tcW w:w="197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C770BE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C311BC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C311BC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1 218</w:t>
            </w:r>
          </w:p>
        </w:tc>
        <w:tc>
          <w:tcPr>
            <w:tcW w:w="141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C770BE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311BC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993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C311BC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05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C770BE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C311BC">
              <w:rPr>
                <w:rFonts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164318" w:rsidRDefault="00C770BE" w:rsidP="00C311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311B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C8462F" w:rsidRDefault="00C311BC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835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C8462F" w:rsidRDefault="00C311BC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:rsidR="00C770BE" w:rsidRPr="00F13D09" w:rsidRDefault="00C770BE" w:rsidP="003B5E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4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5FB7" w:rsidRDefault="006B5FB7" w:rsidP="00C770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70BE" w:rsidRPr="00E62450" w:rsidRDefault="00C770BE" w:rsidP="00C770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2450">
        <w:rPr>
          <w:rFonts w:ascii="Times New Roman" w:hAnsi="Times New Roman"/>
          <w:sz w:val="28"/>
          <w:szCs w:val="28"/>
        </w:rPr>
        <w:t>Информация о поступивших обращениях граждан и результатах их рассмотрения доведена до сведения населения Курской области в соответствии с действующим законодательством Россий</w:t>
      </w:r>
      <w:r>
        <w:rPr>
          <w:rFonts w:ascii="Times New Roman" w:hAnsi="Times New Roman"/>
          <w:sz w:val="28"/>
          <w:szCs w:val="28"/>
        </w:rPr>
        <w:t>ской Федерации через официальный</w:t>
      </w:r>
      <w:r w:rsidRPr="00E62450">
        <w:rPr>
          <w:rFonts w:ascii="Times New Roman" w:hAnsi="Times New Roman"/>
          <w:sz w:val="28"/>
          <w:szCs w:val="28"/>
        </w:rPr>
        <w:t xml:space="preserve"> сайт Губернатора </w:t>
      </w:r>
      <w:r w:rsidR="005367F2">
        <w:rPr>
          <w:rFonts w:ascii="Times New Roman" w:hAnsi="Times New Roman"/>
          <w:sz w:val="28"/>
          <w:szCs w:val="28"/>
        </w:rPr>
        <w:t>и Правительства Курской области</w:t>
      </w:r>
      <w:r w:rsidRPr="00E62450">
        <w:rPr>
          <w:rFonts w:ascii="Times New Roman" w:hAnsi="Times New Roman"/>
          <w:sz w:val="28"/>
          <w:szCs w:val="28"/>
        </w:rPr>
        <w:t>, представлена в Администрацию Президента Российской Федерации.</w:t>
      </w: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470823" w:rsidRDefault="00470823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</w:p>
    <w:p w:rsidR="00C770BE" w:rsidRDefault="00C770BE" w:rsidP="00C770BE">
      <w:pPr>
        <w:spacing w:after="0"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sectPr w:rsidR="00C770BE" w:rsidSect="001F326E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12" w:rsidRDefault="00D81512">
      <w:pPr>
        <w:spacing w:after="0" w:line="240" w:lineRule="auto"/>
      </w:pPr>
      <w:r>
        <w:separator/>
      </w:r>
    </w:p>
  </w:endnote>
  <w:endnote w:type="continuationSeparator" w:id="0">
    <w:p w:rsidR="00D81512" w:rsidRDefault="00D8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12" w:rsidRDefault="00D81512">
      <w:pPr>
        <w:spacing w:after="0" w:line="240" w:lineRule="auto"/>
      </w:pPr>
      <w:r>
        <w:separator/>
      </w:r>
    </w:p>
  </w:footnote>
  <w:footnote w:type="continuationSeparator" w:id="0">
    <w:p w:rsidR="00D81512" w:rsidRDefault="00D8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2EE" w:rsidRDefault="00737998" w:rsidP="00C7006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69D9"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BE"/>
    <w:rsid w:val="00014DB0"/>
    <w:rsid w:val="00030D53"/>
    <w:rsid w:val="00042E46"/>
    <w:rsid w:val="000474F5"/>
    <w:rsid w:val="0007605D"/>
    <w:rsid w:val="00080ECD"/>
    <w:rsid w:val="00083F80"/>
    <w:rsid w:val="000B68C4"/>
    <w:rsid w:val="000D4698"/>
    <w:rsid w:val="000E39B6"/>
    <w:rsid w:val="000E3C06"/>
    <w:rsid w:val="001301F4"/>
    <w:rsid w:val="00192E2D"/>
    <w:rsid w:val="001B5B63"/>
    <w:rsid w:val="001C364B"/>
    <w:rsid w:val="001F1FE3"/>
    <w:rsid w:val="001F78F0"/>
    <w:rsid w:val="00222453"/>
    <w:rsid w:val="00244725"/>
    <w:rsid w:val="002B7B49"/>
    <w:rsid w:val="002C4649"/>
    <w:rsid w:val="002C7576"/>
    <w:rsid w:val="002E0E5B"/>
    <w:rsid w:val="00301A84"/>
    <w:rsid w:val="00302DD7"/>
    <w:rsid w:val="00317890"/>
    <w:rsid w:val="0032235C"/>
    <w:rsid w:val="00325A6A"/>
    <w:rsid w:val="0033508D"/>
    <w:rsid w:val="00356C8F"/>
    <w:rsid w:val="0038269F"/>
    <w:rsid w:val="003826DF"/>
    <w:rsid w:val="003A19EC"/>
    <w:rsid w:val="003C18CF"/>
    <w:rsid w:val="003C201A"/>
    <w:rsid w:val="003F2114"/>
    <w:rsid w:val="00404EE2"/>
    <w:rsid w:val="00434F70"/>
    <w:rsid w:val="00442413"/>
    <w:rsid w:val="00456EF6"/>
    <w:rsid w:val="00460574"/>
    <w:rsid w:val="00470823"/>
    <w:rsid w:val="004F2F6C"/>
    <w:rsid w:val="00500A00"/>
    <w:rsid w:val="00514CF0"/>
    <w:rsid w:val="0051560A"/>
    <w:rsid w:val="0053290F"/>
    <w:rsid w:val="005367F2"/>
    <w:rsid w:val="00596461"/>
    <w:rsid w:val="005B14D7"/>
    <w:rsid w:val="005B3775"/>
    <w:rsid w:val="005B5129"/>
    <w:rsid w:val="005E6CAB"/>
    <w:rsid w:val="00613CDB"/>
    <w:rsid w:val="006375B4"/>
    <w:rsid w:val="00645B11"/>
    <w:rsid w:val="0067649B"/>
    <w:rsid w:val="00681326"/>
    <w:rsid w:val="0069798B"/>
    <w:rsid w:val="006B2530"/>
    <w:rsid w:val="006B5FB7"/>
    <w:rsid w:val="006D1EA4"/>
    <w:rsid w:val="007029D4"/>
    <w:rsid w:val="00713E31"/>
    <w:rsid w:val="00733E4A"/>
    <w:rsid w:val="00734686"/>
    <w:rsid w:val="00737998"/>
    <w:rsid w:val="007469CB"/>
    <w:rsid w:val="00765830"/>
    <w:rsid w:val="007A4E80"/>
    <w:rsid w:val="007D6ED9"/>
    <w:rsid w:val="007E03A0"/>
    <w:rsid w:val="007E447A"/>
    <w:rsid w:val="007F5997"/>
    <w:rsid w:val="00815571"/>
    <w:rsid w:val="00822DF6"/>
    <w:rsid w:val="00843071"/>
    <w:rsid w:val="00847CCF"/>
    <w:rsid w:val="00857741"/>
    <w:rsid w:val="008D176E"/>
    <w:rsid w:val="008E211C"/>
    <w:rsid w:val="008F1D1E"/>
    <w:rsid w:val="00900BF7"/>
    <w:rsid w:val="009111D1"/>
    <w:rsid w:val="00931B3E"/>
    <w:rsid w:val="0097001C"/>
    <w:rsid w:val="00972EE9"/>
    <w:rsid w:val="00976295"/>
    <w:rsid w:val="00A10EEC"/>
    <w:rsid w:val="00A5242C"/>
    <w:rsid w:val="00A670BA"/>
    <w:rsid w:val="00A726B9"/>
    <w:rsid w:val="00A8685D"/>
    <w:rsid w:val="00A96934"/>
    <w:rsid w:val="00AA526B"/>
    <w:rsid w:val="00AC24DE"/>
    <w:rsid w:val="00B128FF"/>
    <w:rsid w:val="00B13750"/>
    <w:rsid w:val="00B33AF9"/>
    <w:rsid w:val="00B41BA8"/>
    <w:rsid w:val="00B44441"/>
    <w:rsid w:val="00B63529"/>
    <w:rsid w:val="00B85257"/>
    <w:rsid w:val="00B96063"/>
    <w:rsid w:val="00B961F0"/>
    <w:rsid w:val="00B967D5"/>
    <w:rsid w:val="00BA5ABD"/>
    <w:rsid w:val="00BB7F74"/>
    <w:rsid w:val="00BD0218"/>
    <w:rsid w:val="00BE033C"/>
    <w:rsid w:val="00BF6C85"/>
    <w:rsid w:val="00C0730C"/>
    <w:rsid w:val="00C237F4"/>
    <w:rsid w:val="00C30D4A"/>
    <w:rsid w:val="00C311BC"/>
    <w:rsid w:val="00C44B4F"/>
    <w:rsid w:val="00C56EF0"/>
    <w:rsid w:val="00C64C5E"/>
    <w:rsid w:val="00C75D56"/>
    <w:rsid w:val="00C770BE"/>
    <w:rsid w:val="00CA215E"/>
    <w:rsid w:val="00D01036"/>
    <w:rsid w:val="00D134B4"/>
    <w:rsid w:val="00D321D3"/>
    <w:rsid w:val="00D342B1"/>
    <w:rsid w:val="00D435A6"/>
    <w:rsid w:val="00D53C14"/>
    <w:rsid w:val="00D563A2"/>
    <w:rsid w:val="00D64134"/>
    <w:rsid w:val="00D7167E"/>
    <w:rsid w:val="00D81512"/>
    <w:rsid w:val="00D95731"/>
    <w:rsid w:val="00DC539A"/>
    <w:rsid w:val="00DE4C21"/>
    <w:rsid w:val="00DF2D94"/>
    <w:rsid w:val="00E00C4C"/>
    <w:rsid w:val="00E1369B"/>
    <w:rsid w:val="00E46DE9"/>
    <w:rsid w:val="00E5042E"/>
    <w:rsid w:val="00E66C28"/>
    <w:rsid w:val="00E77597"/>
    <w:rsid w:val="00E957C1"/>
    <w:rsid w:val="00E966D3"/>
    <w:rsid w:val="00EC2FCC"/>
    <w:rsid w:val="00EC53D7"/>
    <w:rsid w:val="00ED6150"/>
    <w:rsid w:val="00F24FC0"/>
    <w:rsid w:val="00F469D9"/>
    <w:rsid w:val="00F8334C"/>
    <w:rsid w:val="00F83CCC"/>
    <w:rsid w:val="00FB088F"/>
    <w:rsid w:val="00FB39E3"/>
    <w:rsid w:val="00FB67B5"/>
    <w:rsid w:val="00FF2F28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7B74-CEC8-4895-ACDE-4CDD5A0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rsid w:val="00C770BE"/>
    <w:pPr>
      <w:overflowPunct w:val="0"/>
      <w:autoSpaceDE w:val="0"/>
      <w:autoSpaceDN w:val="0"/>
      <w:adjustRightInd w:val="0"/>
      <w:snapToGrid w:val="0"/>
      <w:spacing w:after="0" w:line="240" w:lineRule="auto"/>
      <w:jc w:val="both"/>
    </w:pPr>
    <w:rPr>
      <w:rFonts w:ascii="Times New Roman" w:eastAsia="Times New Roman" w:hAnsi="Times New Roman"/>
      <w:snapToGrid w:val="0"/>
      <w:sz w:val="28"/>
      <w:szCs w:val="28"/>
      <w:lang w:eastAsia="ru-RU" w:bidi="bo-CN"/>
    </w:rPr>
  </w:style>
  <w:style w:type="character" w:customStyle="1" w:styleId="a4">
    <w:name w:val="Основной текст Знак"/>
    <w:basedOn w:val="a0"/>
    <w:link w:val="a3"/>
    <w:rsid w:val="00C770BE"/>
    <w:rPr>
      <w:rFonts w:ascii="Times New Roman" w:eastAsia="Times New Roman" w:hAnsi="Times New Roman" w:cs="Times New Roman"/>
      <w:snapToGrid w:val="0"/>
      <w:sz w:val="28"/>
      <w:szCs w:val="28"/>
      <w:lang w:eastAsia="ru-RU" w:bidi="bo-CN"/>
    </w:rPr>
  </w:style>
  <w:style w:type="paragraph" w:customStyle="1" w:styleId="Style1">
    <w:name w:val="Style1"/>
    <w:basedOn w:val="a"/>
    <w:uiPriority w:val="99"/>
    <w:rsid w:val="00C77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77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70B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77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70B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70BE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770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0BE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table" w:styleId="ab">
    <w:name w:val="Table Grid"/>
    <w:basedOn w:val="a1"/>
    <w:uiPriority w:val="39"/>
    <w:rsid w:val="00C77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77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7;&#1086;&#1083;&#1091;&#1075;&#1086;&#1076;&#1080;&#1077;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7;&#1086;&#1083;&#1091;&#1075;&#1086;&#1076;&#1080;&#1077;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7;&#1086;&#1083;&#1091;&#1075;&#1086;&#1076;&#1080;&#1077;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7;&#1086;&#1083;&#1091;&#1075;&#1086;&#1076;&#1080;&#1077;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7;&#1072;&#1085;&#1080;&#1085;&#1072;\Documents\&#1054;&#1090;&#1095;&#1077;&#1090;&#1099;\2024%20&#1075;&#1086;&#1076;\&#1048;&#1085;&#1090;&#1077;&#1085;&#1089;&#1080;&#1074;&#1085;&#1086;&#1089;&#1090;&#1100;%201%20&#1087;&#1086;&#1083;&#1091;&#1075;&#1086;&#1076;&#1080;&#1077;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интенсивности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1265305637700266"/>
          <c:y val="0.21674467571776368"/>
          <c:w val="0.62876228706705783"/>
          <c:h val="0.59009555560429594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Лист1!$K$40</c:f>
              <c:strCache>
                <c:ptCount val="1"/>
                <c:pt idx="0">
                  <c:v> I полугодие 2019 г.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Лист1!$J$41:$J$73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Лист1!$K$41:$K$73</c:f>
              <c:numCache>
                <c:formatCode>General</c:formatCode>
                <c:ptCount val="33"/>
                <c:pt idx="0">
                  <c:v>8</c:v>
                </c:pt>
                <c:pt idx="1">
                  <c:v>8</c:v>
                </c:pt>
                <c:pt idx="2">
                  <c:v>9</c:v>
                </c:pt>
                <c:pt idx="3">
                  <c:v>7</c:v>
                </c:pt>
                <c:pt idx="4">
                  <c:v>9</c:v>
                </c:pt>
                <c:pt idx="5">
                  <c:v>8</c:v>
                </c:pt>
                <c:pt idx="6">
                  <c:v>10</c:v>
                </c:pt>
                <c:pt idx="7">
                  <c:v>7</c:v>
                </c:pt>
                <c:pt idx="8">
                  <c:v>9</c:v>
                </c:pt>
                <c:pt idx="9">
                  <c:v>5</c:v>
                </c:pt>
                <c:pt idx="10">
                  <c:v>16</c:v>
                </c:pt>
                <c:pt idx="11">
                  <c:v>8</c:v>
                </c:pt>
                <c:pt idx="12">
                  <c:v>9</c:v>
                </c:pt>
                <c:pt idx="13">
                  <c:v>11</c:v>
                </c:pt>
                <c:pt idx="14">
                  <c:v>8</c:v>
                </c:pt>
                <c:pt idx="15">
                  <c:v>6</c:v>
                </c:pt>
                <c:pt idx="16">
                  <c:v>9</c:v>
                </c:pt>
                <c:pt idx="17">
                  <c:v>7</c:v>
                </c:pt>
                <c:pt idx="18">
                  <c:v>7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7</c:v>
                </c:pt>
                <c:pt idx="23">
                  <c:v>10</c:v>
                </c:pt>
                <c:pt idx="24">
                  <c:v>14</c:v>
                </c:pt>
                <c:pt idx="25">
                  <c:v>7</c:v>
                </c:pt>
                <c:pt idx="26">
                  <c:v>12</c:v>
                </c:pt>
                <c:pt idx="27">
                  <c:v>10</c:v>
                </c:pt>
                <c:pt idx="28">
                  <c:v>17</c:v>
                </c:pt>
                <c:pt idx="29">
                  <c:v>6</c:v>
                </c:pt>
                <c:pt idx="30">
                  <c:v>9</c:v>
                </c:pt>
                <c:pt idx="31">
                  <c:v>9</c:v>
                </c:pt>
                <c:pt idx="3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Лист1!$L$40</c:f>
              <c:strCache>
                <c:ptCount val="1"/>
                <c:pt idx="0">
                  <c:v> I полугодие 2020 г.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Лист1!$J$41:$J$73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Лист1!$L$41:$L$73</c:f>
              <c:numCache>
                <c:formatCode>General</c:formatCode>
                <c:ptCount val="33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  <c:pt idx="4">
                  <c:v>7</c:v>
                </c:pt>
                <c:pt idx="5">
                  <c:v>7</c:v>
                </c:pt>
                <c:pt idx="6">
                  <c:v>8</c:v>
                </c:pt>
                <c:pt idx="7">
                  <c:v>4</c:v>
                </c:pt>
                <c:pt idx="8">
                  <c:v>6</c:v>
                </c:pt>
                <c:pt idx="9">
                  <c:v>4</c:v>
                </c:pt>
                <c:pt idx="10">
                  <c:v>10</c:v>
                </c:pt>
                <c:pt idx="11">
                  <c:v>5</c:v>
                </c:pt>
                <c:pt idx="12">
                  <c:v>7</c:v>
                </c:pt>
                <c:pt idx="13">
                  <c:v>5</c:v>
                </c:pt>
                <c:pt idx="14">
                  <c:v>4</c:v>
                </c:pt>
                <c:pt idx="15">
                  <c:v>6</c:v>
                </c:pt>
                <c:pt idx="16">
                  <c:v>6</c:v>
                </c:pt>
                <c:pt idx="17">
                  <c:v>5</c:v>
                </c:pt>
                <c:pt idx="18">
                  <c:v>4</c:v>
                </c:pt>
                <c:pt idx="19">
                  <c:v>5</c:v>
                </c:pt>
                <c:pt idx="20">
                  <c:v>4</c:v>
                </c:pt>
                <c:pt idx="21">
                  <c:v>5</c:v>
                </c:pt>
                <c:pt idx="22">
                  <c:v>3</c:v>
                </c:pt>
                <c:pt idx="23">
                  <c:v>4</c:v>
                </c:pt>
                <c:pt idx="24">
                  <c:v>7</c:v>
                </c:pt>
                <c:pt idx="25">
                  <c:v>6</c:v>
                </c:pt>
                <c:pt idx="26">
                  <c:v>7</c:v>
                </c:pt>
                <c:pt idx="27">
                  <c:v>8</c:v>
                </c:pt>
                <c:pt idx="28">
                  <c:v>11</c:v>
                </c:pt>
                <c:pt idx="29">
                  <c:v>6</c:v>
                </c:pt>
                <c:pt idx="30">
                  <c:v>5</c:v>
                </c:pt>
                <c:pt idx="31">
                  <c:v>5</c:v>
                </c:pt>
                <c:pt idx="32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Лист1!$M$40</c:f>
              <c:strCache>
                <c:ptCount val="1"/>
                <c:pt idx="0">
                  <c:v> I полугодие 2021 г.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Лист1!$J$41:$J$73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Лист1!$M$41:$M$73</c:f>
              <c:numCache>
                <c:formatCode>General</c:formatCode>
                <c:ptCount val="33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6</c:v>
                </c:pt>
                <c:pt idx="11">
                  <c:v>5</c:v>
                </c:pt>
                <c:pt idx="12">
                  <c:v>4</c:v>
                </c:pt>
                <c:pt idx="13">
                  <c:v>3</c:v>
                </c:pt>
                <c:pt idx="14">
                  <c:v>3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4</c:v>
                </c:pt>
                <c:pt idx="22">
                  <c:v>2</c:v>
                </c:pt>
                <c:pt idx="23">
                  <c:v>4</c:v>
                </c:pt>
                <c:pt idx="24">
                  <c:v>6</c:v>
                </c:pt>
                <c:pt idx="25">
                  <c:v>4</c:v>
                </c:pt>
                <c:pt idx="26">
                  <c:v>5</c:v>
                </c:pt>
                <c:pt idx="27">
                  <c:v>6</c:v>
                </c:pt>
                <c:pt idx="28">
                  <c:v>8</c:v>
                </c:pt>
                <c:pt idx="29">
                  <c:v>4</c:v>
                </c:pt>
                <c:pt idx="30">
                  <c:v>3</c:v>
                </c:pt>
                <c:pt idx="31">
                  <c:v>5</c:v>
                </c:pt>
                <c:pt idx="32">
                  <c:v>14</c:v>
                </c:pt>
              </c:numCache>
            </c:numRef>
          </c:val>
        </c:ser>
        <c:ser>
          <c:idx val="3"/>
          <c:order val="3"/>
          <c:tx>
            <c:strRef>
              <c:f>Лист1!$N$40</c:f>
              <c:strCache>
                <c:ptCount val="1"/>
                <c:pt idx="0">
                  <c:v> I полугодие 2022 г.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Лист1!$J$41:$J$73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Лист1!$N$41:$N$73</c:f>
              <c:numCache>
                <c:formatCode>General</c:formatCode>
                <c:ptCount val="33"/>
                <c:pt idx="0">
                  <c:v>3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6</c:v>
                </c:pt>
                <c:pt idx="8">
                  <c:v>4</c:v>
                </c:pt>
                <c:pt idx="9">
                  <c:v>2</c:v>
                </c:pt>
                <c:pt idx="10">
                  <c:v>5</c:v>
                </c:pt>
                <c:pt idx="11">
                  <c:v>5</c:v>
                </c:pt>
                <c:pt idx="12">
                  <c:v>7</c:v>
                </c:pt>
                <c:pt idx="13">
                  <c:v>4</c:v>
                </c:pt>
                <c:pt idx="14">
                  <c:v>5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3</c:v>
                </c:pt>
                <c:pt idx="19">
                  <c:v>2</c:v>
                </c:pt>
                <c:pt idx="20">
                  <c:v>4</c:v>
                </c:pt>
                <c:pt idx="21">
                  <c:v>4</c:v>
                </c:pt>
                <c:pt idx="22">
                  <c:v>2</c:v>
                </c:pt>
                <c:pt idx="23">
                  <c:v>4</c:v>
                </c:pt>
                <c:pt idx="24">
                  <c:v>5</c:v>
                </c:pt>
                <c:pt idx="25">
                  <c:v>4</c:v>
                </c:pt>
                <c:pt idx="26">
                  <c:v>4</c:v>
                </c:pt>
                <c:pt idx="27">
                  <c:v>6</c:v>
                </c:pt>
                <c:pt idx="28">
                  <c:v>6</c:v>
                </c:pt>
                <c:pt idx="29">
                  <c:v>3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Лист1!$O$40</c:f>
              <c:strCache>
                <c:ptCount val="1"/>
                <c:pt idx="0">
                  <c:v> I полугодие 2023 г.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Лист1!$J$41:$J$73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Лист1!$O$41:$O$73</c:f>
              <c:numCache>
                <c:formatCode>General</c:formatCode>
                <c:ptCount val="33"/>
                <c:pt idx="0">
                  <c:v>2.7</c:v>
                </c:pt>
                <c:pt idx="1">
                  <c:v>3.3</c:v>
                </c:pt>
                <c:pt idx="2">
                  <c:v>4.7</c:v>
                </c:pt>
                <c:pt idx="3">
                  <c:v>4.2</c:v>
                </c:pt>
                <c:pt idx="4">
                  <c:v>2.8</c:v>
                </c:pt>
                <c:pt idx="5">
                  <c:v>3.9</c:v>
                </c:pt>
                <c:pt idx="6">
                  <c:v>4.4000000000000004</c:v>
                </c:pt>
                <c:pt idx="7">
                  <c:v>2.7</c:v>
                </c:pt>
                <c:pt idx="8">
                  <c:v>4.3</c:v>
                </c:pt>
                <c:pt idx="9">
                  <c:v>3.5</c:v>
                </c:pt>
                <c:pt idx="10">
                  <c:v>6.6</c:v>
                </c:pt>
                <c:pt idx="11">
                  <c:v>4.4000000000000004</c:v>
                </c:pt>
                <c:pt idx="12">
                  <c:v>6</c:v>
                </c:pt>
                <c:pt idx="13">
                  <c:v>3.9</c:v>
                </c:pt>
                <c:pt idx="14">
                  <c:v>3.8</c:v>
                </c:pt>
                <c:pt idx="15">
                  <c:v>5</c:v>
                </c:pt>
                <c:pt idx="16">
                  <c:v>2.8</c:v>
                </c:pt>
                <c:pt idx="17">
                  <c:v>2.4</c:v>
                </c:pt>
                <c:pt idx="18">
                  <c:v>3.3</c:v>
                </c:pt>
                <c:pt idx="19">
                  <c:v>2.8</c:v>
                </c:pt>
                <c:pt idx="20">
                  <c:v>2.4</c:v>
                </c:pt>
                <c:pt idx="21">
                  <c:v>5</c:v>
                </c:pt>
                <c:pt idx="22">
                  <c:v>3.2</c:v>
                </c:pt>
                <c:pt idx="23">
                  <c:v>5.7</c:v>
                </c:pt>
                <c:pt idx="24">
                  <c:v>18</c:v>
                </c:pt>
                <c:pt idx="25">
                  <c:v>2</c:v>
                </c:pt>
                <c:pt idx="26">
                  <c:v>3.7</c:v>
                </c:pt>
                <c:pt idx="27">
                  <c:v>6.7</c:v>
                </c:pt>
                <c:pt idx="28">
                  <c:v>6.7</c:v>
                </c:pt>
                <c:pt idx="29">
                  <c:v>2.6</c:v>
                </c:pt>
                <c:pt idx="30">
                  <c:v>4.7</c:v>
                </c:pt>
                <c:pt idx="31">
                  <c:v>3.9</c:v>
                </c:pt>
                <c:pt idx="32">
                  <c:v>5.9</c:v>
                </c:pt>
              </c:numCache>
            </c:numRef>
          </c:val>
        </c:ser>
        <c:ser>
          <c:idx val="5"/>
          <c:order val="5"/>
          <c:tx>
            <c:strRef>
              <c:f>Лист1!$P$40</c:f>
              <c:strCache>
                <c:ptCount val="1"/>
                <c:pt idx="0">
                  <c:v> I полугодие 2024 г. </c:v>
                </c:pt>
              </c:strCache>
            </c:strRef>
          </c:tx>
          <c:spPr>
            <a:ln w="381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Лист1!$J$41:$J$73</c:f>
              <c:strCache>
                <c:ptCount val="33"/>
                <c:pt idx="0">
                  <c:v>Беловский</c:v>
                </c:pt>
                <c:pt idx="1">
                  <c:v>Большесолдатский</c:v>
                </c:pt>
                <c:pt idx="2">
                  <c:v>Глушковский</c:v>
                </c:pt>
                <c:pt idx="3">
                  <c:v>Горшеченский</c:v>
                </c:pt>
                <c:pt idx="4">
                  <c:v>Дмитриевский</c:v>
                </c:pt>
                <c:pt idx="5">
                  <c:v>Железногорский</c:v>
                </c:pt>
                <c:pt idx="6">
                  <c:v>Золотухинский</c:v>
                </c:pt>
                <c:pt idx="7">
                  <c:v>Касторенский</c:v>
                </c:pt>
                <c:pt idx="8">
                  <c:v>Конышевский</c:v>
                </c:pt>
                <c:pt idx="9">
                  <c:v>Кореневский</c:v>
                </c:pt>
                <c:pt idx="10">
                  <c:v>Курский</c:v>
                </c:pt>
                <c:pt idx="11">
                  <c:v>Курчатовский</c:v>
                </c:pt>
                <c:pt idx="12">
                  <c:v>Льговский</c:v>
                </c:pt>
                <c:pt idx="13">
                  <c:v>Медвенский</c:v>
                </c:pt>
                <c:pt idx="14">
                  <c:v>Мантуровский</c:v>
                </c:pt>
                <c:pt idx="15">
                  <c:v>Обоянский</c:v>
                </c:pt>
                <c:pt idx="16">
                  <c:v>Октябрьский</c:v>
                </c:pt>
                <c:pt idx="17">
                  <c:v>Поныровский</c:v>
                </c:pt>
                <c:pt idx="18">
                  <c:v>Пристенский</c:v>
                </c:pt>
                <c:pt idx="19">
                  <c:v>Рыльский</c:v>
                </c:pt>
                <c:pt idx="20">
                  <c:v>Советский</c:v>
                </c:pt>
                <c:pt idx="21">
                  <c:v>Солнцевский</c:v>
                </c:pt>
                <c:pt idx="22">
                  <c:v>Суджанский</c:v>
                </c:pt>
                <c:pt idx="23">
                  <c:v>Тимский</c:v>
                </c:pt>
                <c:pt idx="24">
                  <c:v>Фатежский</c:v>
                </c:pt>
                <c:pt idx="25">
                  <c:v>Хомутовский</c:v>
                </c:pt>
                <c:pt idx="26">
                  <c:v>Черемисиновский</c:v>
                </c:pt>
                <c:pt idx="27">
                  <c:v>Щигровский</c:v>
                </c:pt>
                <c:pt idx="28">
                  <c:v>г. Курск</c:v>
                </c:pt>
                <c:pt idx="29">
                  <c:v>г. Железногорск</c:v>
                </c:pt>
                <c:pt idx="30">
                  <c:v>г. Курчатов</c:v>
                </c:pt>
                <c:pt idx="31">
                  <c:v>г. Льгов</c:v>
                </c:pt>
                <c:pt idx="32">
                  <c:v>г.Щигры</c:v>
                </c:pt>
              </c:strCache>
            </c:strRef>
          </c:cat>
          <c:val>
            <c:numRef>
              <c:f>Лист1!$P$41:$P$73</c:f>
              <c:numCache>
                <c:formatCode>General</c:formatCode>
                <c:ptCount val="33"/>
                <c:pt idx="0">
                  <c:v>4.16</c:v>
                </c:pt>
                <c:pt idx="1">
                  <c:v>5.45</c:v>
                </c:pt>
                <c:pt idx="2">
                  <c:v>11</c:v>
                </c:pt>
                <c:pt idx="3">
                  <c:v>4.6500000000000004</c:v>
                </c:pt>
                <c:pt idx="4">
                  <c:v>4.76</c:v>
                </c:pt>
                <c:pt idx="5">
                  <c:v>6.72</c:v>
                </c:pt>
                <c:pt idx="6">
                  <c:v>5.68</c:v>
                </c:pt>
                <c:pt idx="7">
                  <c:v>4.4400000000000004</c:v>
                </c:pt>
                <c:pt idx="8">
                  <c:v>3.72</c:v>
                </c:pt>
                <c:pt idx="9">
                  <c:v>4.47</c:v>
                </c:pt>
                <c:pt idx="10">
                  <c:v>8.65</c:v>
                </c:pt>
                <c:pt idx="11">
                  <c:v>7.81</c:v>
                </c:pt>
                <c:pt idx="12">
                  <c:v>5.94</c:v>
                </c:pt>
                <c:pt idx="13">
                  <c:v>4.4400000000000004</c:v>
                </c:pt>
                <c:pt idx="14">
                  <c:v>4.18</c:v>
                </c:pt>
                <c:pt idx="15">
                  <c:v>3.99</c:v>
                </c:pt>
                <c:pt idx="16">
                  <c:v>3.29</c:v>
                </c:pt>
                <c:pt idx="17">
                  <c:v>2.08</c:v>
                </c:pt>
                <c:pt idx="18">
                  <c:v>3.61</c:v>
                </c:pt>
                <c:pt idx="19">
                  <c:v>5.85</c:v>
                </c:pt>
                <c:pt idx="20">
                  <c:v>3.32</c:v>
                </c:pt>
                <c:pt idx="21">
                  <c:v>8.43</c:v>
                </c:pt>
                <c:pt idx="22">
                  <c:v>5.01</c:v>
                </c:pt>
                <c:pt idx="23">
                  <c:v>5.43</c:v>
                </c:pt>
                <c:pt idx="24">
                  <c:v>6.39</c:v>
                </c:pt>
                <c:pt idx="25">
                  <c:v>5.18</c:v>
                </c:pt>
                <c:pt idx="26" formatCode="0.00">
                  <c:v>5.41</c:v>
                </c:pt>
                <c:pt idx="27" formatCode="0.00">
                  <c:v>6.9</c:v>
                </c:pt>
                <c:pt idx="28" formatCode="0.00">
                  <c:v>8.48</c:v>
                </c:pt>
                <c:pt idx="29" formatCode="0.00">
                  <c:v>2.83</c:v>
                </c:pt>
                <c:pt idx="30" formatCode="0.00">
                  <c:v>4.75</c:v>
                </c:pt>
                <c:pt idx="31" formatCode="0.00">
                  <c:v>4.55</c:v>
                </c:pt>
                <c:pt idx="32" formatCode="0.00">
                  <c:v>5.59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78237648"/>
        <c:axId val="-1085692608"/>
      </c:radarChart>
      <c:catAx>
        <c:axId val="-107823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85692608"/>
        <c:crosses val="autoZero"/>
        <c:auto val="1"/>
        <c:lblAlgn val="ctr"/>
        <c:lblOffset val="100"/>
        <c:noMultiLvlLbl val="0"/>
      </c:catAx>
      <c:valAx>
        <c:axId val="-108569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78237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и характера обращений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 тематикам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Лист1!$A$106</c:f>
              <c:strCache>
                <c:ptCount val="1"/>
                <c:pt idx="0">
                  <c:v>I полугодие 2020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Лист1!$B$105:$F$105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Лист1!$B$106:$F$106</c:f>
              <c:numCache>
                <c:formatCode>General</c:formatCode>
                <c:ptCount val="5"/>
                <c:pt idx="0">
                  <c:v>1845</c:v>
                </c:pt>
                <c:pt idx="1">
                  <c:v>4487</c:v>
                </c:pt>
                <c:pt idx="2">
                  <c:v>3181</c:v>
                </c:pt>
                <c:pt idx="3">
                  <c:v>954</c:v>
                </c:pt>
                <c:pt idx="4">
                  <c:v>2243</c:v>
                </c:pt>
              </c:numCache>
            </c:numRef>
          </c:val>
        </c:ser>
        <c:ser>
          <c:idx val="1"/>
          <c:order val="1"/>
          <c:tx>
            <c:strRef>
              <c:f>Лист1!$A$107</c:f>
              <c:strCache>
                <c:ptCount val="1"/>
                <c:pt idx="0">
                  <c:v>I полугодие 2021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Лист1!$B$105:$F$105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Лист1!$B$107:$F$107</c:f>
              <c:numCache>
                <c:formatCode>General</c:formatCode>
                <c:ptCount val="5"/>
                <c:pt idx="0">
                  <c:v>1691</c:v>
                </c:pt>
                <c:pt idx="1">
                  <c:v>2953</c:v>
                </c:pt>
                <c:pt idx="2">
                  <c:v>2670</c:v>
                </c:pt>
                <c:pt idx="3">
                  <c:v>897</c:v>
                </c:pt>
                <c:pt idx="4">
                  <c:v>1917</c:v>
                </c:pt>
              </c:numCache>
            </c:numRef>
          </c:val>
        </c:ser>
        <c:ser>
          <c:idx val="2"/>
          <c:order val="2"/>
          <c:tx>
            <c:strRef>
              <c:f>Лист1!$A$108</c:f>
              <c:strCache>
                <c:ptCount val="1"/>
                <c:pt idx="0">
                  <c:v>I полугодие 2022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Лист1!$B$105:$F$105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Лист1!$B$108:$F$108</c:f>
              <c:numCache>
                <c:formatCode>General</c:formatCode>
                <c:ptCount val="5"/>
                <c:pt idx="0">
                  <c:v>1340</c:v>
                </c:pt>
                <c:pt idx="1">
                  <c:v>2254</c:v>
                </c:pt>
                <c:pt idx="2">
                  <c:v>2063</c:v>
                </c:pt>
                <c:pt idx="3">
                  <c:v>691</c:v>
                </c:pt>
                <c:pt idx="4">
                  <c:v>1473</c:v>
                </c:pt>
              </c:numCache>
            </c:numRef>
          </c:val>
        </c:ser>
        <c:ser>
          <c:idx val="3"/>
          <c:order val="3"/>
          <c:tx>
            <c:strRef>
              <c:f>Лист1!$A$109</c:f>
              <c:strCache>
                <c:ptCount val="1"/>
                <c:pt idx="0">
                  <c:v>I полугодие 2023 г.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Лист1!$B$105:$F$105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Лист1!$B$109:$F$109</c:f>
              <c:numCache>
                <c:formatCode>General</c:formatCode>
                <c:ptCount val="5"/>
                <c:pt idx="0">
                  <c:v>1758</c:v>
                </c:pt>
                <c:pt idx="1">
                  <c:v>2018</c:v>
                </c:pt>
                <c:pt idx="2">
                  <c:v>2257</c:v>
                </c:pt>
                <c:pt idx="3">
                  <c:v>1624</c:v>
                </c:pt>
                <c:pt idx="4">
                  <c:v>1377</c:v>
                </c:pt>
              </c:numCache>
            </c:numRef>
          </c:val>
        </c:ser>
        <c:ser>
          <c:idx val="4"/>
          <c:order val="4"/>
          <c:tx>
            <c:strRef>
              <c:f>Лист1!$A$110</c:f>
              <c:strCache>
                <c:ptCount val="1"/>
                <c:pt idx="0">
                  <c:v>I полугодие 2024 г.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Лист1!$B$105:$F$105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Лист1!$B$110:$F$110</c:f>
              <c:numCache>
                <c:formatCode>General</c:formatCode>
                <c:ptCount val="5"/>
                <c:pt idx="0">
                  <c:v>2097</c:v>
                </c:pt>
                <c:pt idx="1">
                  <c:v>2360</c:v>
                </c:pt>
                <c:pt idx="2">
                  <c:v>2566</c:v>
                </c:pt>
                <c:pt idx="3">
                  <c:v>1272</c:v>
                </c:pt>
                <c:pt idx="4">
                  <c:v>2661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-1085707840"/>
        <c:axId val="-1085695328"/>
      </c:barChart>
      <c:catAx>
        <c:axId val="-1085707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85695328"/>
        <c:crosses val="autoZero"/>
        <c:auto val="1"/>
        <c:lblAlgn val="ctr"/>
        <c:lblOffset val="100"/>
        <c:noMultiLvlLbl val="0"/>
      </c:catAx>
      <c:valAx>
        <c:axId val="-1085695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8570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15605404628E-2"/>
          <c:y val="0.87541108643470844"/>
          <c:w val="0.9"/>
          <c:h val="0.124588913565291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Распределение количества обращений по характерау в долях</a:t>
            </a:r>
          </a:p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I </a:t>
            </a: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полугодие 2024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2307692307692308E-2"/>
          <c:y val="0.16879432624113475"/>
          <c:w val="0.95487179487179485"/>
          <c:h val="0.59671860166415369"/>
        </c:manualLayout>
      </c:layout>
      <c:pie3DChart>
        <c:varyColors val="1"/>
        <c:ser>
          <c:idx val="0"/>
          <c:order val="0"/>
          <c:tx>
            <c:strRef>
              <c:f>Лист1!$C$116</c:f>
              <c:strCache>
                <c:ptCount val="1"/>
                <c:pt idx="0">
                  <c:v>I полугодие 2024</c:v>
                </c:pt>
              </c:strCache>
            </c:strRef>
          </c:tx>
          <c:explosion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3.7099184754791005E-3"/>
                  <c:y val="3.5580220025688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35857056329497E-2"/>
                  <c:y val="-0.194027475288993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1055231173026448"/>
                  <c:y val="-7.006198693248449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6045958373768046E-3"/>
                  <c:y val="-0.204417546210978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095646975483412E-4"/>
                  <c:y val="-2.460099402468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Лист1!$D$115:$H$115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Лист1!$D$116:$H$116</c:f>
              <c:numCache>
                <c:formatCode>General</c:formatCode>
                <c:ptCount val="5"/>
                <c:pt idx="0">
                  <c:v>2097</c:v>
                </c:pt>
                <c:pt idx="1">
                  <c:v>2360</c:v>
                </c:pt>
                <c:pt idx="2">
                  <c:v>2566</c:v>
                </c:pt>
                <c:pt idx="3">
                  <c:v>1272</c:v>
                </c:pt>
                <c:pt idx="4">
                  <c:v>2661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количества и характера обращений по темам </a:t>
            </a:r>
          </a:p>
        </c:rich>
      </c:tx>
      <c:overlay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Лист1!$B$121</c:f>
              <c:strCache>
                <c:ptCount val="1"/>
                <c:pt idx="0">
                  <c:v>I полугодие 2020 г.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Лист1!$C$120:$AF$120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Лист1!$C$121:$AF$121</c:f>
              <c:numCache>
                <c:formatCode>General</c:formatCode>
                <c:ptCount val="30"/>
                <c:pt idx="0">
                  <c:v>462</c:v>
                </c:pt>
                <c:pt idx="1">
                  <c:v>1478</c:v>
                </c:pt>
                <c:pt idx="2">
                  <c:v>8</c:v>
                </c:pt>
                <c:pt idx="3">
                  <c:v>38</c:v>
                </c:pt>
                <c:pt idx="4">
                  <c:v>26</c:v>
                </c:pt>
                <c:pt idx="5">
                  <c:v>385</c:v>
                </c:pt>
                <c:pt idx="6">
                  <c:v>622</c:v>
                </c:pt>
                <c:pt idx="7">
                  <c:v>1697</c:v>
                </c:pt>
                <c:pt idx="8">
                  <c:v>456</c:v>
                </c:pt>
                <c:pt idx="9">
                  <c:v>2335</c:v>
                </c:pt>
                <c:pt idx="10">
                  <c:v>176</c:v>
                </c:pt>
                <c:pt idx="11">
                  <c:v>3065</c:v>
                </c:pt>
                <c:pt idx="12">
                  <c:v>5</c:v>
                </c:pt>
                <c:pt idx="13">
                  <c:v>511</c:v>
                </c:pt>
                <c:pt idx="14">
                  <c:v>67</c:v>
                </c:pt>
                <c:pt idx="15">
                  <c:v>242</c:v>
                </c:pt>
                <c:pt idx="16">
                  <c:v>621</c:v>
                </c:pt>
                <c:pt idx="17">
                  <c:v>6</c:v>
                </c:pt>
                <c:pt idx="18">
                  <c:v>69</c:v>
                </c:pt>
                <c:pt idx="19">
                  <c:v>168</c:v>
                </c:pt>
                <c:pt idx="20">
                  <c:v>15</c:v>
                </c:pt>
                <c:pt idx="21">
                  <c:v>22</c:v>
                </c:pt>
                <c:pt idx="22">
                  <c:v>512</c:v>
                </c:pt>
                <c:pt idx="23">
                  <c:v>2077</c:v>
                </c:pt>
                <c:pt idx="24">
                  <c:v>58</c:v>
                </c:pt>
                <c:pt idx="25">
                  <c:v>0</c:v>
                </c:pt>
                <c:pt idx="26">
                  <c:v>0</c:v>
                </c:pt>
                <c:pt idx="27">
                  <c:v>1</c:v>
                </c:pt>
                <c:pt idx="28">
                  <c:v>6</c:v>
                </c:pt>
                <c:pt idx="29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Лист1!$B$122</c:f>
              <c:strCache>
                <c:ptCount val="1"/>
                <c:pt idx="0">
                  <c:v>I полугодие 2021 г.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Лист1!$C$120:$AF$120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Лист1!$C$122:$AF$122</c:f>
              <c:numCache>
                <c:formatCode>General</c:formatCode>
                <c:ptCount val="30"/>
                <c:pt idx="0">
                  <c:v>484</c:v>
                </c:pt>
                <c:pt idx="1">
                  <c:v>1331</c:v>
                </c:pt>
                <c:pt idx="2">
                  <c:v>4</c:v>
                </c:pt>
                <c:pt idx="3">
                  <c:v>69</c:v>
                </c:pt>
                <c:pt idx="4">
                  <c:v>11</c:v>
                </c:pt>
                <c:pt idx="5">
                  <c:v>256</c:v>
                </c:pt>
                <c:pt idx="6">
                  <c:v>284</c:v>
                </c:pt>
                <c:pt idx="7">
                  <c:v>1169</c:v>
                </c:pt>
                <c:pt idx="8">
                  <c:v>440</c:v>
                </c:pt>
                <c:pt idx="9">
                  <c:v>1854</c:v>
                </c:pt>
                <c:pt idx="10">
                  <c:v>143</c:v>
                </c:pt>
                <c:pt idx="11">
                  <c:v>2811</c:v>
                </c:pt>
                <c:pt idx="12">
                  <c:v>2</c:v>
                </c:pt>
                <c:pt idx="13">
                  <c:v>483</c:v>
                </c:pt>
                <c:pt idx="14">
                  <c:v>80</c:v>
                </c:pt>
                <c:pt idx="15">
                  <c:v>151</c:v>
                </c:pt>
                <c:pt idx="16">
                  <c:v>581</c:v>
                </c:pt>
                <c:pt idx="17">
                  <c:v>6</c:v>
                </c:pt>
                <c:pt idx="18">
                  <c:v>79</c:v>
                </c:pt>
                <c:pt idx="19">
                  <c:v>333</c:v>
                </c:pt>
                <c:pt idx="20">
                  <c:v>26</c:v>
                </c:pt>
                <c:pt idx="21">
                  <c:v>10</c:v>
                </c:pt>
                <c:pt idx="22">
                  <c:v>719</c:v>
                </c:pt>
                <c:pt idx="23">
                  <c:v>1599</c:v>
                </c:pt>
                <c:pt idx="24">
                  <c:v>31</c:v>
                </c:pt>
                <c:pt idx="25">
                  <c:v>1</c:v>
                </c:pt>
                <c:pt idx="26">
                  <c:v>4</c:v>
                </c:pt>
                <c:pt idx="27">
                  <c:v>11</c:v>
                </c:pt>
                <c:pt idx="28">
                  <c:v>4</c:v>
                </c:pt>
                <c:pt idx="29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Лист1!$B$123</c:f>
              <c:strCache>
                <c:ptCount val="1"/>
                <c:pt idx="0">
                  <c:v>I полугодие 2022 г.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Лист1!$C$120:$AF$120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Лист1!$C$123:$AF$123</c:f>
              <c:numCache>
                <c:formatCode>General</c:formatCode>
                <c:ptCount val="30"/>
                <c:pt idx="0">
                  <c:v>430</c:v>
                </c:pt>
                <c:pt idx="1">
                  <c:v>1074</c:v>
                </c:pt>
                <c:pt idx="2">
                  <c:v>9</c:v>
                </c:pt>
                <c:pt idx="3">
                  <c:v>42</c:v>
                </c:pt>
                <c:pt idx="4">
                  <c:v>25</c:v>
                </c:pt>
                <c:pt idx="5">
                  <c:v>186</c:v>
                </c:pt>
                <c:pt idx="6">
                  <c:v>168</c:v>
                </c:pt>
                <c:pt idx="7">
                  <c:v>1009</c:v>
                </c:pt>
                <c:pt idx="8">
                  <c:v>505</c:v>
                </c:pt>
                <c:pt idx="9">
                  <c:v>1154</c:v>
                </c:pt>
                <c:pt idx="10">
                  <c:v>147</c:v>
                </c:pt>
                <c:pt idx="11">
                  <c:v>2066</c:v>
                </c:pt>
                <c:pt idx="12">
                  <c:v>8</c:v>
                </c:pt>
                <c:pt idx="13">
                  <c:v>385</c:v>
                </c:pt>
                <c:pt idx="14">
                  <c:v>28</c:v>
                </c:pt>
                <c:pt idx="15">
                  <c:v>175</c:v>
                </c:pt>
                <c:pt idx="16">
                  <c:v>418</c:v>
                </c:pt>
                <c:pt idx="17">
                  <c:v>6</c:v>
                </c:pt>
                <c:pt idx="18">
                  <c:v>45</c:v>
                </c:pt>
                <c:pt idx="19">
                  <c:v>180</c:v>
                </c:pt>
                <c:pt idx="20">
                  <c:v>16</c:v>
                </c:pt>
                <c:pt idx="21">
                  <c:v>8</c:v>
                </c:pt>
                <c:pt idx="22">
                  <c:v>328</c:v>
                </c:pt>
                <c:pt idx="23">
                  <c:v>1480</c:v>
                </c:pt>
                <c:pt idx="24">
                  <c:v>24</c:v>
                </c:pt>
                <c:pt idx="25">
                  <c:v>0</c:v>
                </c:pt>
                <c:pt idx="26">
                  <c:v>8</c:v>
                </c:pt>
                <c:pt idx="27">
                  <c:v>5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Лист1!$B$124</c:f>
              <c:strCache>
                <c:ptCount val="1"/>
                <c:pt idx="0">
                  <c:v>I полугодие 2023 г.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Лист1!$C$120:$AF$120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Лист1!$C$124:$AF$124</c:f>
              <c:numCache>
                <c:formatCode>General</c:formatCode>
                <c:ptCount val="30"/>
                <c:pt idx="0">
                  <c:v>792</c:v>
                </c:pt>
                <c:pt idx="1">
                  <c:v>1197</c:v>
                </c:pt>
                <c:pt idx="2">
                  <c:v>10</c:v>
                </c:pt>
                <c:pt idx="3">
                  <c:v>43</c:v>
                </c:pt>
                <c:pt idx="4">
                  <c:v>12</c:v>
                </c:pt>
                <c:pt idx="5">
                  <c:v>144</c:v>
                </c:pt>
                <c:pt idx="6">
                  <c:v>139</c:v>
                </c:pt>
                <c:pt idx="7">
                  <c:v>992</c:v>
                </c:pt>
                <c:pt idx="8">
                  <c:v>428</c:v>
                </c:pt>
                <c:pt idx="9">
                  <c:v>783</c:v>
                </c:pt>
                <c:pt idx="10">
                  <c:v>74</c:v>
                </c:pt>
                <c:pt idx="11">
                  <c:v>2586</c:v>
                </c:pt>
                <c:pt idx="12">
                  <c:v>3</c:v>
                </c:pt>
                <c:pt idx="13">
                  <c:v>618</c:v>
                </c:pt>
                <c:pt idx="14">
                  <c:v>33</c:v>
                </c:pt>
                <c:pt idx="15">
                  <c:v>1227</c:v>
                </c:pt>
                <c:pt idx="16">
                  <c:v>557</c:v>
                </c:pt>
                <c:pt idx="17">
                  <c:v>6</c:v>
                </c:pt>
                <c:pt idx="18">
                  <c:v>59</c:v>
                </c:pt>
                <c:pt idx="19">
                  <c:v>326</c:v>
                </c:pt>
                <c:pt idx="20">
                  <c:v>21</c:v>
                </c:pt>
                <c:pt idx="21">
                  <c:v>10</c:v>
                </c:pt>
                <c:pt idx="22">
                  <c:v>243</c:v>
                </c:pt>
                <c:pt idx="23">
                  <c:v>1431</c:v>
                </c:pt>
                <c:pt idx="24">
                  <c:v>41</c:v>
                </c:pt>
                <c:pt idx="25">
                  <c:v>1</c:v>
                </c:pt>
                <c:pt idx="26">
                  <c:v>1</c:v>
                </c:pt>
                <c:pt idx="27">
                  <c:v>6</c:v>
                </c:pt>
                <c:pt idx="28">
                  <c:v>3</c:v>
                </c:pt>
                <c:pt idx="29">
                  <c:v>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Лист1!$B$125</c:f>
              <c:strCache>
                <c:ptCount val="1"/>
                <c:pt idx="0">
                  <c:v>I полугодие 2024 г.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Лист1!$C$120:$AF$120</c:f>
              <c:strCache>
                <c:ptCount val="30"/>
                <c:pt idx="0">
                  <c:v>Конституционный строй</c:v>
                </c:pt>
                <c:pt idx="1">
                  <c:v>Основы гос. управления</c:v>
                </c:pt>
                <c:pt idx="2">
                  <c:v>Международные отношения</c:v>
                </c:pt>
                <c:pt idx="3">
                  <c:v>Гражданское право</c:v>
                </c:pt>
                <c:pt idx="4">
                  <c:v>Индивидуальные правовые акты по кадровым воп.</c:v>
                </c:pt>
                <c:pt idx="5">
                  <c:v>Семья</c:v>
                </c:pt>
                <c:pt idx="6">
                  <c:v>Труд и занятость населения</c:v>
                </c:pt>
                <c:pt idx="7">
                  <c:v>Социальное обеспечение и социальное страхование</c:v>
                </c:pt>
                <c:pt idx="8">
                  <c:v>Образование. Наука. Культура</c:v>
                </c:pt>
                <c:pt idx="9">
                  <c:v>Здравоохранение. Физическая культура и спорт. Туризм</c:v>
                </c:pt>
                <c:pt idx="10">
                  <c:v>Финансы</c:v>
                </c:pt>
                <c:pt idx="11">
                  <c:v>Хозяйственная деятельность</c:v>
                </c:pt>
                <c:pt idx="12">
                  <c:v>Внешнеэкономическая деятельность</c:v>
                </c:pt>
                <c:pt idx="13">
                  <c:v>Природные ресурсы и охрана окр. природной среды</c:v>
                </c:pt>
                <c:pt idx="14">
                  <c:v>Информация и информатизация</c:v>
                </c:pt>
                <c:pt idx="15">
                  <c:v>Оборона</c:v>
                </c:pt>
                <c:pt idx="16">
                  <c:v>Безопасность и охрана правопорядка</c:v>
                </c:pt>
                <c:pt idx="17">
                  <c:v>Уголовное право. Исполнение наказаний</c:v>
                </c:pt>
                <c:pt idx="18">
                  <c:v>Правосудие</c:v>
                </c:pt>
                <c:pt idx="19">
                  <c:v>Прокуратура. Органы юстиции. Адвокатура. Нотариат</c:v>
                </c:pt>
                <c:pt idx="20">
                  <c:v>Общие положения жилищного законодательства</c:v>
                </c:pt>
                <c:pt idx="21">
                  <c:v>Жилищный фонд</c:v>
                </c:pt>
                <c:pt idx="22">
                  <c:v>Обеспечение граждан жилищем</c:v>
                </c:pt>
                <c:pt idx="23">
                  <c:v>Коммунальное хозяйство</c:v>
                </c:pt>
                <c:pt idx="24">
                  <c:v>Оплата строительства, содержания и ремонта жилья </c:v>
                </c:pt>
                <c:pt idx="25">
                  <c:v>Нежилые помещения. Административные здания </c:v>
                </c:pt>
                <c:pt idx="26">
                  <c:v>Перевод помещений из жилых в нежилые</c:v>
                </c:pt>
                <c:pt idx="27">
                  <c:v>Риелторская деятельность (в жилищном фонде)</c:v>
                </c:pt>
                <c:pt idx="28">
                  <c:v>Дачное хозяйство</c:v>
                </c:pt>
                <c:pt idx="29">
                  <c:v>Гостиничное хозяйство</c:v>
                </c:pt>
              </c:strCache>
            </c:strRef>
          </c:cat>
          <c:val>
            <c:numRef>
              <c:f>Лист1!$C$125:$AF$125</c:f>
              <c:numCache>
                <c:formatCode>General</c:formatCode>
                <c:ptCount val="30"/>
                <c:pt idx="0">
                  <c:v>556</c:v>
                </c:pt>
                <c:pt idx="1">
                  <c:v>1788</c:v>
                </c:pt>
                <c:pt idx="2">
                  <c:v>6</c:v>
                </c:pt>
                <c:pt idx="3">
                  <c:v>50</c:v>
                </c:pt>
                <c:pt idx="4">
                  <c:v>14</c:v>
                </c:pt>
                <c:pt idx="5">
                  <c:v>168</c:v>
                </c:pt>
                <c:pt idx="6">
                  <c:v>189</c:v>
                </c:pt>
                <c:pt idx="7">
                  <c:v>1196</c:v>
                </c:pt>
                <c:pt idx="8">
                  <c:v>542</c:v>
                </c:pt>
                <c:pt idx="9">
                  <c:v>1002</c:v>
                </c:pt>
                <c:pt idx="10">
                  <c:v>132</c:v>
                </c:pt>
                <c:pt idx="11">
                  <c:v>2784</c:v>
                </c:pt>
                <c:pt idx="12">
                  <c:v>12</c:v>
                </c:pt>
                <c:pt idx="13">
                  <c:v>465</c:v>
                </c:pt>
                <c:pt idx="14">
                  <c:v>25</c:v>
                </c:pt>
                <c:pt idx="15">
                  <c:v>648</c:v>
                </c:pt>
                <c:pt idx="16">
                  <c:v>680</c:v>
                </c:pt>
                <c:pt idx="17">
                  <c:v>6</c:v>
                </c:pt>
                <c:pt idx="18">
                  <c:v>74</c:v>
                </c:pt>
                <c:pt idx="19">
                  <c:v>198</c:v>
                </c:pt>
                <c:pt idx="20">
                  <c:v>171</c:v>
                </c:pt>
                <c:pt idx="21">
                  <c:v>20</c:v>
                </c:pt>
                <c:pt idx="22">
                  <c:v>732</c:v>
                </c:pt>
                <c:pt idx="23">
                  <c:v>2729</c:v>
                </c:pt>
                <c:pt idx="24">
                  <c:v>361</c:v>
                </c:pt>
                <c:pt idx="25">
                  <c:v>4</c:v>
                </c:pt>
                <c:pt idx="26">
                  <c:v>9</c:v>
                </c:pt>
                <c:pt idx="27">
                  <c:v>6</c:v>
                </c:pt>
                <c:pt idx="28">
                  <c:v>0</c:v>
                </c:pt>
                <c:pt idx="29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85707296"/>
        <c:axId val="-1085706752"/>
      </c:lineChart>
      <c:catAx>
        <c:axId val="-108570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85706752"/>
        <c:crosses val="autoZero"/>
        <c:auto val="1"/>
        <c:lblAlgn val="ctr"/>
        <c:lblOffset val="100"/>
        <c:noMultiLvlLbl val="0"/>
      </c:catAx>
      <c:valAx>
        <c:axId val="-108570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8570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accent3">
          <a:lumMod val="20000"/>
          <a:lumOff val="8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Вопросы, имеющие преимущественное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количество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Лист1!$C$131:$C$147</c:f>
              <c:strCache>
                <c:ptCount val="17"/>
                <c:pt idx="0">
                  <c:v>Личный прием высшими должностными лицами субъекта РФ</c:v>
                </c:pt>
                <c:pt idx="1">
                  <c:v>Строительство и реконструкция дорог</c:v>
                </c:pt>
                <c:pt idx="2">
                  <c:v>Управляющие организации, товарищества собственников жилья и иные формы управления собственностью</c:v>
                </c:pt>
                <c:pt idx="3">
                  <c:v>Социальное обеспечение, социальная помощь гражданам, находящимся в трудной жизненной ситуации</c:v>
                </c:pt>
                <c:pt idx="4">
                  <c:v>Содержание общего имущества в МКД</c:v>
                </c:pt>
                <c:pt idx="5">
                  <c:v>Результаты рассмотрения обращения</c:v>
                </c:pt>
                <c:pt idx="6">
                  <c:v>Государственные жилищные сертификаты</c:v>
                </c:pt>
                <c:pt idx="7">
                  <c:v>Перебои в водоснабжении</c:v>
                </c:pt>
                <c:pt idx="8">
                  <c:v>Переселение из аварийных домов, ветхого жилья</c:v>
                </c:pt>
                <c:pt idx="9">
                  <c:v>Комплексное благоустройство</c:v>
                </c:pt>
                <c:pt idx="10">
                  <c:v>Деятельность исполн. ОМСУ, его руководителей</c:v>
                </c:pt>
                <c:pt idx="11">
                  <c:v>Транспортное обслуживание населения, пассажирские перевозки</c:v>
                </c:pt>
                <c:pt idx="12">
                  <c:v>Уборка снега, опавших листьев, мусора и посторонних предметов</c:v>
                </c:pt>
                <c:pt idx="13">
                  <c:v>Работа медицинских учреждений и их сотрудников</c:v>
                </c:pt>
                <c:pt idx="14">
                  <c:v>Обследование жилого фонда на предмет пригодности для проживания </c:v>
                </c:pt>
                <c:pt idx="15">
                  <c:v>Благоустройство и ремонт подъездных дорог, в том числе тротуаров</c:v>
                </c:pt>
                <c:pt idx="16">
                  <c:v>Капитальный ремонт общего имущества</c:v>
                </c:pt>
              </c:strCache>
            </c:strRef>
          </c:cat>
          <c:val>
            <c:numRef>
              <c:f>Лист1!$D$131:$D$147</c:f>
              <c:numCache>
                <c:formatCode>General</c:formatCode>
                <c:ptCount val="17"/>
                <c:pt idx="0">
                  <c:v>800</c:v>
                </c:pt>
                <c:pt idx="1">
                  <c:v>554</c:v>
                </c:pt>
                <c:pt idx="2">
                  <c:v>437</c:v>
                </c:pt>
                <c:pt idx="3">
                  <c:v>390</c:v>
                </c:pt>
                <c:pt idx="4">
                  <c:v>366</c:v>
                </c:pt>
                <c:pt idx="5">
                  <c:v>347</c:v>
                </c:pt>
                <c:pt idx="6">
                  <c:v>323</c:v>
                </c:pt>
                <c:pt idx="7">
                  <c:v>306</c:v>
                </c:pt>
                <c:pt idx="8">
                  <c:v>253</c:v>
                </c:pt>
                <c:pt idx="9">
                  <c:v>247</c:v>
                </c:pt>
                <c:pt idx="10">
                  <c:v>240</c:v>
                </c:pt>
                <c:pt idx="11">
                  <c:v>222</c:v>
                </c:pt>
                <c:pt idx="12">
                  <c:v>211</c:v>
                </c:pt>
                <c:pt idx="13">
                  <c:v>211</c:v>
                </c:pt>
                <c:pt idx="14">
                  <c:v>203</c:v>
                </c:pt>
                <c:pt idx="15">
                  <c:v>200</c:v>
                </c:pt>
                <c:pt idx="16">
                  <c:v>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85705664"/>
        <c:axId val="-1085704576"/>
      </c:barChart>
      <c:catAx>
        <c:axId val="-1085705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85704576"/>
        <c:crosses val="autoZero"/>
        <c:auto val="1"/>
        <c:lblAlgn val="ctr"/>
        <c:lblOffset val="100"/>
        <c:noMultiLvlLbl val="0"/>
      </c:catAx>
      <c:valAx>
        <c:axId val="-1085704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8570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07C7-2C91-461E-8B7D-D30D561A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Селезнева</cp:lastModifiedBy>
  <cp:revision>4</cp:revision>
  <cp:lastPrinted>2024-07-10T11:51:00Z</cp:lastPrinted>
  <dcterms:created xsi:type="dcterms:W3CDTF">2024-07-22T09:59:00Z</dcterms:created>
  <dcterms:modified xsi:type="dcterms:W3CDTF">2024-07-22T10:01:00Z</dcterms:modified>
</cp:coreProperties>
</file>