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925654">
        <w:rPr>
          <w:sz w:val="28"/>
          <w:szCs w:val="28"/>
        </w:rPr>
        <w:t>29 июля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925654">
      <w:pPr>
        <w:ind w:right="-1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925654" w:rsidRPr="005F64E0">
        <w:rPr>
          <w:rFonts w:eastAsia="Times New Roman"/>
          <w:b/>
        </w:rPr>
        <w:t>Об опыте работы Администрации города Льгова Курской области по решению задач социально-</w:t>
      </w:r>
      <w:r w:rsidR="00925654" w:rsidRPr="00044AD6">
        <w:rPr>
          <w:rFonts w:eastAsia="Times New Roman"/>
          <w:b/>
        </w:rPr>
        <w:t>экономического</w:t>
      </w:r>
      <w:r w:rsidR="00925654">
        <w:rPr>
          <w:rFonts w:eastAsia="Times New Roman"/>
        </w:rPr>
        <w:t xml:space="preserve"> </w:t>
      </w:r>
      <w:r w:rsidR="00925654" w:rsidRPr="005F64E0">
        <w:rPr>
          <w:rFonts w:eastAsia="Times New Roman"/>
          <w:b/>
        </w:rPr>
        <w:t>развития города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556714" w:rsidRDefault="00925654" w:rsidP="00925654">
      <w:pPr>
        <w:ind w:firstLine="708"/>
      </w:pPr>
      <w:r w:rsidRPr="009C7220">
        <w:rPr>
          <w:rFonts w:eastAsia="Times New Roman"/>
        </w:rPr>
        <w:t xml:space="preserve">Рекомендовать главам муниципальных районов и городских округов Курской области проанализировать работу Администрации </w:t>
      </w:r>
      <w:r>
        <w:rPr>
          <w:rFonts w:eastAsia="Times New Roman"/>
        </w:rPr>
        <w:t>города Льгова</w:t>
      </w:r>
      <w:r w:rsidRPr="009C7220">
        <w:rPr>
          <w:rFonts w:eastAsia="Times New Roman"/>
        </w:rPr>
        <w:t xml:space="preserve">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образованиях.</w:t>
      </w:r>
    </w:p>
    <w:p w:rsidR="00925654" w:rsidRDefault="00925654" w:rsidP="00925654">
      <w:pPr>
        <w:ind w:right="-1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F210E">
        <w:rPr>
          <w:b/>
        </w:rPr>
        <w:t>О деятельности государственной инспекции Курской области</w:t>
      </w:r>
      <w:r>
        <w:rPr>
          <w:b/>
        </w:rPr>
        <w:t xml:space="preserve"> </w:t>
      </w:r>
      <w:r w:rsidRPr="001F210E">
        <w:rPr>
          <w:b/>
        </w:rPr>
        <w:t xml:space="preserve">по надзору за техническим состоянием самоходных машин и других видов техники с соответствующими государственными инспекциями городов и районов за 2021 год и </w:t>
      </w:r>
      <w:r>
        <w:rPr>
          <w:b/>
        </w:rPr>
        <w:t>первое</w:t>
      </w:r>
      <w:r w:rsidRPr="001F210E">
        <w:rPr>
          <w:b/>
        </w:rPr>
        <w:t xml:space="preserve"> полугодие 2022 года</w:t>
      </w:r>
    </w:p>
    <w:p w:rsidR="00925654" w:rsidRDefault="00925654" w:rsidP="00925654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25654" w:rsidRDefault="00925654" w:rsidP="00925654">
      <w:pPr>
        <w:ind w:firstLine="709"/>
      </w:pPr>
      <w:r>
        <w:t>1. Г</w:t>
      </w:r>
      <w:r w:rsidRPr="001534A9">
        <w:t>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  <w:r>
        <w:t xml:space="preserve"> (Р.Д. Коваленко):</w:t>
      </w:r>
    </w:p>
    <w:p w:rsidR="00925654" w:rsidRPr="00853893" w:rsidRDefault="00925654" w:rsidP="00925654">
      <w:pPr>
        <w:ind w:firstLine="709"/>
      </w:pPr>
      <w:r w:rsidRPr="00853893">
        <w:t xml:space="preserve">обеспечить внедрение сервиса по </w:t>
      </w:r>
      <w:r>
        <w:t>СМС</w:t>
      </w:r>
      <w:r w:rsidRPr="00853893">
        <w:t>-оповещению владельцев самоходной техники об истечении сроков прохождения технического осмотра, сроков действия удос</w:t>
      </w:r>
      <w:r>
        <w:t>товерений тракториста-машиниста.</w:t>
      </w:r>
    </w:p>
    <w:p w:rsidR="00925654" w:rsidRPr="00853893" w:rsidRDefault="00925654" w:rsidP="00925654">
      <w:pPr>
        <w:ind w:firstLine="709"/>
      </w:pPr>
      <w:r w:rsidRPr="00853893">
        <w:rPr>
          <w:b/>
        </w:rPr>
        <w:t xml:space="preserve">Срок: </w:t>
      </w:r>
      <w:r>
        <w:rPr>
          <w:b/>
        </w:rPr>
        <w:t xml:space="preserve">до </w:t>
      </w:r>
      <w:r w:rsidRPr="00853893">
        <w:rPr>
          <w:b/>
        </w:rPr>
        <w:t>1</w:t>
      </w:r>
      <w:r>
        <w:rPr>
          <w:b/>
        </w:rPr>
        <w:t xml:space="preserve"> сентября </w:t>
      </w:r>
      <w:r w:rsidRPr="00853893">
        <w:rPr>
          <w:b/>
        </w:rPr>
        <w:t>2022</w:t>
      </w:r>
      <w:r>
        <w:rPr>
          <w:b/>
        </w:rPr>
        <w:t xml:space="preserve"> </w:t>
      </w:r>
      <w:r w:rsidRPr="00853893">
        <w:rPr>
          <w:b/>
        </w:rPr>
        <w:t>г.</w:t>
      </w:r>
      <w:r>
        <w:rPr>
          <w:b/>
        </w:rPr>
        <w:t>;</w:t>
      </w:r>
    </w:p>
    <w:p w:rsidR="00925654" w:rsidRPr="00853893" w:rsidRDefault="00925654" w:rsidP="00925654">
      <w:pPr>
        <w:ind w:firstLine="708"/>
      </w:pPr>
      <w:r w:rsidRPr="00853893">
        <w:t xml:space="preserve">организовать работу по </w:t>
      </w:r>
      <w:r>
        <w:t>оформлению</w:t>
      </w:r>
      <w:r w:rsidRPr="00853893">
        <w:t xml:space="preserve"> электронных паспортов самоходных машин </w:t>
      </w:r>
      <w:r>
        <w:t xml:space="preserve">и других видов техники </w:t>
      </w:r>
      <w:r w:rsidRPr="00853893">
        <w:t xml:space="preserve">в соответствии с </w:t>
      </w:r>
      <w:r>
        <w:t>п</w:t>
      </w:r>
      <w:r w:rsidRPr="00853893">
        <w:t>остановлением Правительства Российской Федерации от 28</w:t>
      </w:r>
      <w:r>
        <w:t xml:space="preserve"> мая 2022 г. </w:t>
      </w:r>
      <w:r>
        <w:br/>
        <w:t>№ 981.</w:t>
      </w:r>
    </w:p>
    <w:p w:rsidR="0092565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сентября 2022 г.;</w:t>
      </w:r>
    </w:p>
    <w:p w:rsidR="00925654" w:rsidRDefault="00925654" w:rsidP="00925654">
      <w:pPr>
        <w:ind w:firstLine="709"/>
      </w:pPr>
      <w:r>
        <w:t>завершить работу по модернизации ведомственной информационной системы с целью оказания массовых социально значимых услуг в электронном виде с применением машиночитаемых цифровых административных регламентов.</w:t>
      </w:r>
    </w:p>
    <w:p w:rsidR="00925654" w:rsidRDefault="00925654" w:rsidP="00925654">
      <w:pPr>
        <w:ind w:firstLine="709"/>
        <w:rPr>
          <w:b/>
        </w:rPr>
      </w:pPr>
      <w:r>
        <w:rPr>
          <w:b/>
        </w:rPr>
        <w:t>Срок: до 31 декабря 2022 г.</w:t>
      </w:r>
    </w:p>
    <w:p w:rsidR="00925654" w:rsidRDefault="00925654" w:rsidP="00925654">
      <w:pPr>
        <w:ind w:firstLine="709"/>
      </w:pPr>
      <w:r>
        <w:t>О проделанной работе проинформировать Губернатора Курской области в установленном порядке.</w:t>
      </w:r>
    </w:p>
    <w:p w:rsidR="00925654" w:rsidRDefault="00925654" w:rsidP="00925654">
      <w:pPr>
        <w:ind w:firstLine="709"/>
      </w:pPr>
      <w:r w:rsidRPr="00223EDC">
        <w:t xml:space="preserve">2. </w:t>
      </w:r>
      <w:r>
        <w:t>Заместителю Губернатора Курской области О.Н. Родионовой</w:t>
      </w:r>
      <w:r w:rsidRPr="005F49B1">
        <w:t xml:space="preserve"> </w:t>
      </w:r>
      <w:r>
        <w:t>рассмотреть возможность выделения инспекции Гостехнадзора Курской области финансовых средств для приобретения 14 легковых автомобилей, исходя из возможности бюджета Курской области и отчислений, поступивших в бюджет от деятельности инспекции</w:t>
      </w:r>
      <w:r w:rsidRPr="00301196">
        <w:t>.</w:t>
      </w:r>
      <w:r>
        <w:t xml:space="preserve"> О результатах проделанной работы проинформировать Губернатора </w:t>
      </w:r>
      <w:r w:rsidRPr="005F49B1">
        <w:t>Курской области</w:t>
      </w:r>
      <w:r>
        <w:t xml:space="preserve"> в установленном порядке.</w:t>
      </w:r>
    </w:p>
    <w:p w:rsidR="00925654" w:rsidRPr="00115C1B" w:rsidRDefault="00925654" w:rsidP="00925654">
      <w:pPr>
        <w:ind w:firstLine="709"/>
      </w:pPr>
      <w:r>
        <w:rPr>
          <w:b/>
        </w:rPr>
        <w:t>Срок: до 31 декабря 2022 г.</w:t>
      </w:r>
    </w:p>
    <w:p w:rsidR="00925654" w:rsidRDefault="00925654" w:rsidP="00925654">
      <w:pPr>
        <w:ind w:right="-1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956CF5">
        <w:rPr>
          <w:b/>
        </w:rPr>
        <w:t xml:space="preserve">О деятельности государственной жилищной инспекции Курской области за 2021 год и </w:t>
      </w:r>
      <w:r>
        <w:rPr>
          <w:b/>
        </w:rPr>
        <w:t>первое</w:t>
      </w:r>
      <w:r w:rsidRPr="00956CF5">
        <w:rPr>
          <w:b/>
        </w:rPr>
        <w:t xml:space="preserve"> полугодие 2022 года</w:t>
      </w:r>
    </w:p>
    <w:p w:rsidR="00925654" w:rsidRDefault="00925654" w:rsidP="00925654">
      <w:pPr>
        <w:ind w:right="-86" w:firstLine="709"/>
        <w:rPr>
          <w:b/>
          <w:szCs w:val="28"/>
        </w:rPr>
      </w:pPr>
      <w:r>
        <w:rPr>
          <w:b/>
          <w:szCs w:val="28"/>
        </w:rPr>
        <w:lastRenderedPageBreak/>
        <w:t>Решения Администрации Курской области:</w:t>
      </w:r>
    </w:p>
    <w:p w:rsidR="00925654" w:rsidRDefault="00925654" w:rsidP="00925654">
      <w:pPr>
        <w:ind w:firstLine="709"/>
      </w:pPr>
      <w:r>
        <w:t xml:space="preserve">1. Государственной жилищной инспекции Курской области </w:t>
      </w:r>
      <w:r>
        <w:br/>
        <w:t>(И.А. Афонькин):</w:t>
      </w:r>
    </w:p>
    <w:p w:rsidR="00925654" w:rsidRDefault="00925654" w:rsidP="00925654">
      <w:pPr>
        <w:ind w:firstLine="709"/>
      </w:pPr>
      <w:r>
        <w:t>продолжить осуществление деятельности по защите прав граждан в рамках возложенных полномочий в сфере жилищно-коммунального хозяйства;</w:t>
      </w:r>
    </w:p>
    <w:p w:rsidR="00925654" w:rsidRDefault="00925654" w:rsidP="0092565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на особый контроль работу управляющих компаний с применением при необходимости соответствующих мер административного воздействия;</w:t>
      </w:r>
    </w:p>
    <w:p w:rsidR="00925654" w:rsidRPr="006F3268" w:rsidRDefault="00925654" w:rsidP="00925654">
      <w:pPr>
        <w:pStyle w:val="a4"/>
        <w:ind w:left="0" w:firstLine="709"/>
        <w:jc w:val="both"/>
        <w:rPr>
          <w:sz w:val="28"/>
          <w:szCs w:val="28"/>
        </w:rPr>
      </w:pPr>
      <w:r w:rsidRPr="006F3268">
        <w:rPr>
          <w:sz w:val="28"/>
          <w:szCs w:val="28"/>
        </w:rPr>
        <w:t xml:space="preserve">обратить внимание управляющих компаний и </w:t>
      </w:r>
      <w:proofErr w:type="spellStart"/>
      <w:r w:rsidRPr="006F3268">
        <w:rPr>
          <w:sz w:val="28"/>
          <w:szCs w:val="28"/>
        </w:rPr>
        <w:t>энергоснабжающих</w:t>
      </w:r>
      <w:proofErr w:type="spellEnd"/>
      <w:r w:rsidRPr="006F3268">
        <w:rPr>
          <w:sz w:val="28"/>
          <w:szCs w:val="28"/>
        </w:rPr>
        <w:t xml:space="preserve"> организаций на наличие жалоб населения на отсутствие уведомлений в ГИС ЖКХ о перерывах</w:t>
      </w:r>
      <w:r>
        <w:rPr>
          <w:sz w:val="28"/>
          <w:szCs w:val="28"/>
        </w:rPr>
        <w:t xml:space="preserve">, связанных с временным прекращением </w:t>
      </w:r>
      <w:r w:rsidRPr="006F3268">
        <w:rPr>
          <w:sz w:val="28"/>
          <w:szCs w:val="28"/>
        </w:rPr>
        <w:t>предоставления коммунальных услуг, а также на несоответствие сроков в уведомлениях реальным срокам проведения работ</w:t>
      </w:r>
      <w:r>
        <w:rPr>
          <w:sz w:val="28"/>
          <w:szCs w:val="28"/>
        </w:rPr>
        <w:t>.</w:t>
      </w:r>
    </w:p>
    <w:p w:rsidR="0092565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постоянно;</w:t>
      </w:r>
    </w:p>
    <w:p w:rsidR="00925654" w:rsidRDefault="00925654" w:rsidP="0092565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r w:rsidRPr="001353B9">
        <w:rPr>
          <w:sz w:val="28"/>
          <w:szCs w:val="28"/>
        </w:rPr>
        <w:t xml:space="preserve">комитетом </w:t>
      </w:r>
      <w:r w:rsidRPr="00720E20">
        <w:rPr>
          <w:sz w:val="28"/>
          <w:szCs w:val="28"/>
        </w:rPr>
        <w:t>жилищно-коммунального хозяйства и ТЭК Курской области</w:t>
      </w:r>
      <w:r w:rsidRPr="00135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(А.В. </w:t>
      </w:r>
      <w:proofErr w:type="spellStart"/>
      <w:r>
        <w:rPr>
          <w:sz w:val="28"/>
          <w:szCs w:val="28"/>
        </w:rPr>
        <w:t>Мулёвин</w:t>
      </w:r>
      <w:proofErr w:type="spellEnd"/>
      <w:r>
        <w:rPr>
          <w:sz w:val="28"/>
          <w:szCs w:val="28"/>
        </w:rPr>
        <w:t xml:space="preserve">) активизировать работу по выпуску единого платежного документа по оплате жилищно-коммунальных услуг. О результатах проделанной работы проинформировать Губернатора </w:t>
      </w:r>
      <w:r w:rsidRPr="00720E20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92565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 декабря 2022 г.</w:t>
      </w:r>
    </w:p>
    <w:p w:rsidR="00925654" w:rsidRDefault="00925654" w:rsidP="0092565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Губернатора </w:t>
      </w:r>
      <w:r w:rsidRPr="001B5C0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А.В. Дедову организовать совещание с участием Губернатора </w:t>
      </w:r>
      <w:r w:rsidRPr="001B5C0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по вопросам подготовки жилищно-коммунального хозяйства, организаций энергетики и объектов социально-культурной сферы Курской области к работе в осенне-зимний период 2022-2023 гг.</w:t>
      </w:r>
    </w:p>
    <w:p w:rsidR="00925654" w:rsidRDefault="00925654" w:rsidP="00925654">
      <w:pPr>
        <w:pStyle w:val="a4"/>
        <w:tabs>
          <w:tab w:val="left" w:pos="142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Срок: до 12 августа 2022 г.</w:t>
      </w:r>
    </w:p>
    <w:p w:rsidR="00925654" w:rsidRDefault="00925654" w:rsidP="00925654">
      <w:pPr>
        <w:ind w:right="-1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0012F9">
        <w:rPr>
          <w:b/>
        </w:rPr>
        <w:t>О ситуации на региональном рынке труда и принимаемых мерах по недопущению роста напряженности</w:t>
      </w:r>
    </w:p>
    <w:p w:rsidR="00925654" w:rsidRDefault="00925654" w:rsidP="00925654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925654" w:rsidRDefault="00925654" w:rsidP="00925654">
      <w:pPr>
        <w:ind w:firstLine="709"/>
      </w:pPr>
      <w:r>
        <w:t>1. Комитету по труду и занятости населения Курской области</w:t>
      </w:r>
      <w:r>
        <w:br/>
        <w:t>(Е.В. Кулагина) в целях недопущения роста напряженности на региональном рынке труда продолжить:</w:t>
      </w:r>
    </w:p>
    <w:p w:rsidR="00925654" w:rsidRPr="001174F5" w:rsidRDefault="00925654" w:rsidP="00925654">
      <w:pPr>
        <w:pStyle w:val="ConsPlusNonformat"/>
        <w:widowControl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осуществление </w:t>
      </w:r>
      <w:r w:rsidRPr="001174F5">
        <w:rPr>
          <w:rFonts w:ascii="TimesNewRomanPSMT" w:hAnsi="TimesNewRomanPSMT"/>
          <w:color w:val="000000"/>
          <w:sz w:val="28"/>
          <w:szCs w:val="28"/>
        </w:rPr>
        <w:t>мониторинг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 w:rsidRPr="001174F5">
        <w:rPr>
          <w:rFonts w:ascii="TimesNewRomanPSMT" w:hAnsi="TimesNewRomanPSMT"/>
          <w:color w:val="000000"/>
          <w:sz w:val="28"/>
          <w:szCs w:val="28"/>
        </w:rPr>
        <w:t xml:space="preserve"> ситуации на региональном рынке труда;</w:t>
      </w:r>
    </w:p>
    <w:p w:rsidR="00925654" w:rsidRPr="001174F5" w:rsidRDefault="00925654" w:rsidP="00925654">
      <w:pPr>
        <w:pStyle w:val="ConsPlusNonformat"/>
        <w:widowControl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174F5">
        <w:rPr>
          <w:rFonts w:ascii="TimesNewRomanPSMT" w:hAnsi="TimesNewRomanPSMT"/>
          <w:color w:val="000000"/>
          <w:sz w:val="28"/>
          <w:szCs w:val="28"/>
        </w:rPr>
        <w:t>реализацию отдельных мероприятий, направленных на снижение напряженности на рынке труда</w:t>
      </w:r>
      <w:r>
        <w:rPr>
          <w:rFonts w:ascii="TimesNewRomanPSMT" w:hAnsi="TimesNewRomanPSMT"/>
          <w:color w:val="000000"/>
          <w:sz w:val="28"/>
          <w:szCs w:val="28"/>
        </w:rPr>
        <w:t>,</w:t>
      </w:r>
      <w:r w:rsidRPr="001174F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1174F5">
        <w:rPr>
          <w:rFonts w:ascii="TimesNewRomanPSMT" w:hAnsi="TimesNewRomanPSMT"/>
          <w:color w:val="000000"/>
          <w:sz w:val="28"/>
          <w:szCs w:val="28"/>
        </w:rPr>
        <w:t>организаци</w:t>
      </w:r>
      <w:r>
        <w:rPr>
          <w:rFonts w:ascii="TimesNewRomanPSMT" w:hAnsi="TimesNewRomanPSMT"/>
          <w:color w:val="000000"/>
          <w:sz w:val="28"/>
          <w:szCs w:val="28"/>
        </w:rPr>
        <w:t>ю</w:t>
      </w:r>
      <w:r w:rsidRPr="001174F5">
        <w:rPr>
          <w:rFonts w:ascii="TimesNewRomanPSMT" w:hAnsi="TimesNewRomanPSMT"/>
          <w:color w:val="000000"/>
          <w:sz w:val="28"/>
          <w:szCs w:val="28"/>
        </w:rPr>
        <w:t xml:space="preserve"> общественных и временных работ, а также профессионального обучения и дополнительного профессионального образования работников промышленных предприятий, находящихся под риском увольнения;</w:t>
      </w:r>
    </w:p>
    <w:p w:rsidR="00925654" w:rsidRPr="001174F5" w:rsidRDefault="00925654" w:rsidP="00925654">
      <w:pPr>
        <w:pStyle w:val="ConsPlusNonformat"/>
        <w:widowControl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174F5">
        <w:rPr>
          <w:rFonts w:ascii="TimesNewRomanPSMT" w:hAnsi="TimesNewRomanPSMT"/>
          <w:color w:val="000000"/>
          <w:sz w:val="28"/>
          <w:szCs w:val="28"/>
        </w:rPr>
        <w:t>осуществление мероприятий по трудоустройству отдельных категорий граждан, обратившихся в органы службы занятости;</w:t>
      </w:r>
    </w:p>
    <w:p w:rsidR="00925654" w:rsidRPr="001174F5" w:rsidRDefault="00925654" w:rsidP="00925654">
      <w:pPr>
        <w:pStyle w:val="ConsPlusNonformat"/>
        <w:widowControl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174F5">
        <w:rPr>
          <w:rFonts w:ascii="TimesNewRomanPSMT" w:hAnsi="TimesNewRomanPSMT"/>
          <w:color w:val="000000"/>
          <w:sz w:val="28"/>
          <w:szCs w:val="28"/>
        </w:rPr>
        <w:t xml:space="preserve">содействие в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</w:t>
      </w:r>
      <w:hyperlink r:id="rId4" w:history="1">
        <w:r w:rsidRPr="001174F5">
          <w:rPr>
            <w:rFonts w:ascii="TimesNewRomanPSMT" w:hAnsi="TimesNewRomanPSMT"/>
            <w:color w:val="000000"/>
            <w:sz w:val="28"/>
            <w:szCs w:val="28"/>
          </w:rPr>
          <w:t>проекта</w:t>
        </w:r>
      </w:hyperlink>
      <w:r w:rsidRPr="001174F5">
        <w:rPr>
          <w:rFonts w:ascii="TimesNewRomanPSMT" w:hAnsi="TimesNewRomanPSMT"/>
          <w:color w:val="000000"/>
          <w:sz w:val="28"/>
          <w:szCs w:val="28"/>
        </w:rPr>
        <w:t xml:space="preserve"> «Содействие занятости» национального проекта «Демография»;</w:t>
      </w:r>
    </w:p>
    <w:p w:rsidR="00925654" w:rsidRDefault="00925654" w:rsidP="00925654">
      <w:pPr>
        <w:ind w:firstLine="709"/>
        <w:rPr>
          <w:rFonts w:ascii="TimesNewRomanPSMT" w:hAnsi="TimesNewRomanPSMT"/>
          <w:color w:val="000000"/>
        </w:rPr>
      </w:pPr>
      <w:r>
        <w:t xml:space="preserve">реализацию мероприятий, направленных на содействие занятости граждан Российской Федерации, ЛНР, ДНР, Украины, лиц без гражданства, </w:t>
      </w:r>
      <w:r>
        <w:rPr>
          <w:rFonts w:ascii="TimesNewRomanPSMT" w:hAnsi="TimesNewRomanPSMT"/>
          <w:color w:val="000000"/>
        </w:rPr>
        <w:t>постоянно проживающих на территориях Украины, Донецкой Народной Республики, Луганской Народной Республики и прибывших на территорию Российской Федерации в экстренном массовом порядке.</w:t>
      </w:r>
    </w:p>
    <w:p w:rsidR="00925654" w:rsidRPr="008C224A" w:rsidRDefault="00925654" w:rsidP="00925654">
      <w:pPr>
        <w:ind w:firstLine="709"/>
        <w:rPr>
          <w:rFonts w:ascii="TimesNewRomanPSMT" w:hAnsi="TimesNewRomanPSMT"/>
          <w:b/>
          <w:color w:val="000000"/>
        </w:rPr>
      </w:pPr>
      <w:r w:rsidRPr="008C224A">
        <w:rPr>
          <w:rFonts w:ascii="TimesNewRomanPSMT" w:hAnsi="TimesNewRomanPSMT"/>
          <w:b/>
          <w:color w:val="000000"/>
        </w:rPr>
        <w:t>Срок: постоянно.</w:t>
      </w:r>
    </w:p>
    <w:p w:rsidR="00925654" w:rsidRDefault="00925654" w:rsidP="00925654">
      <w:pPr>
        <w:ind w:firstLine="709"/>
      </w:pPr>
      <w:r>
        <w:rPr>
          <w:rFonts w:ascii="TimesNewRomanPSMT" w:hAnsi="TimesNewRomanPSMT"/>
          <w:color w:val="000000"/>
        </w:rPr>
        <w:t xml:space="preserve">2. </w:t>
      </w:r>
      <w:r>
        <w:t>Комитету по труду и занятости населения Курской области</w:t>
      </w:r>
      <w:r>
        <w:br/>
        <w:t xml:space="preserve">(Е.В. Кулагина) в целях выявления перспективной кадровой потребности в квалифицированных специалистах на 2023 и 2024 годы организовать взаимодействие с предприятиями и организациями, задействованными в строительстве Курской АЭС-2. О проделанной работе проинформировать Губернатора </w:t>
      </w:r>
      <w:r w:rsidRPr="0058655F">
        <w:t>Курской области</w:t>
      </w:r>
      <w:r>
        <w:t xml:space="preserve"> в установленном порядке.</w:t>
      </w:r>
    </w:p>
    <w:p w:rsidR="00925654" w:rsidRPr="002A6423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2A642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сентября </w:t>
      </w:r>
      <w:r w:rsidRPr="002A6423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</w:t>
      </w:r>
      <w:r w:rsidRPr="002A6423">
        <w:rPr>
          <w:b/>
          <w:sz w:val="28"/>
          <w:szCs w:val="28"/>
        </w:rPr>
        <w:t>.</w:t>
      </w:r>
    </w:p>
    <w:p w:rsidR="00925654" w:rsidRDefault="00925654" w:rsidP="00925654">
      <w:pPr>
        <w:ind w:firstLine="709"/>
      </w:pPr>
      <w:r>
        <w:t>3</w:t>
      </w:r>
      <w:r w:rsidRPr="00223EDC">
        <w:t xml:space="preserve">. </w:t>
      </w:r>
      <w:r>
        <w:t>Исполнительным органам государственной власти Курской области при поступлении информации об имеющихся рисках высвобождения сотрудников на предприятиях и в организациях курируемой сферы незамедлительно сообщать указанные сведения в комитет по труду и занятости населения Курской области.</w:t>
      </w:r>
    </w:p>
    <w:p w:rsidR="0092565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постоянно.</w:t>
      </w:r>
    </w:p>
    <w:p w:rsidR="00925654" w:rsidRDefault="00925654" w:rsidP="00925654">
      <w:pPr>
        <w:ind w:firstLine="709"/>
      </w:pPr>
      <w:r>
        <w:t>4</w:t>
      </w:r>
      <w:r w:rsidRPr="00E03846">
        <w:t xml:space="preserve">. Рекомендовать </w:t>
      </w:r>
      <w:r>
        <w:t>о</w:t>
      </w:r>
      <w:r w:rsidRPr="004F742A">
        <w:t>рган</w:t>
      </w:r>
      <w:r>
        <w:t>ам</w:t>
      </w:r>
      <w:r w:rsidRPr="004F742A">
        <w:t xml:space="preserve"> государственной власти </w:t>
      </w:r>
      <w:r>
        <w:t xml:space="preserve">Курской области </w:t>
      </w:r>
      <w:r w:rsidRPr="004F742A">
        <w:t>и подведомственны</w:t>
      </w:r>
      <w:r>
        <w:t>м</w:t>
      </w:r>
      <w:r w:rsidRPr="004F742A">
        <w:t xml:space="preserve"> им учреждения</w:t>
      </w:r>
      <w:r>
        <w:t>м</w:t>
      </w:r>
      <w:r w:rsidRPr="004F742A">
        <w:t xml:space="preserve"> (организаци</w:t>
      </w:r>
      <w:r>
        <w:t>ям</w:t>
      </w:r>
      <w:r w:rsidRPr="004F742A">
        <w:t xml:space="preserve">) </w:t>
      </w:r>
      <w:r>
        <w:t>в</w:t>
      </w:r>
      <w:r w:rsidRPr="004F742A">
        <w:t xml:space="preserve"> приоритетном </w:t>
      </w:r>
      <w:r>
        <w:t xml:space="preserve">порядке рассматривать </w:t>
      </w:r>
      <w:r w:rsidRPr="004F742A">
        <w:t>кандидатов из числа высвобождаемых работников</w:t>
      </w:r>
      <w:r>
        <w:t xml:space="preserve"> на имеющиеся вакантные рабочие места.</w:t>
      </w:r>
    </w:p>
    <w:p w:rsidR="00925654" w:rsidRPr="005079E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Pr="005079E4">
        <w:rPr>
          <w:b/>
          <w:sz w:val="28"/>
          <w:szCs w:val="28"/>
        </w:rPr>
        <w:t>постоянно.</w:t>
      </w:r>
    </w:p>
    <w:p w:rsidR="00925654" w:rsidRPr="005079E4" w:rsidRDefault="00925654" w:rsidP="00925654">
      <w:pPr>
        <w:ind w:firstLine="709"/>
      </w:pPr>
      <w:r>
        <w:t>5</w:t>
      </w:r>
      <w:r w:rsidRPr="005079E4">
        <w:t>. Рекомендовать главам муниципальных районов и городских округов Курской области:</w:t>
      </w:r>
    </w:p>
    <w:p w:rsidR="00925654" w:rsidRPr="005079E4" w:rsidRDefault="00925654" w:rsidP="00925654">
      <w:pPr>
        <w:ind w:firstLine="709"/>
      </w:pPr>
      <w:r w:rsidRPr="005079E4">
        <w:t>осуществлять контроль за ситуацией на рынке труда в своих муниципалитетах;</w:t>
      </w:r>
    </w:p>
    <w:p w:rsidR="00925654" w:rsidRPr="005079E4" w:rsidRDefault="00925654" w:rsidP="00925654">
      <w:pPr>
        <w:ind w:firstLine="709"/>
      </w:pPr>
      <w:r w:rsidRPr="005079E4">
        <w:t>оказывать всестороннее содействие органам службы занятости в реализации мероприятий, направленных на содействие занятости населения, в том числе граждан</w:t>
      </w:r>
      <w:r>
        <w:t>,</w:t>
      </w:r>
      <w:r w:rsidRPr="005079E4">
        <w:t xml:space="preserve"> прибывающих </w:t>
      </w:r>
      <w:r>
        <w:t>с территорий ЛНР, ДНР и</w:t>
      </w:r>
      <w:r w:rsidRPr="005079E4">
        <w:t xml:space="preserve"> Украины в экстренном массовом порядке.</w:t>
      </w:r>
    </w:p>
    <w:p w:rsidR="00925654" w:rsidRPr="005079E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5079E4">
        <w:rPr>
          <w:b/>
          <w:sz w:val="28"/>
          <w:szCs w:val="28"/>
        </w:rPr>
        <w:t>Срок: постоянно.</w:t>
      </w:r>
    </w:p>
    <w:p w:rsidR="00925654" w:rsidRPr="005079E4" w:rsidRDefault="00925654" w:rsidP="00925654">
      <w:pPr>
        <w:ind w:firstLine="709"/>
      </w:pPr>
      <w:r>
        <w:t>6</w:t>
      </w:r>
      <w:r w:rsidRPr="005079E4">
        <w:t xml:space="preserve">. Рекомендовать </w:t>
      </w:r>
      <w:r>
        <w:t>г</w:t>
      </w:r>
      <w:r w:rsidRPr="005079E4">
        <w:t xml:space="preserve">лавам Беловского (Н.В. Волобуев), </w:t>
      </w:r>
      <w:proofErr w:type="spellStart"/>
      <w:r w:rsidRPr="005079E4">
        <w:t>Большесолдатского</w:t>
      </w:r>
      <w:proofErr w:type="spellEnd"/>
      <w:r w:rsidRPr="005079E4">
        <w:t xml:space="preserve"> (В.П. Зайцев), </w:t>
      </w:r>
      <w:proofErr w:type="spellStart"/>
      <w:r w:rsidRPr="005079E4">
        <w:t>Глушковского</w:t>
      </w:r>
      <w:proofErr w:type="spellEnd"/>
      <w:r w:rsidRPr="005079E4">
        <w:t xml:space="preserve"> (П.М. Золотар</w:t>
      </w:r>
      <w:r>
        <w:t>ё</w:t>
      </w:r>
      <w:r w:rsidRPr="005079E4">
        <w:t xml:space="preserve">в), Горшеченского (А.М. </w:t>
      </w:r>
      <w:proofErr w:type="spellStart"/>
      <w:r w:rsidRPr="005079E4">
        <w:t>Амерев</w:t>
      </w:r>
      <w:proofErr w:type="spellEnd"/>
      <w:r w:rsidRPr="005079E4">
        <w:t xml:space="preserve">), Золотухинского (В.Н. Кожухов), </w:t>
      </w:r>
      <w:proofErr w:type="spellStart"/>
      <w:r w:rsidRPr="005079E4">
        <w:t>Касторенского</w:t>
      </w:r>
      <w:proofErr w:type="spellEnd"/>
      <w:r w:rsidRPr="005079E4">
        <w:t xml:space="preserve"> (А.А. Белокопытов), Конышевского (Д.А. Новиков), </w:t>
      </w:r>
      <w:proofErr w:type="spellStart"/>
      <w:r w:rsidRPr="005079E4">
        <w:t>Кореневского</w:t>
      </w:r>
      <w:proofErr w:type="spellEnd"/>
      <w:r w:rsidRPr="005079E4">
        <w:t xml:space="preserve"> (М.В. Дегтяр</w:t>
      </w:r>
      <w:r>
        <w:t>ё</w:t>
      </w:r>
      <w:r w:rsidRPr="005079E4">
        <w:t xml:space="preserve">ва), </w:t>
      </w:r>
      <w:proofErr w:type="spellStart"/>
      <w:r w:rsidRPr="005079E4">
        <w:t>Мантуровского</w:t>
      </w:r>
      <w:proofErr w:type="spellEnd"/>
      <w:r w:rsidRPr="005079E4">
        <w:t xml:space="preserve"> (С.Н. Бочаров), Медвенского (В.В. </w:t>
      </w:r>
      <w:proofErr w:type="spellStart"/>
      <w:r w:rsidRPr="005079E4">
        <w:t>Катунин</w:t>
      </w:r>
      <w:proofErr w:type="spellEnd"/>
      <w:r w:rsidRPr="005079E4">
        <w:t xml:space="preserve">), Октябрьского (О.А. Быковский), </w:t>
      </w:r>
      <w:proofErr w:type="spellStart"/>
      <w:r w:rsidRPr="005079E4">
        <w:t>Поныровского</w:t>
      </w:r>
      <w:proofErr w:type="spellEnd"/>
      <w:r w:rsidRPr="005079E4">
        <w:t xml:space="preserve"> (В.С. </w:t>
      </w:r>
      <w:proofErr w:type="spellStart"/>
      <w:r w:rsidRPr="005079E4">
        <w:t>Торубаров</w:t>
      </w:r>
      <w:proofErr w:type="spellEnd"/>
      <w:r w:rsidRPr="005079E4">
        <w:t xml:space="preserve">), </w:t>
      </w:r>
      <w:proofErr w:type="spellStart"/>
      <w:r w:rsidRPr="005079E4">
        <w:t>Пристенского</w:t>
      </w:r>
      <w:proofErr w:type="spellEnd"/>
      <w:r w:rsidRPr="005079E4">
        <w:t xml:space="preserve"> (В.В. Петров), Рыльского (А.В. </w:t>
      </w:r>
      <w:proofErr w:type="spellStart"/>
      <w:r w:rsidRPr="005079E4">
        <w:t>Лисман</w:t>
      </w:r>
      <w:proofErr w:type="spellEnd"/>
      <w:r w:rsidRPr="005079E4">
        <w:t>)</w:t>
      </w:r>
      <w:r>
        <w:t xml:space="preserve">, </w:t>
      </w:r>
      <w:r w:rsidRPr="005079E4">
        <w:t xml:space="preserve">Советского (В.М. </w:t>
      </w:r>
      <w:proofErr w:type="spellStart"/>
      <w:r w:rsidRPr="005079E4">
        <w:t>Жилинков</w:t>
      </w:r>
      <w:proofErr w:type="spellEnd"/>
      <w:r w:rsidRPr="005079E4">
        <w:t xml:space="preserve">), Солнцевского (Г.Д. </w:t>
      </w:r>
      <w:proofErr w:type="spellStart"/>
      <w:r w:rsidRPr="005079E4">
        <w:t>Енютин</w:t>
      </w:r>
      <w:proofErr w:type="spellEnd"/>
      <w:r w:rsidRPr="005079E4">
        <w:t xml:space="preserve">), Тимского (А.И. Булгаков), </w:t>
      </w:r>
      <w:proofErr w:type="spellStart"/>
      <w:r w:rsidRPr="005079E4">
        <w:t>Хомутовского</w:t>
      </w:r>
      <w:proofErr w:type="spellEnd"/>
      <w:r w:rsidRPr="005079E4">
        <w:t xml:space="preserve"> (Ю.В. </w:t>
      </w:r>
      <w:proofErr w:type="spellStart"/>
      <w:r w:rsidRPr="005079E4">
        <w:t>Хрул</w:t>
      </w:r>
      <w:r>
        <w:t>ё</w:t>
      </w:r>
      <w:r w:rsidRPr="005079E4">
        <w:t>в</w:t>
      </w:r>
      <w:proofErr w:type="spellEnd"/>
      <w:r w:rsidRPr="005079E4">
        <w:t xml:space="preserve">), Черемисиновского (М.Н. Игнатов), </w:t>
      </w:r>
      <w:proofErr w:type="spellStart"/>
      <w:r w:rsidRPr="005079E4">
        <w:t>Щигровского</w:t>
      </w:r>
      <w:proofErr w:type="spellEnd"/>
      <w:r w:rsidRPr="005079E4">
        <w:t xml:space="preserve"> (Ю.И. Астахов) районов, а также города Льгова (А.С. </w:t>
      </w:r>
      <w:proofErr w:type="spellStart"/>
      <w:r w:rsidRPr="005079E4">
        <w:t>Клемешов</w:t>
      </w:r>
      <w:proofErr w:type="spellEnd"/>
      <w:r w:rsidRPr="005079E4">
        <w:t>) и города Щигры (С.А. Черников) ввиду высокого уровня регистрируемой безработицы (более 0,6 %) обеспечить реализацию дополнительных мероприятий, направленных на снижение напряженности на муниципальном рынке труда.</w:t>
      </w:r>
    </w:p>
    <w:p w:rsidR="00925654" w:rsidRPr="005079E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5079E4">
        <w:rPr>
          <w:b/>
          <w:sz w:val="28"/>
          <w:szCs w:val="28"/>
        </w:rPr>
        <w:t>Срок: до 15 сентября 2022 г.</w:t>
      </w:r>
    </w:p>
    <w:p w:rsidR="00925654" w:rsidRPr="005079E4" w:rsidRDefault="00925654" w:rsidP="00925654">
      <w:pPr>
        <w:ind w:firstLine="709"/>
      </w:pPr>
      <w:r>
        <w:t>7</w:t>
      </w:r>
      <w:r w:rsidRPr="005079E4">
        <w:t xml:space="preserve">. Рекомендовать </w:t>
      </w:r>
      <w:r>
        <w:t>г</w:t>
      </w:r>
      <w:r w:rsidRPr="005079E4">
        <w:t xml:space="preserve">лавам </w:t>
      </w:r>
      <w:proofErr w:type="spellStart"/>
      <w:r w:rsidRPr="005079E4">
        <w:t>Большесолдатского</w:t>
      </w:r>
      <w:proofErr w:type="spellEnd"/>
      <w:r w:rsidRPr="005079E4">
        <w:t xml:space="preserve"> (В.П. Зайцев), </w:t>
      </w:r>
      <w:proofErr w:type="spellStart"/>
      <w:r w:rsidRPr="005079E4">
        <w:t>Глушковского</w:t>
      </w:r>
      <w:proofErr w:type="spellEnd"/>
      <w:r w:rsidRPr="005079E4">
        <w:t xml:space="preserve"> (П.М. Золотар</w:t>
      </w:r>
      <w:r>
        <w:t>ё</w:t>
      </w:r>
      <w:r w:rsidRPr="005079E4">
        <w:t xml:space="preserve">в), </w:t>
      </w:r>
      <w:proofErr w:type="spellStart"/>
      <w:r w:rsidRPr="005079E4">
        <w:t>Кореневского</w:t>
      </w:r>
      <w:proofErr w:type="spellEnd"/>
      <w:r w:rsidRPr="005079E4">
        <w:t xml:space="preserve"> (М.В. Дегтяр</w:t>
      </w:r>
      <w:r>
        <w:t>ё</w:t>
      </w:r>
      <w:r w:rsidRPr="005079E4">
        <w:t xml:space="preserve">ва), Льговского (С.Н. </w:t>
      </w:r>
      <w:proofErr w:type="spellStart"/>
      <w:r w:rsidRPr="005079E4">
        <w:t>Коростел</w:t>
      </w:r>
      <w:r>
        <w:t>ё</w:t>
      </w:r>
      <w:r w:rsidRPr="005079E4">
        <w:t>в</w:t>
      </w:r>
      <w:proofErr w:type="spellEnd"/>
      <w:r w:rsidRPr="005079E4">
        <w:t xml:space="preserve">), Обоянского (В.Н. Жилин), </w:t>
      </w:r>
      <w:proofErr w:type="spellStart"/>
      <w:r w:rsidRPr="005079E4">
        <w:t>Поныровского</w:t>
      </w:r>
      <w:proofErr w:type="spellEnd"/>
      <w:r w:rsidRPr="005079E4">
        <w:t xml:space="preserve"> (В.С. </w:t>
      </w:r>
      <w:proofErr w:type="spellStart"/>
      <w:r w:rsidRPr="005079E4">
        <w:t>Торубаров</w:t>
      </w:r>
      <w:proofErr w:type="spellEnd"/>
      <w:r w:rsidRPr="005079E4">
        <w:t xml:space="preserve">), Солнцевского (Г.Д. </w:t>
      </w:r>
      <w:proofErr w:type="spellStart"/>
      <w:r w:rsidRPr="005079E4">
        <w:t>Енютин</w:t>
      </w:r>
      <w:proofErr w:type="spellEnd"/>
      <w:r w:rsidRPr="005079E4">
        <w:t xml:space="preserve">), Тимского (А.И. Булгаков), Черемисиновского (М.Н. Игнатов), </w:t>
      </w:r>
      <w:proofErr w:type="spellStart"/>
      <w:r w:rsidRPr="005079E4">
        <w:t>Щигровского</w:t>
      </w:r>
      <w:proofErr w:type="spellEnd"/>
      <w:r w:rsidRPr="005079E4">
        <w:t xml:space="preserve"> (Ю.И. Астахов) районов, а также города Щигры (С.А. Черников) совместно с территориальными органами службы занятости осуществлять взаимодействие с работодателями, ведущими деятельность на территории муниципалитета, с целью предоставления ими в службу занятости населения информации об имеющихся вакансиях в порядке, установленном Законом Российской Федерации от 19 апреля 1991 года</w:t>
      </w:r>
      <w:r>
        <w:t xml:space="preserve"> </w:t>
      </w:r>
      <w:r w:rsidRPr="005079E4">
        <w:t>№ 1032-1 «О занятости населения в Российской Федерации».</w:t>
      </w:r>
    </w:p>
    <w:p w:rsidR="00925654" w:rsidRPr="00925654" w:rsidRDefault="00925654" w:rsidP="00925654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5079E4">
        <w:rPr>
          <w:b/>
          <w:sz w:val="28"/>
          <w:szCs w:val="28"/>
        </w:rPr>
        <w:t>Срок: до 1 сентября 2022 г.</w:t>
      </w:r>
      <w:bookmarkStart w:id="0" w:name="_GoBack"/>
      <w:bookmarkEnd w:id="0"/>
    </w:p>
    <w:sectPr w:rsidR="00925654" w:rsidRPr="00925654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925654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25654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925654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256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4857&amp;dst=100431&amp;field=134&amp;date=12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2022-08-03T14:21:00Z</dcterms:modified>
</cp:coreProperties>
</file>