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BF" w:rsidRPr="005E17BF" w:rsidRDefault="005E17B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ГУБЕРНАТОР КУРСКОЙ ОБЛАСТИ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февраля 2013 г. №</w:t>
      </w:r>
      <w:r w:rsidRPr="005E17BF">
        <w:rPr>
          <w:rFonts w:ascii="Times New Roman" w:hAnsi="Times New Roman" w:cs="Times New Roman"/>
          <w:sz w:val="24"/>
          <w:szCs w:val="24"/>
        </w:rPr>
        <w:t xml:space="preserve"> 74-пг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17BF">
        <w:rPr>
          <w:rFonts w:ascii="Times New Roman" w:hAnsi="Times New Roman" w:cs="Times New Roman"/>
          <w:sz w:val="24"/>
          <w:szCs w:val="24"/>
        </w:rPr>
        <w:t xml:space="preserve"> проверке достоверности и полноты сведений о доходах,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17BF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5E17BF">
        <w:rPr>
          <w:rFonts w:ascii="Times New Roman" w:hAnsi="Times New Roman" w:cs="Times New Roman"/>
          <w:sz w:val="24"/>
          <w:szCs w:val="24"/>
        </w:rPr>
        <w:t xml:space="preserve"> гражданами, претендующими на замещение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должностей руководителей государственных учреждений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E17BF">
        <w:rPr>
          <w:rFonts w:ascii="Times New Roman" w:hAnsi="Times New Roman" w:cs="Times New Roman"/>
          <w:sz w:val="24"/>
          <w:szCs w:val="24"/>
        </w:rPr>
        <w:t>урской области, и лицами, замещающими данные должности</w:t>
      </w:r>
    </w:p>
    <w:p w:rsidR="005E17BF" w:rsidRPr="005E17BF" w:rsidRDefault="005E17B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от 25 декабря 2008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 противодействии коррупции" постановляю: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2. Рекомендовать органам местного самоуправления</w:t>
      </w:r>
      <w:r w:rsidRPr="005E17BF">
        <w:rPr>
          <w:rFonts w:ascii="Times New Roman" w:hAnsi="Times New Roman" w:cs="Times New Roman"/>
          <w:sz w:val="24"/>
          <w:szCs w:val="24"/>
        </w:rPr>
        <w:t xml:space="preserve"> муниципальных образований Курской области руководствоваться настоящим постановлением при разработке и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руководителями муниципальных учреждений.</w:t>
      </w: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Губернатор</w:t>
      </w: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А.Н.МИХАЙЛОВ</w:t>
      </w: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7BF" w:rsidRPr="005E17BF" w:rsidRDefault="005E17B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17BF">
        <w:rPr>
          <w:rFonts w:ascii="Times New Roman" w:hAnsi="Times New Roman" w:cs="Times New Roman"/>
          <w:sz w:val="24"/>
          <w:szCs w:val="24"/>
        </w:rPr>
        <w:t>Утверждено</w:t>
      </w: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Губернатора Курской области</w:t>
      </w:r>
    </w:p>
    <w:p w:rsidR="005E17BF" w:rsidRPr="005E17BF" w:rsidRDefault="005E17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25 февраля 2013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74-пг</w:t>
      </w:r>
    </w:p>
    <w:p w:rsidR="005E17BF" w:rsidRPr="005E17BF" w:rsidRDefault="005E17B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3"/>
      <w:bookmarkEnd w:id="0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 проверке достоверности и полноты сведений о доходах,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характера,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представляемых</w:t>
      </w:r>
      <w:proofErr w:type="gramEnd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гражданами, претендующими на замещение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должностей руководителей государственных учреждений</w:t>
      </w:r>
    </w:p>
    <w:p w:rsidR="005E17BF" w:rsidRPr="005E17BF" w:rsidRDefault="005E17B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урской области, и лицами, замещающими данные должности</w:t>
      </w:r>
    </w:p>
    <w:p w:rsidR="005E17BF" w:rsidRPr="005E17BF" w:rsidRDefault="005E17BF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7BF" w:rsidRPr="005E17BF" w:rsidRDefault="005E17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4"/>
      <w:bookmarkEnd w:id="1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 (далее - Положение),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">
        <w:r w:rsidRPr="005E17B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Губернатора Курской области от 25.02.2013 N</w:t>
      </w:r>
      <w:proofErr w:type="gramEnd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73-пг "Об утверждении Положения о представлении лицом, поступающим на </w:t>
      </w:r>
      <w:proofErr w:type="gramStart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proofErr w:type="gramEnd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гражданами, претендующими на замещение должностей руководителей государственных учреждений Курской области (далее - граждане);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лицами, замещающими должности руководителей государственных учреждений Курской области.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осуществляется по решению учредителя государственного учреждения Курской области или лица, которому такие полномочия предоставлены учредителем, департаментом Администрации Курской области по профилактике коррупционных и иных правонарушений (в государственных учреждениях Курской области, в отношении которых функции и полномочия учредителя от имени Курской области осуществляет Администрация Курской области, Правительство Курской области), кадровыми службами исполнительных органов Курской области (далее - кадровые службы).</w:t>
      </w:r>
      <w:proofErr w:type="gramEnd"/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  <w:proofErr w:type="gramEnd"/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работниками департамента Администрации Курской области по профилактике коррупционных и иных правонарушений, подразделений кадровых служб исполнительных органов Курской области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Общественной палатой Курской области;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общероссийскими средствами массовой информации.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4. Информация анонимного характера не может служить основанием для проверки.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5.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Курской области или лицом, которому такие полномочия предоставлены учредителем.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6. При осуществлении проверки департамент Администрации Курской области по профилактике коррупционных и иных правонарушений, кадровые службы вправе: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беседу с гражданином или руководителем государственного учреждения Курской области;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изучать представленные гражданином или руководителем государственного 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учреждения Курской области сведения о доходах, об имуществе и обязательствах имущественного характера и дополнительные материалы;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от гражданина или руководителя государственного учреждения Курской области пояснения по представленным им сведениям о доходах, об имуществе и обязательствах имущественного характера и материалам.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7. Учредитель государственного учреждения Курской области или лицо, которому такие полномочия предоставлены учредителем, обеспечивает: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в письменной форме руководителя государственного учреждения Курской области о начале в отношении него проверки - в течение двух рабочих дней со дня принятия соответствующего решения;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руководителя государственного учреждения Курской области, в случае его обращения, о том, какие представленные им сведения, указанные в пункте 1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8. По окончании проверки учредитель государственного учреждения Курской области или лицо, которому такие полномочия предоставлены учредителем, обязаны ознакомить руководителя государственного учреждения Курской области с результатами проверки.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9. Руководитель государственного учреждения Курской области вправе: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давать пояснения в письменной форме в ходе проверки, а также по результатам проверки;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дополнительные материалы и давать по ним пояснения в письменной форме.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10. По результатам проверки учредитель государственного учреждения Курской области или лицо, которому такие полномочия предоставлены учредителем, принимает одно из следующих решений: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 назначении гражданина на должность руководителя государственного учреждения Курской области;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гражданину в назначении на должность руководителя государственного учреждения Курской области;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к руководителю государственного учреждения Курской области мер дисциплинарной ответственности;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>11.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E17BF" w:rsidRPr="005E17BF" w:rsidRDefault="005E17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Подлинники справок о доходах, об имуществе и обязательствах имущественного </w:t>
      </w:r>
      <w:r w:rsidRPr="005E17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характера, а также материалы проверки, поступившие к учредителю государственного учреждения Курской области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FD1D29" w:rsidRPr="005E17BF" w:rsidRDefault="005E17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7BF" w:rsidRPr="005E17BF" w:rsidRDefault="005E17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17BF" w:rsidRPr="005E17BF" w:rsidSect="005E17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7BF"/>
    <w:rsid w:val="005E17BF"/>
    <w:rsid w:val="008B6AD2"/>
    <w:rsid w:val="00AD6EDF"/>
    <w:rsid w:val="00CE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1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17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108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2024-08-09T14:03:00Z</dcterms:created>
  <dcterms:modified xsi:type="dcterms:W3CDTF">2024-08-09T14:07:00Z</dcterms:modified>
</cp:coreProperties>
</file>