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92D" w:rsidRPr="00D6235A" w:rsidRDefault="00CA792D" w:rsidP="00CA792D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6235A">
        <w:rPr>
          <w:rFonts w:ascii="Times New Roman" w:hAnsi="Times New Roman" w:cs="Times New Roman"/>
          <w:bCs/>
          <w:sz w:val="28"/>
          <w:szCs w:val="28"/>
        </w:rPr>
        <w:t>УТВЕРЖДЕНО</w:t>
      </w:r>
    </w:p>
    <w:p w:rsidR="00CA792D" w:rsidRPr="00D6235A" w:rsidRDefault="00247360" w:rsidP="00CA792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6235A">
        <w:rPr>
          <w:rFonts w:ascii="Times New Roman" w:hAnsi="Times New Roman" w:cs="Times New Roman"/>
          <w:bCs/>
          <w:sz w:val="28"/>
          <w:szCs w:val="28"/>
        </w:rPr>
        <w:t>постановлением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792D" w:rsidRPr="00D6235A">
        <w:rPr>
          <w:rFonts w:ascii="Times New Roman" w:hAnsi="Times New Roman" w:cs="Times New Roman"/>
          <w:bCs/>
          <w:sz w:val="28"/>
          <w:szCs w:val="28"/>
        </w:rPr>
        <w:t>Губернатора Курской области</w:t>
      </w:r>
    </w:p>
    <w:p w:rsidR="00CA792D" w:rsidRPr="00D6235A" w:rsidRDefault="00CA792D" w:rsidP="00CA792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6235A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247360">
        <w:rPr>
          <w:rFonts w:ascii="Times New Roman" w:hAnsi="Times New Roman" w:cs="Times New Roman"/>
          <w:bCs/>
          <w:sz w:val="28"/>
          <w:szCs w:val="28"/>
        </w:rPr>
        <w:t>________________</w:t>
      </w:r>
      <w:r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Pr="00D6235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_____</w:t>
      </w:r>
    </w:p>
    <w:p w:rsidR="00CA792D" w:rsidRDefault="00CA792D" w:rsidP="00CA792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</w:p>
    <w:p w:rsidR="00CA792D" w:rsidRDefault="00247360" w:rsidP="00CA792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ПОЛОЖЕНИЕ</w:t>
      </w:r>
    </w:p>
    <w:p w:rsidR="00CA792D" w:rsidRDefault="00CA792D" w:rsidP="00CA792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  <w:r w:rsidRPr="00E9553C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 xml:space="preserve">о проведении областного ежегодного конкурса </w:t>
      </w:r>
      <w:r w:rsidRPr="001735E8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 xml:space="preserve">«Лучшее территориальное общественное </w:t>
      </w:r>
      <w:r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самоуправление Курской области»</w:t>
      </w:r>
    </w:p>
    <w:p w:rsidR="00CA792D" w:rsidRPr="00E9553C" w:rsidRDefault="00CA792D" w:rsidP="00CA792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</w:p>
    <w:p w:rsidR="00CA792D" w:rsidRDefault="00CA792D" w:rsidP="00CA792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</w:pPr>
      <w:r w:rsidRPr="00E9553C"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  <w:t>1. Общие положения</w:t>
      </w:r>
    </w:p>
    <w:p w:rsidR="00CA792D" w:rsidRDefault="00CA792D" w:rsidP="00CA792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</w:pPr>
    </w:p>
    <w:p w:rsidR="00CA792D" w:rsidRPr="00CA792D" w:rsidRDefault="00CA792D" w:rsidP="00CA79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1.1. Положение о проведении областного ежегодного конкурса </w:t>
      </w:r>
      <w:r w:rsidRPr="00CA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«Лучшее территориальное общественное самоуправление Курской области» </w:t>
      </w: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(далее - Положение) определяет порядок и условия проведения областного ежегодного конкурса «Лучшее территориальное общественное самоуправление Курской области» (далее - Конкурс).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1.2. Цели и задачи Конкурса.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Целью Конкурса является развитие института территориального общественного самоуправления (далее – ТОС) Курской области как одной из форм участия населения в осуществлении местного самоуправления.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A792D">
        <w:rPr>
          <w:rFonts w:ascii="Times New Roman" w:hAnsi="Times New Roman"/>
          <w:sz w:val="28"/>
          <w:szCs w:val="28"/>
        </w:rPr>
        <w:t>Задачи Конкурса: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оказание содействия участию населения в осуществлении местного самоуправления и собственных инициатив по вопросам местного значения;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выявление и распространение положительного опыта ТОС;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выявление ТОС, добившихся наилучших результатов в самоорганизации граждан;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пропаганда практического опыта работы руководителей ТОС Курской области;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стимулирование гражданской активности руководителей ТОС, повышение мотивации эффективного исполнения руководителями ТОС своих полномочий.</w:t>
      </w:r>
    </w:p>
    <w:p w:rsidR="00CA792D" w:rsidRDefault="00CA792D" w:rsidP="00CA792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</w:pPr>
    </w:p>
    <w:p w:rsidR="00CA792D" w:rsidRDefault="00CA792D" w:rsidP="00CA792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  <w:t>2. Организация и проведение Конкурса</w:t>
      </w:r>
    </w:p>
    <w:p w:rsidR="00CA792D" w:rsidRPr="00CA792D" w:rsidRDefault="00CA792D" w:rsidP="00CA792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</w:pP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2.1. Организатором Конкурса является Администрация Курской области совместно с </w:t>
      </w:r>
      <w:r w:rsidRPr="00CA792D">
        <w:rPr>
          <w:rFonts w:ascii="Times New Roman" w:hAnsi="Times New Roman"/>
          <w:sz w:val="28"/>
          <w:szCs w:val="28"/>
        </w:rPr>
        <w:t>Ассоциацией «Совет муниципальных образований Курской области»</w:t>
      </w: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(далее - Организатор).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2.2.</w:t>
      </w:r>
      <w:r w:rsidRPr="00CA792D">
        <w:rPr>
          <w:rFonts w:ascii="Times New Roman" w:eastAsia="Calibri" w:hAnsi="Times New Roman" w:cs="Times New Roman"/>
          <w:sz w:val="28"/>
          <w:szCs w:val="28"/>
        </w:rPr>
        <w:t xml:space="preserve"> Для проведения Конкурса и подведения итогов создается конкурсная комиссия в составе 12 человек, утверждаем</w:t>
      </w:r>
      <w:r w:rsidR="00247360">
        <w:rPr>
          <w:rFonts w:ascii="Times New Roman" w:eastAsia="Calibri" w:hAnsi="Times New Roman" w:cs="Times New Roman"/>
          <w:sz w:val="28"/>
          <w:szCs w:val="28"/>
        </w:rPr>
        <w:t>ая</w:t>
      </w:r>
      <w:r w:rsidRPr="00CA792D">
        <w:rPr>
          <w:rFonts w:ascii="Times New Roman" w:eastAsia="Calibri" w:hAnsi="Times New Roman" w:cs="Times New Roman"/>
          <w:sz w:val="28"/>
          <w:szCs w:val="28"/>
        </w:rPr>
        <w:t xml:space="preserve"> постановлением Губернатора Курской области (далее - Комиссия).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2.3. Комиссия состоит из председателя, заместителя председателя, секретаря и членов Комиссии.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Организационно-техническое обеспечение деятельности Комиссии осуществляет исполнительная дирекция Ассоциации «Совет муниципальных образований Курской области» (по согласованию).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Работа Комиссии осуществляется в форме заседаний. Заседание Комиссии проводит председатель Комиссии, а в случае его отсутствия - заместитель председателя Комиссии.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2.4. Комиссия правомочна решать вопросы, отнесенные к ее компетенции, если на заседании Комиссии присутствует более половины ее членов.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Комиссия принимает решения простым большинством голосов присутствующих членов Комиссии. При голосовании каждый член Комиссии имеет один голос. При равенстве голосов право решающего голоса имеет председатель Комиссии.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2.5. Решение Комиссии оформляется протоколом, который подписывается председательствующим на заседании Комиссии и секретарем Комиссии в срок не позднее 5 рабочих дней со дня заседания Комиссии.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2.6. Комиссия выполняет следующие функции: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gramStart"/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анализирует и рассматривает</w:t>
      </w:r>
      <w:proofErr w:type="gramEnd"/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представленные сведения о деятельности ТОС;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подводит итоги Конкурса, определяет победителей Конкурса.</w:t>
      </w:r>
    </w:p>
    <w:p w:rsid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2.7. Финансовое обеспечение Конкурса осуществляет Администрация Курской области.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CA792D" w:rsidRDefault="00CA792D" w:rsidP="00CA792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  <w:t>3. Условия проведения и организации Конкурса</w:t>
      </w:r>
    </w:p>
    <w:p w:rsidR="00CA792D" w:rsidRPr="00CA792D" w:rsidRDefault="00CA792D" w:rsidP="00CA792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</w:pP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3.1. Конкурс проводится по соответствующим номинациям.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 Конкурсе по номинациям, указанным в пункте 3.2 настоящего Положения, имеют право принимать участие ТОС, учрежденные в соответствии с частью 5 статьи </w:t>
      </w:r>
      <w:r w:rsidRPr="00CA79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27 </w:t>
      </w:r>
      <w:hyperlink r:id="rId7" w:history="1">
        <w:r w:rsidRPr="00CA792D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Федерального закона от 6 октября 2003 года № 131-ФЗ </w:t>
        </w:r>
        <w:r w:rsidRPr="00CA792D">
          <w:rPr>
            <w:rFonts w:ascii="Times New Roman" w:hAnsi="Times New Roman"/>
            <w:sz w:val="28"/>
            <w:szCs w:val="28"/>
          </w:rPr>
          <w:t>«</w:t>
        </w:r>
        <w:r w:rsidRPr="00CA792D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Об общих принципах организации местного самоуправления в Российской Федерации</w:t>
        </w:r>
        <w:r w:rsidRPr="00CA792D">
          <w:rPr>
            <w:rFonts w:ascii="Times New Roman" w:eastAsia="Times New Roman" w:hAnsi="Times New Roman" w:cs="Times New Roman"/>
            <w:color w:val="2D2D2D"/>
            <w:spacing w:val="2"/>
            <w:sz w:val="28"/>
            <w:szCs w:val="28"/>
            <w:lang w:eastAsia="ru-RU"/>
          </w:rPr>
          <w:t>»</w:t>
        </w:r>
      </w:hyperlink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Сроки проведения Конкурса:</w:t>
      </w:r>
    </w:p>
    <w:p w:rsidR="00CA792D" w:rsidRPr="00CA792D" w:rsidRDefault="00247360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истечении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3</w:t>
      </w:r>
      <w:r w:rsidR="00CA792D"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календарных дней с даты размещения объявления о проведении Конкурса на сайте Администрации Курской области и на сайте Ассоциации «Совет муниципальных образований Курской области» – начало Конкурса;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течение 30 календарных дней со дня начала Конкурса – подготовка и прием документов;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не позднее 10 календарных дней со дня окончания п</w:t>
      </w:r>
      <w:r w:rsidR="0024736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риема документов – рассмотрение</w:t>
      </w: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 определение победителей Конкурса;</w:t>
      </w:r>
    </w:p>
    <w:p w:rsidR="00CA792D" w:rsidRPr="00CA792D" w:rsidRDefault="00247360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ноябрь</w:t>
      </w:r>
      <w:r w:rsidR="00CA792D"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- декабрь текущего года – подведение итогов Конкурса.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3.2. Конкурс проводится по 4 номинациям: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1) </w:t>
      </w:r>
      <w:r w:rsidRPr="00CA792D">
        <w:rPr>
          <w:rFonts w:ascii="Times New Roman" w:hAnsi="Times New Roman"/>
          <w:sz w:val="28"/>
          <w:szCs w:val="28"/>
        </w:rPr>
        <w:t>«</w:t>
      </w: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Лучшая организация работы ТОС по привлечению граждан к участию в культурно-массовых, спортивных и профилактических мероприятиях»;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2) «Лучшая организация работы ТОС по привлечению граждан к участию в благоустройстве территории»;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3) «Лучшая организация работы ТОС по привлечению граждан к участию в мероприятиях по оказанию помощи социально незащищенным слоям населения»;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4) «Лучший председатель ТОС».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3.3. Критериями отбора для определения победителей являются: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3.3.1. В номинации «Лучшая организация работы ТОС по привлечению граждан к участию в культурно-массовых, спортивных и профилактических мероприятиях»: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количество культурно-массовых мероприятий, организованных и проведенных ТОС;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количество спортивных мероприятий, организованных и проведенных ТОС;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количество мероприятий по охране общественного порядка и профилактике правонарушений, организованных ТОС совместно с УМВД России по Курской области </w:t>
      </w:r>
      <w:r w:rsidR="0024736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(</w:t>
      </w: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проведение бесед, встреч, рейдов</w:t>
      </w:r>
      <w:r w:rsidR="0024736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);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количество граждан, принявших участие в культурно-массовых мероприятиях, от общего количества жителей, проживающих на территории, на котор</w:t>
      </w:r>
      <w:r w:rsidR="0024736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ой</w:t>
      </w: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осуществляется ТОС;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количество дворовых команд, принявших участие в спортивных мероприятиях, организованных и проведенных ТОС;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количество граждан, принявших участие в мероприятиях по охране общественного порядка и профилактике правонарушений;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проведение мероприятий в рамках участия в международных, всероссийских, региональных акциях и проектах, проводимых на территории Курской области.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3.3.2. В номинации «Лучшая организация работы ТОС по привлечению граждан к участию в благоустройстве территории»: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количество созданных объектов благоустройства на территории ТОС;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количество мероприятий по благоустройству и озеленению территории ТОС;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количество граждан, принявших участие в мероприятиях по благоустройству и озеленению от общего количества жителей, проживающих на территории, на которой осуществляется ТОС;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количество посаженных деревьев и кустарников силами ТОС;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проведение мероприятий в рамках участия в международных, всероссийских, региональных акциях и проектах, проводимых на территории Курской области.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3.3.3. В номинации «Лучшая организация работы ТОС по привлечению граждан к участию в мероприятиях по оказанию помощи социально незащищенным слоям населения»: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количество мероприятий</w:t>
      </w:r>
      <w:r w:rsidR="0024736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организованных ТОС во взаимодействии с комиссией по делам несовершеннолетних и защите их прав;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количество мероприятий, организованных ТОС во взаимодействии с организациями социальной защиты населения;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количество благотворительных мероприятий и мероприятий взаимопомощи, организованных ТОС;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количество граждан, которым была оказана адресная помощь;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проведение мероприятий в рамках участия в международных, всероссийских, региональных акциях и проектах, проводимых на территории Курской области.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3.4. Заявки подаются ТОС в соответствии со сроком, указанным в пункте 3.1 настоящего Положения.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3.5. Для участия в Конкурсе ТОС </w:t>
      </w:r>
      <w:proofErr w:type="gramStart"/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пред</w:t>
      </w:r>
      <w:r w:rsidR="0024736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</w:t>
      </w: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ставляет Организатору следующие документы</w:t>
      </w:r>
      <w:proofErr w:type="gramEnd"/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:</w:t>
      </w:r>
    </w:p>
    <w:p w:rsidR="00CA792D" w:rsidRPr="00CA792D" w:rsidRDefault="00247360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заявка</w:t>
      </w:r>
      <w:r w:rsidR="00CA792D"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 форме согласно приложению №1 к настоящему Положению;</w:t>
      </w:r>
    </w:p>
    <w:p w:rsidR="00CA792D" w:rsidRPr="00CA792D" w:rsidRDefault="00247360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заверенная</w:t>
      </w:r>
      <w:r w:rsidR="00CA792D"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руководителем ТОС либо иным уполном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оченным представителем ТОС копия</w:t>
      </w:r>
      <w:r w:rsidR="00CA792D"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устава ТОС;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документы, подтверждающие наличие установленных настоящим Положением и указанных в заявке критериев;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документы, подтверждающие участие ТОС в международных, всероссийских, региональных акциях и проектах, проводимых на территории Курской области (при наличии таких документов);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адресованные ТОС грамоты, благодарности, благодарственные письма от органов местного самоуправления, органов государственной власти, правоохранительных органов, организаций, в том числе за участие в решении вопросов местного значения (при их наличии);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проект деятельности ТОС по соответствующей номинации.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Требования к оформлению проекта деятельности ТОС: объем не более пяти страниц (формат А 4, шрифт № 14), краткое описание деятельности ТОС, дата создания ТОС, охват территории, мероприятия, проведенные ТОС, их наименование и краткое описание, дата проведения, цели, задачи, результаты, фотоотчет, количество граждан, принявших участие в реализации соответствующего мероприятия.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Дополнительно к проекту деятельности ТОС могут прилагаться: презентация</w:t>
      </w:r>
      <w:r w:rsidR="0024736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выполненная в программе «</w:t>
      </w:r>
      <w:proofErr w:type="spellStart"/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Power-Point</w:t>
      </w:r>
      <w:proofErr w:type="spellEnd"/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», фото и видеоматериалы, схемы, рисунки, таблицы, макеты, а также любые материалы, подтверждающие деятельность ТОС по соответствующей номинации.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Заявки подаются на бумажном носителе и в электронном виде на электронную почту Ассоциации «Совет муниципальных образований </w:t>
      </w: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Курской области» </w:t>
      </w:r>
      <w:hyperlink r:id="rId8" w:history="1">
        <w:r w:rsidRPr="00CA792D">
          <w:rPr>
            <w:rStyle w:val="a3"/>
            <w:rFonts w:ascii="Times New Roman" w:eastAsia="Times New Roman" w:hAnsi="Times New Roman" w:cs="Times New Roman"/>
            <w:spacing w:val="2"/>
            <w:sz w:val="28"/>
            <w:szCs w:val="28"/>
            <w:lang w:val="en-US" w:eastAsia="ru-RU"/>
          </w:rPr>
          <w:t>smoko</w:t>
        </w:r>
        <w:r w:rsidRPr="00CA792D">
          <w:rPr>
            <w:rStyle w:val="a3"/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46@</w:t>
        </w:r>
        <w:r w:rsidRPr="00CA792D">
          <w:rPr>
            <w:rStyle w:val="a3"/>
            <w:rFonts w:ascii="Times New Roman" w:eastAsia="Times New Roman" w:hAnsi="Times New Roman" w:cs="Times New Roman"/>
            <w:spacing w:val="2"/>
            <w:sz w:val="28"/>
            <w:szCs w:val="28"/>
            <w:lang w:val="en-US" w:eastAsia="ru-RU"/>
          </w:rPr>
          <w:t>mail</w:t>
        </w:r>
        <w:r w:rsidRPr="00CA792D">
          <w:rPr>
            <w:rStyle w:val="a3"/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.</w:t>
        </w:r>
        <w:proofErr w:type="spellStart"/>
        <w:r w:rsidRPr="00CA792D">
          <w:rPr>
            <w:rStyle w:val="a3"/>
            <w:rFonts w:ascii="Times New Roman" w:eastAsia="Times New Roman" w:hAnsi="Times New Roman" w:cs="Times New Roman"/>
            <w:spacing w:val="2"/>
            <w:sz w:val="28"/>
            <w:szCs w:val="28"/>
            <w:lang w:val="en-US" w:eastAsia="ru-RU"/>
          </w:rPr>
          <w:t>ru</w:t>
        </w:r>
        <w:proofErr w:type="spellEnd"/>
      </w:hyperlink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 и по адресу: 305000, г</w:t>
      </w:r>
      <w:r w:rsidR="0024736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Курск, Красная площадь, </w:t>
      </w: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д. 6, </w:t>
      </w:r>
      <w:proofErr w:type="spellStart"/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каб</w:t>
      </w:r>
      <w:proofErr w:type="spellEnd"/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246. Дополнительная информация по </w:t>
      </w:r>
      <w:r w:rsidR="0024736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     телефону</w:t>
      </w: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8 (4712) 51-10-31.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3.6. Заявки регистрируются в журнале регистрации заявок в день поступления заявки.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журнале регистрации заявок должны быть указаны следующие данные: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дата (число, месяц, год) поступления заявки;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наименование ТОС, </w:t>
      </w:r>
      <w:proofErr w:type="gramStart"/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подавшего</w:t>
      </w:r>
      <w:proofErr w:type="gramEnd"/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заявку;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номинация, в которой ТОС желает участвовать;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gramStart"/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фамилия, имя, отчество (при наличии), контактный телефон, адрес электронной почты (при наличии) и подпись лица, подавшего заявку;</w:t>
      </w:r>
      <w:proofErr w:type="gramEnd"/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фамилия и подпись должностного лица, принявшего заявку.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3.7. ТОС вправе подать заявки для участия в Конкурсе по нескольким номинациям.</w:t>
      </w:r>
    </w:p>
    <w:p w:rsid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3.8. ТОС вправе отозвать заявку в любое время до заседания Комиссии, на котором будут рассматриваться заявки ТОС.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CA792D" w:rsidRDefault="00CA792D" w:rsidP="00CA792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  <w:t>4. Определение победителей Конкурса и награждение</w:t>
      </w:r>
    </w:p>
    <w:p w:rsidR="00CA792D" w:rsidRPr="00CA792D" w:rsidRDefault="00CA792D" w:rsidP="00CA792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</w:pP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4.1. Определение победителей Конкурса в номинациях, указанных в подпунктах 1-3 пункта 3.2 настоящего Положения</w:t>
      </w:r>
      <w:r w:rsidR="0024736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осуществляется путем суммирования баллов по каждому критерию в соответствии с приложением № 2 к настоящему Положению в соответствующей номинации.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4.2. На основании результатов оценки и сопоставления заявок на участие в Конкурсе относительно других по мере уменьшения суммы проставленных баллов присваивается порядковый номер. Заявке, набравшей наибольшую сумму баллов, присваивается первый номер.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Результаты оценки и сопоставления заявок отражаются в сводной таблице по каждой номинации. 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Если несколько заявок набирают одинаковое количество баллов, их положение в сводной таблице определяется по очередности подачи заявки.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4.3. Победителями по каждой номинации, указанной в подпунктах 1-3 пункта 3.2 настоящего Положения, признаются </w:t>
      </w:r>
      <w:proofErr w:type="spellStart"/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ТОСы</w:t>
      </w:r>
      <w:proofErr w:type="spellEnd"/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набравшие наибольшее количество баллов в результате рейтингового голосования членов Комиссии в соответствии с тремя призовыми местами.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4.4. В номинации </w:t>
      </w: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«</w:t>
      </w:r>
      <w:r w:rsidRPr="00CA79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Лучший председатель ТОС</w:t>
      </w: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 победители Конкурса определяются решением Комиссии по итогам оценки практики работы председателя ТОС по организации деятельности ТОС и достигнутых результатов.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4.5. Победители Конкурса по каждой номинации награждаются денежными премиями в размере: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1) за первое место - 10000 (десять тысяч) рублей;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2) за второе место - 8000 (восемь тысяч) рублей;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3) за третье место - 7000 (семь тысяч) рублей.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4.6. Результаты проведенного Конкурса с информацией о победителях размещаются</w:t>
      </w:r>
      <w:r w:rsidR="0024736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 сайте Организатора в течение 2 </w:t>
      </w: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календарных дней</w:t>
      </w:r>
      <w:r w:rsidR="00FE32E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 даты заседания Комиссии по подведению итогов Конкурса</w:t>
      </w: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4.7. Денежная пре</w:t>
      </w:r>
      <w:r w:rsidR="0024736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мия (платежное поручение) вручае</w:t>
      </w:r>
      <w:bookmarkStart w:id="0" w:name="_GoBack"/>
      <w:bookmarkEnd w:id="0"/>
      <w:r w:rsidRPr="00CA79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тся в торжественной обстановке в срок до 31 декабря года, в котором был проведен Конкурс. О дате и месте награждения победители Конкурса извещаются Организатором.</w:t>
      </w:r>
    </w:p>
    <w:p w:rsidR="00CA792D" w:rsidRPr="00CA792D" w:rsidRDefault="00CA792D" w:rsidP="00CA792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3A5A51" w:rsidRDefault="00F219B4"/>
    <w:sectPr w:rsidR="003A5A51" w:rsidSect="00CA792D">
      <w:headerReference w:type="default" r:id="rId9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9B4" w:rsidRDefault="00F219B4" w:rsidP="00CA792D">
      <w:pPr>
        <w:spacing w:after="0" w:line="240" w:lineRule="auto"/>
      </w:pPr>
      <w:r>
        <w:separator/>
      </w:r>
    </w:p>
  </w:endnote>
  <w:endnote w:type="continuationSeparator" w:id="0">
    <w:p w:rsidR="00F219B4" w:rsidRDefault="00F219B4" w:rsidP="00CA7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9B4" w:rsidRDefault="00F219B4" w:rsidP="00CA792D">
      <w:pPr>
        <w:spacing w:after="0" w:line="240" w:lineRule="auto"/>
      </w:pPr>
      <w:r>
        <w:separator/>
      </w:r>
    </w:p>
  </w:footnote>
  <w:footnote w:type="continuationSeparator" w:id="0">
    <w:p w:rsidR="00F219B4" w:rsidRDefault="00F219B4" w:rsidP="00CA7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4401674"/>
      <w:docPartObj>
        <w:docPartGallery w:val="Page Numbers (Top of Page)"/>
        <w:docPartUnique/>
      </w:docPartObj>
    </w:sdtPr>
    <w:sdtEndPr/>
    <w:sdtContent>
      <w:p w:rsidR="00CA792D" w:rsidRDefault="00CA792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418">
          <w:rPr>
            <w:noProof/>
          </w:rPr>
          <w:t>5</w:t>
        </w:r>
        <w:r>
          <w:fldChar w:fldCharType="end"/>
        </w:r>
      </w:p>
    </w:sdtContent>
  </w:sdt>
  <w:p w:rsidR="00CA792D" w:rsidRDefault="00CA792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131"/>
    <w:rsid w:val="00041418"/>
    <w:rsid w:val="00247360"/>
    <w:rsid w:val="00316131"/>
    <w:rsid w:val="00C214E2"/>
    <w:rsid w:val="00CA792D"/>
    <w:rsid w:val="00E03BA8"/>
    <w:rsid w:val="00F219B4"/>
    <w:rsid w:val="00FE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92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792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A7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792D"/>
  </w:style>
  <w:style w:type="paragraph" w:styleId="a6">
    <w:name w:val="footer"/>
    <w:basedOn w:val="a"/>
    <w:link w:val="a7"/>
    <w:uiPriority w:val="99"/>
    <w:unhideWhenUsed/>
    <w:rsid w:val="00CA7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792D"/>
  </w:style>
  <w:style w:type="paragraph" w:styleId="a8">
    <w:name w:val="Balloon Text"/>
    <w:basedOn w:val="a"/>
    <w:link w:val="a9"/>
    <w:uiPriority w:val="99"/>
    <w:semiHidden/>
    <w:unhideWhenUsed/>
    <w:rsid w:val="00CA7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792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92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792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A7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792D"/>
  </w:style>
  <w:style w:type="paragraph" w:styleId="a6">
    <w:name w:val="footer"/>
    <w:basedOn w:val="a"/>
    <w:link w:val="a7"/>
    <w:uiPriority w:val="99"/>
    <w:unhideWhenUsed/>
    <w:rsid w:val="00CA7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792D"/>
  </w:style>
  <w:style w:type="paragraph" w:styleId="a8">
    <w:name w:val="Balloon Text"/>
    <w:basedOn w:val="a"/>
    <w:link w:val="a9"/>
    <w:uiPriority w:val="99"/>
    <w:semiHidden/>
    <w:unhideWhenUsed/>
    <w:rsid w:val="00CA7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79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oko46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87606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1647</Words>
  <Characters>9389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2021-09-29T13:37:00Z</cp:lastPrinted>
  <dcterms:created xsi:type="dcterms:W3CDTF">2021-09-29T12:49:00Z</dcterms:created>
  <dcterms:modified xsi:type="dcterms:W3CDTF">2021-10-11T07:28:00Z</dcterms:modified>
</cp:coreProperties>
</file>