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1A3B3E">
        <w:rPr>
          <w:sz w:val="28"/>
          <w:szCs w:val="28"/>
        </w:rPr>
        <w:t>30 ноября</w:t>
      </w:r>
      <w:r>
        <w:rPr>
          <w:sz w:val="28"/>
          <w:szCs w:val="28"/>
        </w:rPr>
        <w:t xml:space="preserve"> 20</w:t>
      </w:r>
      <w:r w:rsidR="00235160">
        <w:rPr>
          <w:sz w:val="28"/>
          <w:szCs w:val="28"/>
        </w:rPr>
        <w:t>2</w:t>
      </w:r>
      <w:r w:rsidR="00FD1FD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1A3B3E" w:rsidRPr="001A3B3E">
        <w:rPr>
          <w:rFonts w:eastAsia="Calibri" w:cs="Times New Roman"/>
          <w:b/>
          <w:bCs/>
          <w:kern w:val="24"/>
          <w:szCs w:val="28"/>
        </w:rPr>
        <w:t xml:space="preserve">Об опыте работы Администрации </w:t>
      </w:r>
      <w:proofErr w:type="spellStart"/>
      <w:r w:rsidR="001A3B3E" w:rsidRPr="001A3B3E">
        <w:rPr>
          <w:rFonts w:eastAsia="Calibri" w:cs="Times New Roman"/>
          <w:b/>
          <w:bCs/>
          <w:kern w:val="24"/>
          <w:szCs w:val="28"/>
        </w:rPr>
        <w:t>Щигровского</w:t>
      </w:r>
      <w:proofErr w:type="spellEnd"/>
      <w:r w:rsidR="001A3B3E" w:rsidRPr="001A3B3E">
        <w:rPr>
          <w:rFonts w:eastAsia="Calibri" w:cs="Times New Roman"/>
          <w:b/>
          <w:bCs/>
          <w:kern w:val="24"/>
          <w:szCs w:val="28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3B3E" w:rsidRDefault="001A3B3E" w:rsidP="001A3B3E">
      <w:pPr>
        <w:ind w:firstLine="709"/>
        <w:rPr>
          <w:rFonts w:cs="Times New Roman"/>
          <w:szCs w:val="28"/>
        </w:rPr>
      </w:pPr>
      <w:r w:rsidRPr="005637CB">
        <w:rPr>
          <w:rFonts w:cs="Times New Roman"/>
          <w:szCs w:val="28"/>
        </w:rPr>
        <w:t xml:space="preserve">Рекомендовать главам муниципальных районов и городских округов </w:t>
      </w:r>
      <w:r>
        <w:rPr>
          <w:rFonts w:cs="Times New Roman"/>
          <w:szCs w:val="28"/>
        </w:rPr>
        <w:t xml:space="preserve">Курской области </w:t>
      </w:r>
      <w:r w:rsidRPr="005637CB">
        <w:rPr>
          <w:rFonts w:cs="Times New Roman"/>
          <w:szCs w:val="28"/>
        </w:rPr>
        <w:t>проанализировать р</w:t>
      </w:r>
      <w:r>
        <w:rPr>
          <w:rFonts w:cs="Times New Roman"/>
          <w:szCs w:val="28"/>
        </w:rPr>
        <w:t xml:space="preserve">аботу Администрации </w:t>
      </w:r>
      <w:proofErr w:type="spellStart"/>
      <w:r>
        <w:rPr>
          <w:rFonts w:cs="Times New Roman"/>
          <w:szCs w:val="28"/>
        </w:rPr>
        <w:t>Щигровского</w:t>
      </w:r>
      <w:proofErr w:type="spellEnd"/>
      <w:r w:rsidRPr="005637CB">
        <w:rPr>
          <w:rFonts w:cs="Times New Roman"/>
          <w:szCs w:val="28"/>
        </w:rPr>
        <w:t xml:space="preserve"> района Курской области по указанным направлениям деятельности и принять меры по использованию положительного опыта при решении обозначенных вопросов в с</w:t>
      </w:r>
      <w:r>
        <w:rPr>
          <w:rFonts w:cs="Times New Roman"/>
          <w:szCs w:val="28"/>
        </w:rPr>
        <w:t>воих муниципальных образованиях.</w:t>
      </w:r>
    </w:p>
    <w:p w:rsidR="0090349E" w:rsidRPr="003710CC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1A3B3E" w:rsidRPr="001A3B3E">
        <w:rPr>
          <w:b/>
          <w:szCs w:val="28"/>
        </w:rPr>
        <w:t>Об организации проведения государственной итоговой аттестации в Курской области в 2023 году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 xml:space="preserve">1. Министерству образования и науки Курской области </w:t>
      </w:r>
      <w:r>
        <w:rPr>
          <w:szCs w:val="28"/>
        </w:rPr>
        <w:br/>
        <w:t>(Н.А. Бастрикова) в период проведения в 2024 году государственной итоговой аттестации по образовательным программам основного общего и среднего общего образования: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>совместно с главами муниципальных районов и городских округов Курской области и соответствующими организациями обеспечить подготовку и проведение в 2024 году государственной итоговой аттестации с соблюдением требований нормативных правовых документов и инструктивно-методических материалов;</w:t>
      </w:r>
    </w:p>
    <w:p w:rsidR="001A3B3E" w:rsidRDefault="001A3B3E" w:rsidP="001A3B3E">
      <w:pPr>
        <w:ind w:firstLine="709"/>
      </w:pPr>
      <w:r>
        <w:rPr>
          <w:szCs w:val="28"/>
        </w:rPr>
        <w:t xml:space="preserve">совместно с комитетом образования города Курска (Л.Е. </w:t>
      </w:r>
      <w:proofErr w:type="spellStart"/>
      <w:r>
        <w:rPr>
          <w:szCs w:val="28"/>
        </w:rPr>
        <w:t>Асадчих</w:t>
      </w:r>
      <w:proofErr w:type="spellEnd"/>
      <w:r>
        <w:rPr>
          <w:szCs w:val="28"/>
        </w:rPr>
        <w:t xml:space="preserve">) и ФГБОУ ВО «Курский государственный университет» (А.Н. </w:t>
      </w:r>
      <w:proofErr w:type="spellStart"/>
      <w:r>
        <w:rPr>
          <w:szCs w:val="28"/>
        </w:rPr>
        <w:t>Худин</w:t>
      </w:r>
      <w:proofErr w:type="spellEnd"/>
      <w:r>
        <w:rPr>
          <w:szCs w:val="28"/>
        </w:rPr>
        <w:t xml:space="preserve">) обеспечить функционирование Регионального ситуационного центра Курской области для осуществления видеонаблюдения в режиме </w:t>
      </w:r>
      <w:proofErr w:type="spellStart"/>
      <w:r>
        <w:rPr>
          <w:szCs w:val="28"/>
        </w:rPr>
        <w:t>on-line</w:t>
      </w:r>
      <w:proofErr w:type="spellEnd"/>
      <w:r>
        <w:rPr>
          <w:szCs w:val="28"/>
        </w:rPr>
        <w:t xml:space="preserve"> за соблюдением установленного порядка проведения единого государственного экзамена в Курской области в 2024 году;</w:t>
      </w:r>
    </w:p>
    <w:p w:rsidR="001A3B3E" w:rsidRDefault="001A3B3E" w:rsidP="001A3B3E">
      <w:pPr>
        <w:ind w:firstLine="709"/>
      </w:pPr>
      <w:r>
        <w:rPr>
          <w:szCs w:val="28"/>
        </w:rPr>
        <w:t>обеспечить взаимодействие с руководителями образовательных организаций высшего образования, региональным координатором корпуса федеральных общественных наблюдателей по организации участия студентов в общественном наблюдении.</w:t>
      </w:r>
    </w:p>
    <w:p w:rsidR="001A3B3E" w:rsidRDefault="001A3B3E" w:rsidP="001A3B3E">
      <w:pPr>
        <w:ind w:firstLine="709"/>
      </w:pPr>
      <w:r>
        <w:rPr>
          <w:szCs w:val="28"/>
        </w:rPr>
        <w:t>2. Рекомендовать в период проведения в 2024 году государственной итоговой аттестации по образовательным программам основного общего и среднего общего образования:</w:t>
      </w:r>
    </w:p>
    <w:p w:rsidR="001A3B3E" w:rsidRDefault="001A3B3E" w:rsidP="001A3B3E">
      <w:pPr>
        <w:ind w:firstLine="709"/>
      </w:pPr>
      <w:r>
        <w:rPr>
          <w:szCs w:val="28"/>
        </w:rPr>
        <w:t>УМВД России по Курской области (В.А. Косарев) обеспечить охрану общественного порядка и общественной безопасности на прилегающих к пунктам проведения экзаменов территориях, а также оперативное реагирование на сообщения о возможных правонарушениях, связанных с организацией и проведением экзаменов;</w:t>
      </w:r>
    </w:p>
    <w:p w:rsidR="001A3B3E" w:rsidRDefault="001A3B3E" w:rsidP="001A3B3E">
      <w:pPr>
        <w:pStyle w:val="a4"/>
        <w:tabs>
          <w:tab w:val="left" w:pos="142"/>
        </w:tabs>
        <w:ind w:left="0" w:firstLine="709"/>
        <w:jc w:val="both"/>
      </w:pPr>
      <w:r>
        <w:rPr>
          <w:sz w:val="28"/>
          <w:szCs w:val="28"/>
        </w:rPr>
        <w:t xml:space="preserve">Курскому филиалу ПАО «Ростелеком» (Е.В.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Варывдин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 xml:space="preserve">во взаимодействии с Министерством образования и науки Курской области и главами муниципальных районов и городских округов Курской области обеспечить при проведении единого государственного экзамена </w:t>
      </w:r>
      <w:r>
        <w:rPr>
          <w:sz w:val="28"/>
          <w:szCs w:val="28"/>
        </w:rPr>
        <w:lastRenderedPageBreak/>
        <w:t>видеонаблюдение с видеотрансляцией в режиме реального времени в пунктах проведения экзаменов, региональном центре обработки информации и местах работы предметных и конфликтной комиссий, а также сервисную поддержку предоставления услуги системы передачи данных.</w:t>
      </w:r>
    </w:p>
    <w:p w:rsidR="001A3B3E" w:rsidRDefault="001A3B3E" w:rsidP="001A3B3E">
      <w:pPr>
        <w:pStyle w:val="a4"/>
        <w:tabs>
          <w:tab w:val="left" w:pos="142"/>
        </w:tabs>
        <w:ind w:left="0" w:firstLine="709"/>
        <w:jc w:val="both"/>
      </w:pPr>
      <w:r>
        <w:rPr>
          <w:sz w:val="28"/>
          <w:szCs w:val="28"/>
        </w:rPr>
        <w:t xml:space="preserve">3. Министерству здравоохранения Курской области </w:t>
      </w:r>
      <w:r>
        <w:rPr>
          <w:sz w:val="28"/>
          <w:szCs w:val="28"/>
        </w:rPr>
        <w:br/>
        <w:t>(Е.В. Письменная) в период проведения в 2024 году государственной итоговой аттестации по образовательным программам основного общего и среднего общего образования обеспечить присутствие медицинских работников в каждом пункте проведения экзамена в дни проведения государственной итоговой аттестации по образовательным программам основного общего и среднего общего образования.</w:t>
      </w:r>
    </w:p>
    <w:p w:rsidR="0090349E" w:rsidRPr="001A3B3E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1A3B3E" w:rsidRPr="001A3B3E">
        <w:rPr>
          <w:b/>
          <w:szCs w:val="28"/>
        </w:rPr>
        <w:t>О деятельности комитета ветеринарии Курской области за 9 месяцев 2023 года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>Комитету ветеринарии Курской области (А.В. Мосолов):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 xml:space="preserve">а) обеспечить выполнение согласованного с Департаментом ветеринарии Минсельхоза России плана диагностических, ветеринарно-профилактических и противоэпизоотических мероприятий на территории Курской области в 2023 году, в том числе против бешенства и сибирской язвы сельскохозяйственных животных общественного и частного секторов, а также сельскохозяйственной птицы против </w:t>
      </w:r>
      <w:proofErr w:type="spellStart"/>
      <w:r>
        <w:rPr>
          <w:szCs w:val="28"/>
        </w:rPr>
        <w:t>высокопатогенного</w:t>
      </w:r>
      <w:proofErr w:type="spellEnd"/>
      <w:r>
        <w:rPr>
          <w:szCs w:val="28"/>
        </w:rPr>
        <w:t xml:space="preserve"> гриппа в объемах, необходимых для обеспечения эпизоотического благополучия;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 xml:space="preserve">б) совместно с заинтересованными исполнительными органами Курской области и территориальными управлениями федеральных органов Российской Федерации продолжить проведение мероприятий по предотвращению заноса и распространения на территории региона африканской чумы свиней и </w:t>
      </w:r>
      <w:proofErr w:type="spellStart"/>
      <w:r>
        <w:rPr>
          <w:szCs w:val="28"/>
        </w:rPr>
        <w:t>высокопатогенного</w:t>
      </w:r>
      <w:proofErr w:type="spellEnd"/>
      <w:r>
        <w:rPr>
          <w:szCs w:val="28"/>
        </w:rPr>
        <w:t xml:space="preserve"> гриппа птиц;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 xml:space="preserve">в) продолжить работу по укреплению материально-технической базы областных бюджетных учреждений, подведомственных комитету ветеринарии </w:t>
      </w:r>
      <w:r w:rsidRPr="00B60AE0">
        <w:rPr>
          <w:szCs w:val="28"/>
        </w:rPr>
        <w:t>Курской области</w:t>
      </w:r>
      <w:r>
        <w:rPr>
          <w:szCs w:val="28"/>
        </w:rPr>
        <w:t>;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>г) об исполнении поручений, указанных в настоящем пункте, проинформировать Губернатора Курской области в установленном порядке.</w:t>
      </w:r>
    </w:p>
    <w:p w:rsidR="001A3B3E" w:rsidRDefault="001A3B3E" w:rsidP="001A3B3E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31 января 2024 г.</w:t>
      </w:r>
    </w:p>
    <w:p w:rsidR="00BD47F0" w:rsidRPr="001A3B3E" w:rsidRDefault="00BD47F0" w:rsidP="00BD47F0">
      <w:pPr>
        <w:ind w:firstLine="709"/>
        <w:rPr>
          <w:b/>
        </w:rPr>
      </w:pPr>
      <w:r>
        <w:rPr>
          <w:b/>
        </w:rPr>
        <w:t>4.</w:t>
      </w:r>
      <w:r>
        <w:rPr>
          <w:b/>
          <w:szCs w:val="28"/>
        </w:rPr>
        <w:t xml:space="preserve"> </w:t>
      </w:r>
      <w:r w:rsidR="001A3B3E" w:rsidRPr="001A3B3E">
        <w:rPr>
          <w:b/>
          <w:szCs w:val="28"/>
        </w:rPr>
        <w:t>О внесении изменений в бюджет территориального фонда обязательного медицинского страхования Курской области на 2023 год и на плановый период 2024 и 2025 годов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3B3E" w:rsidRPr="001A3B3E" w:rsidRDefault="001A3B3E" w:rsidP="001A3B3E">
      <w:pPr>
        <w:pStyle w:val="a7"/>
        <w:widowControl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705"/>
        <w:jc w:val="both"/>
        <w:rPr>
          <w:sz w:val="28"/>
          <w:szCs w:val="28"/>
        </w:rPr>
      </w:pPr>
      <w:r w:rsidRPr="001A3B3E">
        <w:rPr>
          <w:sz w:val="28"/>
          <w:szCs w:val="28"/>
        </w:rPr>
        <w:t>Одобрить предложение территориального фонда обязательного медицинского страхования Курской области (далее – территориальный фонд) об изменении основных характеристик бюджета территориального фонда, установленных Законом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2023 год и на плановый период 2024 и 2025 годов», за счёт:</w:t>
      </w:r>
    </w:p>
    <w:p w:rsidR="001A3B3E" w:rsidRPr="001A3B3E" w:rsidRDefault="001A3B3E" w:rsidP="001A3B3E">
      <w:pPr>
        <w:ind w:firstLine="720"/>
        <w:rPr>
          <w:szCs w:val="28"/>
        </w:rPr>
      </w:pPr>
      <w:r w:rsidRPr="001A3B3E">
        <w:rPr>
          <w:szCs w:val="28"/>
        </w:rPr>
        <w:t xml:space="preserve">снижения прогнозируемого общего объема доходов бюджета территориального фонда на 361 908,6 тыс. рублей и установления его в сумме 17 264 304,1 тыс. рублей за счет уменьшения суммы поступления межбюджетных трансфертов для </w:t>
      </w:r>
      <w:proofErr w:type="spellStart"/>
      <w:r w:rsidRPr="001A3B3E">
        <w:rPr>
          <w:szCs w:val="28"/>
        </w:rPr>
        <w:t>софинансирования</w:t>
      </w:r>
      <w:proofErr w:type="spellEnd"/>
      <w:r w:rsidRPr="001A3B3E">
        <w:rPr>
          <w:szCs w:val="28"/>
        </w:rPr>
        <w:t xml:space="preserve"> расходов медицинских организаций на оплату труда врачей и среднего медицинского персонала, на выплату стимулирующих выплат за выявление онкологических заболеваний (269 409,6 тыс. рублей) и уменьшения доходной части бюджета на сумму возврата субвенции и межбюджетных трансфертов прошлых лет, отраженных со знаком «минус» в доходной части бюджета (92 499,0 тыс. рублей);</w:t>
      </w:r>
    </w:p>
    <w:p w:rsidR="001A3B3E" w:rsidRPr="001A3B3E" w:rsidRDefault="001A3B3E" w:rsidP="001A3B3E">
      <w:pPr>
        <w:ind w:firstLine="720"/>
        <w:rPr>
          <w:szCs w:val="28"/>
        </w:rPr>
      </w:pPr>
      <w:r w:rsidRPr="001A3B3E">
        <w:rPr>
          <w:szCs w:val="28"/>
        </w:rPr>
        <w:t xml:space="preserve">снижения общего объема расходов бюджета территориального фонда на 268 436,7 тыс. рублей и установления его в сумме 17 364 126,1 тыс. рублей за счет уменьшения суммы расходов по межбюджетным трансфертам для </w:t>
      </w:r>
      <w:proofErr w:type="spellStart"/>
      <w:r w:rsidRPr="001A3B3E">
        <w:rPr>
          <w:szCs w:val="28"/>
        </w:rPr>
        <w:t>софинансирования</w:t>
      </w:r>
      <w:proofErr w:type="spellEnd"/>
      <w:r w:rsidRPr="001A3B3E">
        <w:rPr>
          <w:szCs w:val="28"/>
        </w:rPr>
        <w:t xml:space="preserve"> расходов медицинских организаций на оплату труда врачей и среднего медицинского персонала, на выплату стимулирующих выплат за выявление онкологических заболеваний в размере 269 409,6 тыс. рублей и увеличения расходов на финансовое обеспечение территориальной программы обязательного медицинского страхования на 972,9 тыс. рублей;</w:t>
      </w:r>
    </w:p>
    <w:p w:rsidR="001A3B3E" w:rsidRPr="001A3B3E" w:rsidRDefault="001A3B3E" w:rsidP="001A3B3E">
      <w:pPr>
        <w:ind w:firstLine="720"/>
        <w:rPr>
          <w:szCs w:val="28"/>
        </w:rPr>
      </w:pPr>
      <w:r w:rsidRPr="001A3B3E">
        <w:rPr>
          <w:szCs w:val="28"/>
        </w:rPr>
        <w:t>установления дефицита бюджета территориального фонда в размере 99 822,0 тыс. рублей.</w:t>
      </w:r>
    </w:p>
    <w:p w:rsidR="001A3B3E" w:rsidRPr="001A3B3E" w:rsidRDefault="001A3B3E" w:rsidP="001A3B3E">
      <w:pPr>
        <w:rPr>
          <w:szCs w:val="28"/>
        </w:rPr>
      </w:pPr>
      <w:r w:rsidRPr="001A3B3E">
        <w:rPr>
          <w:szCs w:val="28"/>
        </w:rPr>
        <w:tab/>
        <w:t>2. Территориальному фонду обязательного медицинского страхования Курской области (А.В. Курцев) представить в Правительство Курской области пакет документов, необходимых для внесения в Курскую областную Думу проекта закона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2023 год и на плановый период 2024 и 2025 годов».</w:t>
      </w:r>
    </w:p>
    <w:p w:rsidR="001A3B3E" w:rsidRPr="001A3B3E" w:rsidRDefault="001A3B3E" w:rsidP="001A3B3E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 w:rsidRPr="001A3B3E">
        <w:rPr>
          <w:b/>
          <w:sz w:val="28"/>
          <w:szCs w:val="28"/>
        </w:rPr>
        <w:t>Срок: до 1 декабря 2023 г.</w:t>
      </w:r>
    </w:p>
    <w:p w:rsidR="00BD47F0" w:rsidRPr="001A3B3E" w:rsidRDefault="00BD47F0" w:rsidP="00BD47F0">
      <w:pPr>
        <w:ind w:firstLine="709"/>
        <w:rPr>
          <w:b/>
        </w:rPr>
      </w:pPr>
      <w:r>
        <w:rPr>
          <w:b/>
        </w:rPr>
        <w:t>5.</w:t>
      </w:r>
      <w:r>
        <w:rPr>
          <w:b/>
          <w:szCs w:val="28"/>
        </w:rPr>
        <w:t xml:space="preserve"> </w:t>
      </w:r>
      <w:r w:rsidR="001A3B3E" w:rsidRPr="001A3B3E">
        <w:rPr>
          <w:b/>
          <w:szCs w:val="28"/>
        </w:rPr>
        <w:t>Об установлении предельных размеров платы за проведение технического осмотра транспортных средств в Курской области на 2024 год</w:t>
      </w:r>
    </w:p>
    <w:p w:rsidR="00BD47F0" w:rsidRDefault="00BD47F0" w:rsidP="00BD47F0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>1. Принять проект постановления Правительства Курской области «</w:t>
      </w:r>
      <w:r w:rsidRPr="00182E58">
        <w:rPr>
          <w:szCs w:val="28"/>
        </w:rPr>
        <w:t>Об установлении предельных размеров платы</w:t>
      </w:r>
      <w:r>
        <w:rPr>
          <w:szCs w:val="28"/>
        </w:rPr>
        <w:t xml:space="preserve"> </w:t>
      </w:r>
      <w:r w:rsidRPr="00182E58">
        <w:rPr>
          <w:szCs w:val="28"/>
        </w:rPr>
        <w:t>за</w:t>
      </w:r>
      <w:r w:rsidRPr="00FD6744">
        <w:t xml:space="preserve"> </w:t>
      </w:r>
      <w:r w:rsidRPr="00182E58">
        <w:rPr>
          <w:szCs w:val="28"/>
        </w:rPr>
        <w:t>проведение технического осмотра транспортных средств</w:t>
      </w:r>
      <w:r>
        <w:rPr>
          <w:szCs w:val="28"/>
        </w:rPr>
        <w:t xml:space="preserve"> </w:t>
      </w:r>
      <w:r w:rsidRPr="00182E58">
        <w:rPr>
          <w:szCs w:val="28"/>
        </w:rPr>
        <w:t>в Курской области на 2024 год</w:t>
      </w:r>
      <w:r>
        <w:rPr>
          <w:szCs w:val="28"/>
        </w:rPr>
        <w:t>».</w:t>
      </w:r>
    </w:p>
    <w:p w:rsidR="001A3B3E" w:rsidRDefault="001A3B3E" w:rsidP="001A3B3E">
      <w:pPr>
        <w:ind w:firstLine="709"/>
        <w:rPr>
          <w:szCs w:val="28"/>
        </w:rPr>
      </w:pPr>
      <w:r>
        <w:rPr>
          <w:szCs w:val="28"/>
        </w:rPr>
        <w:t xml:space="preserve">2. Комитету </w:t>
      </w:r>
      <w:r w:rsidRPr="00B43F2A">
        <w:rPr>
          <w:szCs w:val="28"/>
        </w:rPr>
        <w:t>по тарифам и ценам Курской области</w:t>
      </w:r>
      <w:r>
        <w:rPr>
          <w:szCs w:val="28"/>
        </w:rPr>
        <w:t xml:space="preserve"> (С.В. Токарев) представить в Правительство </w:t>
      </w:r>
      <w:r w:rsidRPr="00B43F2A">
        <w:rPr>
          <w:szCs w:val="28"/>
        </w:rPr>
        <w:t>Курской области</w:t>
      </w:r>
      <w:r>
        <w:rPr>
          <w:szCs w:val="28"/>
        </w:rPr>
        <w:t xml:space="preserve"> согласованный в установленном порядке проект постановления Правительства </w:t>
      </w:r>
      <w:r w:rsidRPr="00B43F2A">
        <w:rPr>
          <w:szCs w:val="28"/>
        </w:rPr>
        <w:t>Курской области</w:t>
      </w:r>
      <w:r>
        <w:rPr>
          <w:szCs w:val="28"/>
        </w:rPr>
        <w:t>, указанный в пункте 1 настоящего решения.</w:t>
      </w:r>
    </w:p>
    <w:p w:rsidR="001A3B3E" w:rsidRDefault="001A3B3E" w:rsidP="001A3B3E">
      <w:pPr>
        <w:pStyle w:val="a4"/>
        <w:tabs>
          <w:tab w:val="left" w:pos="142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Срок: до 1 декабря 2023 г.</w:t>
      </w:r>
    </w:p>
    <w:p w:rsidR="001A3B3E" w:rsidRPr="001A3B3E" w:rsidRDefault="001A3B3E" w:rsidP="001A3B3E">
      <w:pPr>
        <w:ind w:firstLine="709"/>
        <w:rPr>
          <w:b/>
        </w:rPr>
      </w:pPr>
      <w:r>
        <w:rPr>
          <w:b/>
        </w:rPr>
        <w:t>6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1A3B3E">
        <w:rPr>
          <w:rFonts w:cs="Times New Roman"/>
          <w:b/>
          <w:szCs w:val="28"/>
        </w:rPr>
        <w:t>О работе исполнительных органов Курской области и органов местного самоуправления в социальных сетях в 2023 году</w:t>
      </w:r>
    </w:p>
    <w:p w:rsidR="001A3B3E" w:rsidRDefault="001A3B3E" w:rsidP="001A3B3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1A3B3E" w:rsidRDefault="001A3B3E" w:rsidP="001A3B3E">
      <w:pPr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</w:rPr>
      </w:pPr>
      <w:r w:rsidRPr="00205760">
        <w:rPr>
          <w:rFonts w:eastAsia="Times New Roman" w:cs="Times New Roman"/>
          <w:szCs w:val="28"/>
        </w:rPr>
        <w:t>Руководителям исполнит</w:t>
      </w:r>
      <w:r>
        <w:rPr>
          <w:rFonts w:eastAsia="Times New Roman" w:cs="Times New Roman"/>
          <w:szCs w:val="28"/>
        </w:rPr>
        <w:t>ельных органов Курской области,</w:t>
      </w:r>
      <w:r w:rsidRPr="00205760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г</w:t>
      </w:r>
      <w:r w:rsidRPr="00205760">
        <w:rPr>
          <w:rFonts w:eastAsia="Times New Roman" w:cs="Times New Roman"/>
          <w:szCs w:val="28"/>
        </w:rPr>
        <w:t>лавам муниципальных районов и городских округов Курской области</w:t>
      </w:r>
      <w:r>
        <w:rPr>
          <w:rFonts w:eastAsia="Times New Roman" w:cs="Times New Roman"/>
          <w:szCs w:val="28"/>
        </w:rPr>
        <w:t>:</w:t>
      </w:r>
    </w:p>
    <w:p w:rsidR="001A3B3E" w:rsidRPr="00205760" w:rsidRDefault="001A3B3E" w:rsidP="001A3B3E">
      <w:pPr>
        <w:ind w:firstLine="709"/>
        <w:rPr>
          <w:rFonts w:eastAsia="Times New Roman" w:cs="Times New Roman"/>
          <w:szCs w:val="28"/>
        </w:rPr>
      </w:pPr>
      <w:r w:rsidRPr="00205760">
        <w:rPr>
          <w:rFonts w:eastAsia="Times New Roman" w:cs="Times New Roman"/>
          <w:szCs w:val="28"/>
        </w:rPr>
        <w:t>обеспечить оперативную и качественную отработку сообщений и инцидентов, поступающих через систему «Инцидент менеджмент» и региональный портал «Действуем вместе»</w:t>
      </w:r>
      <w:bookmarkStart w:id="0" w:name="_wko93idckigt" w:colFirst="0" w:colLast="0"/>
      <w:bookmarkEnd w:id="0"/>
      <w:r>
        <w:rPr>
          <w:rFonts w:eastAsia="Times New Roman" w:cs="Times New Roman"/>
          <w:szCs w:val="28"/>
        </w:rPr>
        <w:t>;</w:t>
      </w:r>
    </w:p>
    <w:p w:rsidR="001A3B3E" w:rsidRPr="00205760" w:rsidRDefault="001A3B3E" w:rsidP="001A3B3E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bookmarkStart w:id="1" w:name="_wht0mbmjgt9y" w:colFirst="0" w:colLast="0"/>
      <w:bookmarkStart w:id="2" w:name="_w3psr0qshoup" w:colFirst="0" w:colLast="0"/>
      <w:bookmarkEnd w:id="1"/>
      <w:bookmarkEnd w:id="2"/>
      <w:r w:rsidRPr="00205760">
        <w:rPr>
          <w:rFonts w:eastAsia="Times New Roman" w:cs="Times New Roman"/>
          <w:szCs w:val="28"/>
        </w:rPr>
        <w:t>обеспечить размещение на официальных страниц</w:t>
      </w:r>
      <w:r>
        <w:rPr>
          <w:rFonts w:eastAsia="Times New Roman" w:cs="Times New Roman"/>
          <w:szCs w:val="28"/>
        </w:rPr>
        <w:t>ах органов и подведомственных</w:t>
      </w:r>
      <w:r w:rsidRPr="00205760">
        <w:rPr>
          <w:rFonts w:eastAsia="Times New Roman" w:cs="Times New Roman"/>
          <w:szCs w:val="28"/>
        </w:rPr>
        <w:t xml:space="preserve"> организаций в социальной сети «</w:t>
      </w:r>
      <w:proofErr w:type="spellStart"/>
      <w:r w:rsidRPr="00205760">
        <w:rPr>
          <w:rFonts w:eastAsia="Times New Roman" w:cs="Times New Roman"/>
          <w:szCs w:val="28"/>
        </w:rPr>
        <w:t>В</w:t>
      </w:r>
      <w:r>
        <w:rPr>
          <w:rFonts w:eastAsia="Times New Roman" w:cs="Times New Roman"/>
          <w:szCs w:val="28"/>
        </w:rPr>
        <w:t>К</w:t>
      </w:r>
      <w:r w:rsidRPr="00205760">
        <w:rPr>
          <w:rFonts w:eastAsia="Times New Roman" w:cs="Times New Roman"/>
          <w:szCs w:val="28"/>
        </w:rPr>
        <w:t>онтакте</w:t>
      </w:r>
      <w:proofErr w:type="spellEnd"/>
      <w:r w:rsidRPr="00205760">
        <w:rPr>
          <w:rFonts w:eastAsia="Times New Roman" w:cs="Times New Roman"/>
          <w:szCs w:val="28"/>
        </w:rPr>
        <w:t xml:space="preserve">» не менее </w:t>
      </w:r>
      <w:r>
        <w:rPr>
          <w:rFonts w:eastAsia="Times New Roman" w:cs="Times New Roman"/>
          <w:szCs w:val="28"/>
        </w:rPr>
        <w:t>трех публикаций еженедельно;</w:t>
      </w:r>
    </w:p>
    <w:p w:rsidR="001A3B3E" w:rsidRDefault="001A3B3E" w:rsidP="001A3B3E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05760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рассмотреть вопрос</w:t>
      </w:r>
      <w:r w:rsidRPr="00205760">
        <w:rPr>
          <w:sz w:val="28"/>
          <w:szCs w:val="28"/>
        </w:rPr>
        <w:t xml:space="preserve"> о единовременном персональном премировании или иных выплатах администраторам </w:t>
      </w:r>
      <w:proofErr w:type="spellStart"/>
      <w:r w:rsidRPr="00205760">
        <w:rPr>
          <w:sz w:val="28"/>
          <w:szCs w:val="28"/>
        </w:rPr>
        <w:t>госпабликов</w:t>
      </w:r>
      <w:proofErr w:type="spellEnd"/>
      <w:r w:rsidRPr="00205760">
        <w:rPr>
          <w:sz w:val="28"/>
          <w:szCs w:val="28"/>
        </w:rPr>
        <w:t>, занимающих ведущие позиции в региональном рейтинге.</w:t>
      </w:r>
    </w:p>
    <w:p w:rsidR="00556714" w:rsidRPr="001A3B3E" w:rsidRDefault="001A3B3E" w:rsidP="001A3B3E">
      <w:pPr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 w:cs="Times New Roman"/>
          <w:szCs w:val="28"/>
        </w:rPr>
      </w:pPr>
      <w:bookmarkStart w:id="3" w:name="_9xam0nfbhot7" w:colFirst="0" w:colLast="0"/>
      <w:bookmarkStart w:id="4" w:name="_kxpmmfyw59b8" w:colFirst="0" w:colLast="0"/>
      <w:bookmarkEnd w:id="3"/>
      <w:bookmarkEnd w:id="4"/>
      <w:r>
        <w:rPr>
          <w:rFonts w:eastAsia="Times New Roman" w:cs="Times New Roman"/>
          <w:szCs w:val="28"/>
        </w:rPr>
        <w:t>Рекомендовать г</w:t>
      </w:r>
      <w:r w:rsidRPr="00205760">
        <w:rPr>
          <w:rFonts w:eastAsia="Times New Roman" w:cs="Times New Roman"/>
          <w:szCs w:val="28"/>
        </w:rPr>
        <w:t>лавам муниципальных районов и городских округов Курской области обеспечить администрирование официальных личных ресурсов в социальной сети «</w:t>
      </w:r>
      <w:proofErr w:type="spellStart"/>
      <w:r w:rsidRPr="00205760">
        <w:rPr>
          <w:rFonts w:eastAsia="Times New Roman" w:cs="Times New Roman"/>
          <w:szCs w:val="28"/>
        </w:rPr>
        <w:t>В</w:t>
      </w:r>
      <w:r>
        <w:rPr>
          <w:rFonts w:eastAsia="Times New Roman" w:cs="Times New Roman"/>
          <w:szCs w:val="28"/>
        </w:rPr>
        <w:t>К</w:t>
      </w:r>
      <w:r w:rsidRPr="00205760">
        <w:rPr>
          <w:rFonts w:eastAsia="Times New Roman" w:cs="Times New Roman"/>
          <w:szCs w:val="28"/>
        </w:rPr>
        <w:t>онтакте</w:t>
      </w:r>
      <w:proofErr w:type="spellEnd"/>
      <w:r w:rsidRPr="00205760">
        <w:rPr>
          <w:rFonts w:eastAsia="Times New Roman" w:cs="Times New Roman"/>
          <w:szCs w:val="28"/>
        </w:rPr>
        <w:t>» и мессенджере «</w:t>
      </w:r>
      <w:proofErr w:type="spellStart"/>
      <w:r w:rsidRPr="00205760">
        <w:rPr>
          <w:rFonts w:eastAsia="Times New Roman" w:cs="Times New Roman"/>
          <w:szCs w:val="28"/>
        </w:rPr>
        <w:t>Telegram</w:t>
      </w:r>
      <w:proofErr w:type="spellEnd"/>
      <w:r w:rsidRPr="00205760">
        <w:rPr>
          <w:rFonts w:eastAsia="Times New Roman" w:cs="Times New Roman"/>
          <w:szCs w:val="28"/>
        </w:rPr>
        <w:t>».</w:t>
      </w:r>
      <w:bookmarkStart w:id="5" w:name="_GoBack"/>
      <w:bookmarkEnd w:id="5"/>
    </w:p>
    <w:sectPr w:rsidR="00556714" w:rsidRPr="001A3B3E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AF7625"/>
    <w:multiLevelType w:val="multilevel"/>
    <w:tmpl w:val="7D78DE4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1A3B3E"/>
    <w:rsid w:val="00235160"/>
    <w:rsid w:val="003710CC"/>
    <w:rsid w:val="00556714"/>
    <w:rsid w:val="007C4518"/>
    <w:rsid w:val="0090349E"/>
    <w:rsid w:val="00A811F3"/>
    <w:rsid w:val="00BD47F0"/>
    <w:rsid w:val="00BE3E5D"/>
    <w:rsid w:val="00C13745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aliases w:val="Абзац списка - заголовок 3,Заголовок мой1,СписокСТПр"/>
    <w:basedOn w:val="a"/>
    <w:link w:val="a5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Абзац списка - заголовок 3 Знак,Заголовок мой1 Знак,СписокСТПр Знак"/>
    <w:basedOn w:val="a0"/>
    <w:link w:val="a4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2017-04-03T14:45:00Z</dcterms:created>
  <dcterms:modified xsi:type="dcterms:W3CDTF">2023-12-04T13:04:00Z</dcterms:modified>
</cp:coreProperties>
</file>