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5400" w:right="-1" w:firstLine="0"/>
        <w:jc w:val="center"/>
        <w:tabs>
          <w:tab w:val="left" w:pos="1701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УТВЕРЖДАЮ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Председатель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общественного совета при управлении по обеспечению деятельности мировых судей 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Курской области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_____________В.Ф. Брынцев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836"/>
        <w:jc w:val="center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ПРОТОКОЛ №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2</w:t>
      </w:r>
      <w:r>
        <w:rPr>
          <w:rFonts w:ascii="PT Astra Serif" w:hAnsi="PT Astra Serif" w:cs="PT Astra Serif"/>
          <w:b/>
          <w:color w:val="000000"/>
          <w:sz w:val="28"/>
        </w:rPr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pStyle w:val="836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заседания общественного совета при </w:t>
      </w:r>
      <w:r>
        <w:rPr>
          <w:rFonts w:ascii="PT Astra Serif" w:hAnsi="PT Astra Serif" w:eastAsia="PT Astra Serif" w:cs="PT Astra Serif"/>
          <w:b/>
          <w:sz w:val="28"/>
        </w:rPr>
        <w:t xml:space="preserve">управлении по обеспечению деятельности мировых судей Курской области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14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июня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2024</w:t>
      </w:r>
      <w:r>
        <w:rPr>
          <w:rFonts w:ascii="PT Astra Serif" w:hAnsi="PT Astra Serif" w:eastAsia="PT Astra Serif" w:cs="PT Astra Serif"/>
          <w:sz w:val="28"/>
        </w:rPr>
        <w:t xml:space="preserve"> года             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г. Курск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часов 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0 минут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highlight w:val="yellow"/>
        </w:rPr>
      </w:pP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Присутствовали: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Члены совета: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Брынцев В.Ф.,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Моргунов Ю.М.,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Самойлов А.В.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Шергунова Е.А.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Нисонов И.И. - </w:t>
      </w:r>
      <w:r>
        <w:rPr>
          <w:rFonts w:ascii="PT Astra Serif" w:hAnsi="PT Astra Serif" w:eastAsia="PT Astra Serif" w:cs="PT Astra Serif"/>
          <w:sz w:val="28"/>
        </w:rPr>
        <w:t xml:space="preserve">начальник управления по обеспечению деятельности мировых судей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Скоморохова Е.В. – заместитель </w:t>
      </w:r>
      <w:r>
        <w:rPr>
          <w:rFonts w:ascii="PT Astra Serif" w:hAnsi="PT Astra Serif" w:eastAsia="PT Astra Serif" w:cs="PT Astra Serif"/>
          <w:sz w:val="28"/>
        </w:rPr>
        <w:t xml:space="preserve">начальник</w:t>
      </w:r>
      <w:r>
        <w:rPr>
          <w:rFonts w:ascii="PT Astra Serif" w:hAnsi="PT Astra Serif" w:eastAsia="PT Astra Serif" w:cs="PT Astra Serif"/>
          <w:sz w:val="28"/>
        </w:rPr>
        <w:t xml:space="preserve">а</w:t>
      </w:r>
      <w:r>
        <w:rPr>
          <w:rFonts w:ascii="PT Astra Serif" w:hAnsi="PT Astra Serif" w:eastAsia="PT Astra Serif" w:cs="PT Astra Serif"/>
          <w:sz w:val="28"/>
        </w:rPr>
        <w:t xml:space="preserve"> управления </w:t>
      </w:r>
      <w:r>
        <w:rPr>
          <w:rFonts w:ascii="PT Astra Serif" w:hAnsi="PT Astra Serif" w:eastAsia="PT Astra Serif" w:cs="PT Astra Serif"/>
          <w:sz w:val="28"/>
        </w:rPr>
        <w:t xml:space="preserve">– начальник отдела </w:t>
      </w:r>
      <w:r>
        <w:rPr>
          <w:rFonts w:ascii="PT Astra Serif" w:hAnsi="PT Astra Serif" w:eastAsia="PT Astra Serif" w:cs="PT Astra Serif"/>
          <w:sz w:val="28"/>
        </w:rPr>
        <w:t xml:space="preserve">организационно-правового и кадрового обеспечения управления по обеспечению 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 Курской области,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Пархоменко А.В. – </w:t>
      </w:r>
      <w:r>
        <w:rPr>
          <w:rFonts w:ascii="PT Astra Serif" w:hAnsi="PT Astra Serif" w:eastAsia="PT Astra Serif" w:cs="PT Astra Serif"/>
          <w:sz w:val="28"/>
        </w:rPr>
        <w:t xml:space="preserve">референт</w:t>
      </w:r>
      <w:r>
        <w:rPr>
          <w:rFonts w:ascii="PT Astra Serif" w:hAnsi="PT Astra Serif" w:eastAsia="PT Astra Serif" w:cs="PT Astra Serif"/>
          <w:sz w:val="28"/>
        </w:rPr>
        <w:t xml:space="preserve"> отдела организационно-правового и кадрового обеспечения управления по обеспечению деятельности мировых судей Курской области.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Не явились: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Левитская Г.Б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Чуб Н.В.,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  <w:t xml:space="preserve">Бухтияров В.Ф.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  <w:t xml:space="preserve">своевременно сообщил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 невозмо</w:t>
      </w:r>
      <w:r>
        <w:rPr>
          <w:rFonts w:ascii="PT Astra Serif" w:hAnsi="PT Astra Serif" w:eastAsia="PT Astra Serif" w:cs="PT Astra Serif"/>
          <w:sz w:val="28"/>
        </w:rPr>
        <w:t xml:space="preserve">жности явки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</w:rPr>
      </w:r>
      <w:r/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Повестка дня: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1.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</w:rPr>
        <w:t xml:space="preserve">Обсуждение общественным советом при управлении по обеспечению деятельности мировых судей Курской области изменений, вносимых в государственную программу Курской области «Создание условий для эффективного исполнения полномочий в сфере юстиции».</w:t>
      </w:r>
      <w:r/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По вопросу № 1 слушали: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П</w:t>
      </w:r>
      <w:r>
        <w:rPr>
          <w:rFonts w:ascii="PT Astra Serif" w:hAnsi="PT Astra Serif" w:eastAsia="PT Astra Serif" w:cs="PT Astra Serif"/>
          <w:sz w:val="28"/>
        </w:rPr>
        <w:t xml:space="preserve">архоменко А.В. – референта отдела организационно-правового и кадрового обеспечения управления по обеспечению деятельности мировых судей Курской области, который сообщил о необходимости внесения изменений в государственную программу Курской области «Создани</w:t>
      </w:r>
      <w:r>
        <w:rPr>
          <w:rFonts w:ascii="PT Astra Serif" w:hAnsi="PT Astra Serif" w:eastAsia="PT Astra Serif" w:cs="PT Astra Serif"/>
          <w:sz w:val="28"/>
        </w:rPr>
        <w:t xml:space="preserve">е условий для эффективного исполнения полномочий в сфере юстиции» в связи с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необходимостью приведения регионального законодательства в соответствие с федеральным нормативным актом.</w:t>
      </w:r>
      <w:r/>
      <w:r>
        <w:rPr>
          <w:rFonts w:ascii="PT Astra Serif" w:hAnsi="PT Astra Serif" w:cs="PT Astra Serif"/>
          <w:sz w:val="28"/>
          <w:szCs w:val="28"/>
        </w:rPr>
      </w:r>
    </w:p>
    <w:p>
      <w:pPr>
        <w:ind w:left="0" w:firstLine="708"/>
        <w:jc w:val="both"/>
        <w:rPr>
          <w:rFonts w:ascii="PT Astra Serif" w:hAnsi="PT Astra Serif" w:eastAsia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 мая 2024 года вступил в силу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года», которым определены национальные цели развития Российской Феде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рации. Пунктом 11 Указа признан утратившим силу аналогичный Указ Президента Российской Федерации от 21.07.2020 № 474 «О национальных целях развития Российской Федерации на период до 2030 года».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ind w:left="0" w:firstLine="708"/>
        <w:jc w:val="both"/>
        <w:rPr>
          <w:rFonts w:ascii="PT Astra Serif" w:hAnsi="PT Astra Serif" w:eastAsia="PT Astra Serif" w:cs="PT Astra Seri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этой связи приведены в соответстсвие с новым нормативным документом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задачи государственной программы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Курской области «Создание условий для эффективного исполнения полномочий в сфере юстиции»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определенные в соответствии с национальными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целями.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РЕШИЛ: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- одобрить по результатам обсуждения общественного совета проект постановления Правительства Курской области «О внесении изменений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</w:r>
      <w:r/>
      <w:r/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Ответственный секретарь общественного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совета при управлении по обеспечению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деятельности мировых судей Курской облас</w:t>
      </w:r>
      <w:r>
        <w:rPr>
          <w:rFonts w:ascii="PT Astra Serif" w:hAnsi="PT Astra Serif" w:eastAsia="PT Astra Serif" w:cs="PT Astra Serif"/>
          <w:sz w:val="28"/>
        </w:rPr>
        <w:t xml:space="preserve">ти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Е.А. Шергунова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857"/>
      </w:rPr>
      <w:fldChar w:fldCharType="begin"/>
    </w:r>
    <w:r>
      <w:rPr>
        <w:rStyle w:val="857"/>
      </w:rPr>
      <w:instrText xml:space="preserve">PAGE </w:instrText>
    </w:r>
    <w:r>
      <w:rPr>
        <w:rStyle w:val="857"/>
      </w:rPr>
      <w:fldChar w:fldCharType="separate"/>
    </w:r>
    <w:r>
      <w:rPr>
        <w:rStyle w:val="857"/>
      </w:rPr>
      <w:fldChar w:fldCharType="end"/>
    </w:r>
    <w:r/>
  </w:p>
  <w:p>
    <w:pPr>
      <w:pStyle w:val="8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83"/>
    <w:link w:val="859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83"/>
    <w:link w:val="895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83"/>
    <w:link w:val="847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883"/>
    <w:link w:val="891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883"/>
    <w:link w:val="855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1"/>
    <w:next w:val="83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8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1"/>
    <w:next w:val="83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8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1"/>
    <w:next w:val="83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8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1"/>
    <w:next w:val="83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31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character" w:styleId="686">
    <w:name w:val="Title Char"/>
    <w:basedOn w:val="883"/>
    <w:link w:val="889"/>
    <w:uiPriority w:val="10"/>
    <w:rPr>
      <w:sz w:val="48"/>
      <w:szCs w:val="48"/>
    </w:rPr>
  </w:style>
  <w:style w:type="character" w:styleId="687">
    <w:name w:val="Subtitle Char"/>
    <w:basedOn w:val="883"/>
    <w:link w:val="885"/>
    <w:uiPriority w:val="11"/>
    <w:rPr>
      <w:sz w:val="24"/>
      <w:szCs w:val="24"/>
    </w:rPr>
  </w:style>
  <w:style w:type="paragraph" w:styleId="688">
    <w:name w:val="Quote"/>
    <w:basedOn w:val="831"/>
    <w:next w:val="83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1"/>
    <w:next w:val="83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83"/>
    <w:link w:val="893"/>
    <w:uiPriority w:val="99"/>
  </w:style>
  <w:style w:type="paragraph" w:styleId="693">
    <w:name w:val="Footer"/>
    <w:basedOn w:val="83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83"/>
    <w:link w:val="693"/>
    <w:uiPriority w:val="99"/>
  </w:style>
  <w:style w:type="paragraph" w:styleId="69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1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83"/>
    <w:uiPriority w:val="99"/>
    <w:unhideWhenUsed/>
    <w:rPr>
      <w:vertAlign w:val="superscript"/>
    </w:rPr>
  </w:style>
  <w:style w:type="paragraph" w:styleId="825">
    <w:name w:val="endnote text"/>
    <w:basedOn w:val="831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83"/>
    <w:uiPriority w:val="99"/>
    <w:semiHidden/>
    <w:unhideWhenUsed/>
    <w:rPr>
      <w:vertAlign w:val="superscript"/>
    </w:r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0" w:default="1">
    <w:name w:val="Normal"/>
    <w:link w:val="831"/>
    <w:uiPriority w:val="0"/>
    <w:qFormat/>
    <w:rPr>
      <w:sz w:val="24"/>
    </w:rPr>
  </w:style>
  <w:style w:type="character" w:styleId="831" w:default="1">
    <w:name w:val="Normal"/>
    <w:link w:val="830"/>
    <w:rPr>
      <w:sz w:val="24"/>
    </w:rPr>
  </w:style>
  <w:style w:type="paragraph" w:styleId="832">
    <w:name w:val="ConsPlusCell"/>
    <w:link w:val="833"/>
    <w:rPr>
      <w:sz w:val="28"/>
    </w:rPr>
  </w:style>
  <w:style w:type="character" w:styleId="833">
    <w:name w:val="ConsPlusCell"/>
    <w:link w:val="832"/>
    <w:rPr>
      <w:sz w:val="28"/>
    </w:rPr>
  </w:style>
  <w:style w:type="paragraph" w:styleId="834">
    <w:name w:val="toc 2"/>
    <w:next w:val="830"/>
    <w:link w:val="83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5">
    <w:name w:val="toc 2"/>
    <w:link w:val="834"/>
    <w:rPr>
      <w:rFonts w:ascii="XO Thames" w:hAnsi="XO Thames"/>
      <w:sz w:val="28"/>
    </w:rPr>
  </w:style>
  <w:style w:type="paragraph" w:styleId="836">
    <w:name w:val="Default"/>
    <w:link w:val="837"/>
    <w:rPr>
      <w:color w:val="000000"/>
      <w:sz w:val="24"/>
    </w:rPr>
  </w:style>
  <w:style w:type="character" w:styleId="837">
    <w:name w:val="Default"/>
    <w:link w:val="836"/>
    <w:rPr>
      <w:color w:val="000000"/>
      <w:sz w:val="24"/>
    </w:rPr>
  </w:style>
  <w:style w:type="paragraph" w:styleId="838">
    <w:name w:val="toc 4"/>
    <w:next w:val="830"/>
    <w:link w:val="83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9">
    <w:name w:val="toc 4"/>
    <w:link w:val="838"/>
    <w:rPr>
      <w:rFonts w:ascii="XO Thames" w:hAnsi="XO Thames"/>
      <w:sz w:val="28"/>
    </w:rPr>
  </w:style>
  <w:style w:type="paragraph" w:styleId="840">
    <w:name w:val="toc 6"/>
    <w:next w:val="830"/>
    <w:link w:val="841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41">
    <w:name w:val="toc 6"/>
    <w:link w:val="840"/>
    <w:rPr>
      <w:rFonts w:ascii="XO Thames" w:hAnsi="XO Thames"/>
      <w:sz w:val="28"/>
    </w:rPr>
  </w:style>
  <w:style w:type="paragraph" w:styleId="842">
    <w:name w:val="toc 7"/>
    <w:next w:val="830"/>
    <w:link w:val="843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43">
    <w:name w:val="toc 7"/>
    <w:link w:val="842"/>
    <w:rPr>
      <w:rFonts w:ascii="XO Thames" w:hAnsi="XO Thames"/>
      <w:sz w:val="28"/>
    </w:rPr>
  </w:style>
  <w:style w:type="paragraph" w:styleId="844">
    <w:name w:val="Endnote"/>
    <w:link w:val="845"/>
    <w:pPr>
      <w:ind w:left="0" w:firstLine="851"/>
      <w:jc w:val="both"/>
    </w:pPr>
    <w:rPr>
      <w:rFonts w:ascii="XO Thames" w:hAnsi="XO Thames"/>
      <w:sz w:val="22"/>
    </w:rPr>
  </w:style>
  <w:style w:type="character" w:styleId="845">
    <w:name w:val="Endnote"/>
    <w:link w:val="844"/>
    <w:rPr>
      <w:rFonts w:ascii="XO Thames" w:hAnsi="XO Thames"/>
      <w:sz w:val="22"/>
    </w:rPr>
  </w:style>
  <w:style w:type="paragraph" w:styleId="846">
    <w:name w:val="Heading 3"/>
    <w:next w:val="830"/>
    <w:link w:val="84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7">
    <w:name w:val="Heading 3"/>
    <w:link w:val="846"/>
    <w:rPr>
      <w:rFonts w:ascii="XO Thames" w:hAnsi="XO Thames"/>
      <w:b/>
      <w:sz w:val="26"/>
    </w:rPr>
  </w:style>
  <w:style w:type="paragraph" w:styleId="848">
    <w:name w:val="ConsPlusNormal"/>
    <w:link w:val="849"/>
    <w:pPr>
      <w:widowControl w:val="off"/>
    </w:pPr>
    <w:rPr>
      <w:sz w:val="24"/>
    </w:rPr>
  </w:style>
  <w:style w:type="character" w:styleId="849">
    <w:name w:val="ConsPlusNormal"/>
    <w:link w:val="848"/>
    <w:rPr>
      <w:sz w:val="24"/>
    </w:rPr>
  </w:style>
  <w:style w:type="paragraph" w:styleId="850">
    <w:name w:val="Balloon Text"/>
    <w:basedOn w:val="830"/>
    <w:link w:val="851"/>
    <w:rPr>
      <w:rFonts w:ascii="Tahoma" w:hAnsi="Tahoma"/>
      <w:sz w:val="16"/>
    </w:rPr>
  </w:style>
  <w:style w:type="character" w:styleId="851">
    <w:name w:val="Balloon Text"/>
    <w:basedOn w:val="831"/>
    <w:link w:val="850"/>
    <w:rPr>
      <w:rFonts w:ascii="Tahoma" w:hAnsi="Tahoma"/>
      <w:sz w:val="16"/>
    </w:rPr>
  </w:style>
  <w:style w:type="paragraph" w:styleId="852">
    <w:name w:val="toc 3"/>
    <w:next w:val="830"/>
    <w:link w:val="853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53">
    <w:name w:val="toc 3"/>
    <w:link w:val="852"/>
    <w:rPr>
      <w:rFonts w:ascii="XO Thames" w:hAnsi="XO Thames"/>
      <w:sz w:val="28"/>
    </w:rPr>
  </w:style>
  <w:style w:type="paragraph" w:styleId="854">
    <w:name w:val="Heading 5"/>
    <w:next w:val="830"/>
    <w:link w:val="855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55">
    <w:name w:val="Heading 5"/>
    <w:link w:val="854"/>
    <w:rPr>
      <w:rFonts w:ascii="XO Thames" w:hAnsi="XO Thames"/>
      <w:b/>
      <w:sz w:val="22"/>
    </w:rPr>
  </w:style>
  <w:style w:type="paragraph" w:styleId="856">
    <w:name w:val="page number"/>
    <w:basedOn w:val="882"/>
    <w:link w:val="857"/>
  </w:style>
  <w:style w:type="character" w:styleId="857">
    <w:name w:val="page number"/>
    <w:basedOn w:val="883"/>
    <w:link w:val="856"/>
  </w:style>
  <w:style w:type="paragraph" w:styleId="858">
    <w:name w:val="Heading 1"/>
    <w:basedOn w:val="830"/>
    <w:link w:val="859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59">
    <w:name w:val="Heading 1"/>
    <w:basedOn w:val="831"/>
    <w:link w:val="858"/>
    <w:rPr>
      <w:b/>
      <w:sz w:val="48"/>
    </w:rPr>
  </w:style>
  <w:style w:type="paragraph" w:styleId="860">
    <w:name w:val="Hyperlink"/>
    <w:link w:val="861"/>
    <w:rPr>
      <w:color w:val="0000ff"/>
      <w:u w:val="single"/>
    </w:rPr>
  </w:style>
  <w:style w:type="character" w:styleId="861">
    <w:name w:val="Hyperlink"/>
    <w:link w:val="860"/>
    <w:rPr>
      <w:color w:val="0000ff"/>
      <w:u w:val="single"/>
    </w:rPr>
  </w:style>
  <w:style w:type="paragraph" w:styleId="862">
    <w:name w:val="Footnote"/>
    <w:link w:val="863"/>
    <w:pPr>
      <w:ind w:left="0" w:firstLine="851"/>
      <w:jc w:val="both"/>
    </w:pPr>
    <w:rPr>
      <w:rFonts w:ascii="XO Thames" w:hAnsi="XO Thames"/>
      <w:sz w:val="22"/>
    </w:rPr>
  </w:style>
  <w:style w:type="character" w:styleId="863">
    <w:name w:val="Footnote"/>
    <w:link w:val="862"/>
    <w:rPr>
      <w:rFonts w:ascii="XO Thames" w:hAnsi="XO Thames"/>
      <w:sz w:val="22"/>
    </w:rPr>
  </w:style>
  <w:style w:type="paragraph" w:styleId="864">
    <w:name w:val="toc 1"/>
    <w:next w:val="830"/>
    <w:link w:val="865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65">
    <w:name w:val="toc 1"/>
    <w:link w:val="864"/>
    <w:rPr>
      <w:rFonts w:ascii="XO Thames" w:hAnsi="XO Thames"/>
      <w:b/>
      <w:sz w:val="28"/>
    </w:rPr>
  </w:style>
  <w:style w:type="paragraph" w:styleId="866">
    <w:name w:val="Strong"/>
    <w:link w:val="867"/>
    <w:rPr>
      <w:b/>
    </w:rPr>
  </w:style>
  <w:style w:type="character" w:styleId="867">
    <w:name w:val="Strong"/>
    <w:link w:val="866"/>
    <w:rPr>
      <w:b/>
    </w:rPr>
  </w:style>
  <w:style w:type="paragraph" w:styleId="868">
    <w:name w:val="Header and Footer"/>
    <w:link w:val="869"/>
    <w:pPr>
      <w:jc w:val="both"/>
      <w:spacing w:line="240" w:lineRule="auto"/>
    </w:pPr>
    <w:rPr>
      <w:rFonts w:ascii="XO Thames" w:hAnsi="XO Thames"/>
      <w:sz w:val="20"/>
    </w:rPr>
  </w:style>
  <w:style w:type="character" w:styleId="869">
    <w:name w:val="Header and Footer"/>
    <w:link w:val="868"/>
    <w:rPr>
      <w:rFonts w:ascii="XO Thames" w:hAnsi="XO Thames"/>
      <w:sz w:val="20"/>
    </w:rPr>
  </w:style>
  <w:style w:type="paragraph" w:styleId="870">
    <w:name w:val="toc 9"/>
    <w:next w:val="830"/>
    <w:link w:val="871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71">
    <w:name w:val="toc 9"/>
    <w:link w:val="870"/>
    <w:rPr>
      <w:rFonts w:ascii="XO Thames" w:hAnsi="XO Thames"/>
      <w:sz w:val="28"/>
    </w:rPr>
  </w:style>
  <w:style w:type="paragraph" w:styleId="872">
    <w:name w:val="Основной текст (9)1"/>
    <w:basedOn w:val="830"/>
    <w:link w:val="873"/>
    <w:pPr>
      <w:jc w:val="center"/>
      <w:spacing w:before="420" w:line="245" w:lineRule="exact"/>
      <w:widowControl w:val="off"/>
    </w:pPr>
    <w:rPr>
      <w:b/>
      <w:sz w:val="19"/>
    </w:rPr>
  </w:style>
  <w:style w:type="character" w:styleId="873">
    <w:name w:val="Основной текст (9)1"/>
    <w:basedOn w:val="831"/>
    <w:link w:val="872"/>
    <w:rPr>
      <w:b/>
      <w:sz w:val="19"/>
    </w:rPr>
  </w:style>
  <w:style w:type="paragraph" w:styleId="874">
    <w:name w:val="toc 8"/>
    <w:next w:val="830"/>
    <w:link w:val="87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75">
    <w:name w:val="toc 8"/>
    <w:link w:val="874"/>
    <w:rPr>
      <w:rFonts w:ascii="XO Thames" w:hAnsi="XO Thames"/>
      <w:sz w:val="28"/>
    </w:rPr>
  </w:style>
  <w:style w:type="paragraph" w:styleId="876">
    <w:name w:val="Body Text Indent"/>
    <w:basedOn w:val="830"/>
    <w:link w:val="877"/>
    <w:pPr>
      <w:ind w:left="283" w:firstLine="0"/>
      <w:spacing w:after="120"/>
    </w:pPr>
  </w:style>
  <w:style w:type="character" w:styleId="877">
    <w:name w:val="Body Text Indent"/>
    <w:basedOn w:val="831"/>
    <w:link w:val="876"/>
  </w:style>
  <w:style w:type="paragraph" w:styleId="878">
    <w:name w:val="ConsPlusTitle"/>
    <w:link w:val="879"/>
    <w:pPr>
      <w:widowControl w:val="off"/>
    </w:pPr>
    <w:rPr>
      <w:rFonts w:ascii="Arial" w:hAnsi="Arial"/>
      <w:b/>
    </w:rPr>
  </w:style>
  <w:style w:type="character" w:styleId="879">
    <w:name w:val="ConsPlusTitle"/>
    <w:link w:val="878"/>
    <w:rPr>
      <w:rFonts w:ascii="Arial" w:hAnsi="Arial"/>
      <w:b/>
    </w:rPr>
  </w:style>
  <w:style w:type="paragraph" w:styleId="880">
    <w:name w:val="toc 5"/>
    <w:next w:val="830"/>
    <w:link w:val="881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81">
    <w:name w:val="toc 5"/>
    <w:link w:val="880"/>
    <w:rPr>
      <w:rFonts w:ascii="XO Thames" w:hAnsi="XO Thames"/>
      <w:sz w:val="28"/>
    </w:rPr>
  </w:style>
  <w:style w:type="paragraph" w:styleId="882">
    <w:name w:val="Default Paragraph Font"/>
    <w:link w:val="883"/>
  </w:style>
  <w:style w:type="character" w:styleId="883">
    <w:name w:val="Default Paragraph Font"/>
    <w:link w:val="882"/>
  </w:style>
  <w:style w:type="paragraph" w:styleId="884">
    <w:name w:val="Subtitle"/>
    <w:next w:val="830"/>
    <w:link w:val="88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5">
    <w:name w:val="Subtitle"/>
    <w:link w:val="884"/>
    <w:rPr>
      <w:rFonts w:ascii="XO Thames" w:hAnsi="XO Thames"/>
      <w:i/>
      <w:sz w:val="24"/>
    </w:rPr>
  </w:style>
  <w:style w:type="paragraph" w:styleId="886">
    <w:name w:val="Normal (Web)"/>
    <w:basedOn w:val="830"/>
    <w:link w:val="887"/>
    <w:pPr>
      <w:spacing w:beforeAutospacing="1" w:afterAutospacing="1"/>
    </w:pPr>
  </w:style>
  <w:style w:type="character" w:styleId="887">
    <w:name w:val="Normal (Web)"/>
    <w:basedOn w:val="831"/>
    <w:link w:val="886"/>
  </w:style>
  <w:style w:type="paragraph" w:styleId="888">
    <w:name w:val="Title"/>
    <w:next w:val="830"/>
    <w:link w:val="88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9">
    <w:name w:val="Title"/>
    <w:link w:val="888"/>
    <w:rPr>
      <w:rFonts w:ascii="XO Thames" w:hAnsi="XO Thames"/>
      <w:b/>
      <w:caps/>
      <w:sz w:val="40"/>
    </w:rPr>
  </w:style>
  <w:style w:type="paragraph" w:styleId="890">
    <w:name w:val="Heading 4"/>
    <w:next w:val="830"/>
    <w:link w:val="89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91">
    <w:name w:val="Heading 4"/>
    <w:link w:val="890"/>
    <w:rPr>
      <w:rFonts w:ascii="XO Thames" w:hAnsi="XO Thames"/>
      <w:b/>
      <w:sz w:val="24"/>
    </w:rPr>
  </w:style>
  <w:style w:type="paragraph" w:styleId="892">
    <w:name w:val="Header"/>
    <w:basedOn w:val="830"/>
    <w:link w:val="893"/>
    <w:pPr>
      <w:tabs>
        <w:tab w:val="center" w:pos="4677" w:leader="none"/>
        <w:tab w:val="right" w:pos="9355" w:leader="none"/>
      </w:tabs>
    </w:pPr>
  </w:style>
  <w:style w:type="character" w:styleId="893">
    <w:name w:val="Header"/>
    <w:basedOn w:val="831"/>
    <w:link w:val="892"/>
  </w:style>
  <w:style w:type="paragraph" w:styleId="894">
    <w:name w:val="Heading 2"/>
    <w:next w:val="830"/>
    <w:link w:val="89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95">
    <w:name w:val="Heading 2"/>
    <w:link w:val="894"/>
    <w:rPr>
      <w:rFonts w:ascii="XO Thames" w:hAnsi="XO Thames"/>
      <w:b/>
      <w:sz w:val="28"/>
    </w:rPr>
  </w:style>
  <w:style w:type="table" w:styleId="89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Table Grid"/>
    <w:basedOn w:val="89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2024-06-19T11:32:17Z</dcterms:modified>
</cp:coreProperties>
</file>