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0"/>
              </w:rPr>
              <w:t xml:space="preserve">Постановление Правительства РФ от 09.10.2025 N 1572</w:t>
              <w:br/>
              <w:t xml:space="preserve">"О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w:t>
              <w:br/>
              <w:t xml:space="preserve">(вместе с "Положением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 "Правилами предоставления из федерального бюджета субсидий организациям, осуществляющим образовательную деятельность, на оплату соглашения о возмещении затрат, связанных с оказанием государственных услуг в социальной сфере в соответствии с государственным образовательным сертификатом на дополнительное профессиональное образование федерального государственного гражданского служащего")</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9 октября 2025 г. N 1572</w:t>
      </w:r>
    </w:p>
    <w:p>
      <w:pPr>
        <w:pStyle w:val="2"/>
        <w:jc w:val="center"/>
      </w:pPr>
      <w:r>
        <w:rPr>
          <w:sz w:val="24"/>
        </w:rPr>
      </w:r>
    </w:p>
    <w:p>
      <w:pPr>
        <w:pStyle w:val="2"/>
        <w:jc w:val="center"/>
      </w:pPr>
      <w:r>
        <w:rPr>
          <w:sz w:val="24"/>
        </w:rPr>
        <w:t xml:space="preserve">О ГОСУДАРСТВЕННОМ ОБРАЗОВАТЕЛЬНОМ СЕРТИФИКАТЕ</w:t>
      </w:r>
    </w:p>
    <w:p>
      <w:pPr>
        <w:pStyle w:val="2"/>
        <w:jc w:val="center"/>
      </w:pPr>
      <w:r>
        <w:rPr>
          <w:sz w:val="24"/>
        </w:rPr>
        <w:t xml:space="preserve">НА ДОПОЛНИТЕЛЬНОЕ ПРОФЕССИОНАЛЬНОЕ ОБРАЗОВАНИЕ</w:t>
      </w:r>
    </w:p>
    <w:p>
      <w:pPr>
        <w:pStyle w:val="2"/>
        <w:jc w:val="center"/>
      </w:pPr>
      <w:r>
        <w:rPr>
          <w:sz w:val="24"/>
        </w:rPr>
        <w:t xml:space="preserve">ГОСУДАРСТВЕННОГО ГРАЖДАНСКОГО СЛУЖАЩЕГО РОССИЙСКОЙ ФЕДЕРАЦИИ</w:t>
      </w:r>
    </w:p>
    <w:p>
      <w:pPr>
        <w:pStyle w:val="0"/>
        <w:jc w:val="both"/>
      </w:pPr>
      <w:r>
        <w:rPr>
          <w:sz w:val="24"/>
        </w:rPr>
      </w:r>
    </w:p>
    <w:p>
      <w:pPr>
        <w:pStyle w:val="0"/>
        <w:ind w:firstLine="540"/>
        <w:jc w:val="both"/>
      </w:pPr>
      <w:r>
        <w:rPr>
          <w:sz w:val="24"/>
        </w:rPr>
        <w:t xml:space="preserve">В соответствии со </w:t>
      </w:r>
      <w:r>
        <w:rPr>
          <w:sz w:val="24"/>
        </w:rPr>
        <w:t xml:space="preserve">статьей 78.4</w:t>
      </w:r>
      <w:r>
        <w:rPr>
          <w:sz w:val="24"/>
        </w:rPr>
        <w:t xml:space="preserve"> Бюджетного кодекса Российской Федерации, </w:t>
      </w:r>
      <w:r>
        <w:rPr>
          <w:sz w:val="24"/>
        </w:rPr>
        <w:t xml:space="preserve">частью 11 статьи 62</w:t>
      </w:r>
      <w:r>
        <w:rPr>
          <w:sz w:val="24"/>
        </w:rPr>
        <w:t xml:space="preserve"> Федерального закона "О государственной гражданской службе Российской Федерации", Федеральным </w:t>
      </w:r>
      <w:r>
        <w:rPr>
          <w:sz w:val="24"/>
        </w:rPr>
        <w:t xml:space="preserve">законом</w:t>
      </w:r>
      <w:r>
        <w:rPr>
          <w:sz w:val="24"/>
        </w:rPr>
        <w:t xml:space="preserve"> "О государственном (муниципальном) социальном заказе на оказание государственных (муниципальных) услуг в социальной сфере" и </w:t>
      </w:r>
      <w:r>
        <w:rPr>
          <w:sz w:val="24"/>
        </w:rPr>
        <w:t xml:space="preserve">Указом</w:t>
      </w:r>
      <w:r>
        <w:rPr>
          <w:sz w:val="24"/>
        </w:rPr>
        <w:t xml:space="preserve"> Президента Российской Федерации от 21 февраля 2019 г. N 68 "О профессиональном развитии государственных гражданских служащих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37" w:tooltip="ПОЛОЖЕНИЕ">
        <w:r>
          <w:rPr>
            <w:sz w:val="24"/>
            <w:color w:val="0000ff"/>
          </w:rPr>
          <w:t xml:space="preserve">Положение</w:t>
        </w:r>
      </w:hyperlink>
      <w:r>
        <w:rPr>
          <w:sz w:val="24"/>
        </w:rPr>
        <w:t xml:space="preserve">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w:t>
      </w:r>
    </w:p>
    <w:p>
      <w:pPr>
        <w:pStyle w:val="0"/>
        <w:spacing w:before="240" w:line-rule="auto"/>
        <w:ind w:firstLine="540"/>
        <w:jc w:val="both"/>
      </w:pPr>
      <w:hyperlink w:history="0" w:anchor="P332" w:tooltip="ПРАВИЛА">
        <w:r>
          <w:rPr>
            <w:sz w:val="24"/>
            <w:color w:val="0000ff"/>
          </w:rPr>
          <w:t xml:space="preserve">Правила</w:t>
        </w:r>
      </w:hyperlink>
      <w:r>
        <w:rPr>
          <w:sz w:val="24"/>
        </w:rPr>
        <w:t xml:space="preserve"> предоставления из федерального бюджета субсидий организациям, осуществляющим образовательную деятельность, на оплату соглашения о возмещении затрат, связанных с оказанием государственных услуг в социальной сфере в соответствии с государственным образовательным сертификатом на дополнительное профессиональное образование федерального государственного гражданского служащего.</w:t>
      </w:r>
    </w:p>
    <w:p>
      <w:pPr>
        <w:pStyle w:val="0"/>
        <w:spacing w:before="240" w:line-rule="auto"/>
        <w:ind w:firstLine="540"/>
        <w:jc w:val="both"/>
      </w:pPr>
      <w:r>
        <w:rPr>
          <w:sz w:val="24"/>
        </w:rPr>
        <w:t xml:space="preserve">2. Рекомендовать высшим исполнительным органам субъектов Российской Федерации устанавливать:</w:t>
      </w:r>
    </w:p>
    <w:p>
      <w:pPr>
        <w:pStyle w:val="0"/>
        <w:spacing w:before="240" w:line-rule="auto"/>
        <w:ind w:firstLine="540"/>
        <w:jc w:val="both"/>
      </w:pPr>
      <w:r>
        <w:rPr>
          <w:sz w:val="24"/>
        </w:rPr>
        <w:t xml:space="preserve">порядок формирования и утверждения показателей дополнительного профессионального образования государственных гражданских служащих субъектов Российской Федерации на основании государственных образовательных сертификатов на дополнительное профессиональное образование государственных гражданских служащих Российской Федерации (далее - образовательные сертификаты), а также организации и финансирования обучения государственных гражданских служащих субъектов Российской Федерации на основании образовательных сертификатов на очередной год с учетом </w:t>
      </w:r>
      <w:hyperlink w:history="0" w:anchor="P37" w:tooltip="ПОЛОЖЕНИЕ">
        <w:r>
          <w:rPr>
            <w:sz w:val="24"/>
            <w:color w:val="0000ff"/>
          </w:rPr>
          <w:t xml:space="preserve">Положения</w:t>
        </w:r>
      </w:hyperlink>
      <w:r>
        <w:rPr>
          <w:sz w:val="24"/>
        </w:rPr>
        <w:t xml:space="preserve">, утвержденного настоящим постановлением;</w:t>
      </w:r>
    </w:p>
    <w:p>
      <w:pPr>
        <w:pStyle w:val="0"/>
        <w:spacing w:before="240" w:line-rule="auto"/>
        <w:ind w:firstLine="540"/>
        <w:jc w:val="both"/>
      </w:pPr>
      <w:r>
        <w:rPr>
          <w:sz w:val="24"/>
        </w:rPr>
        <w:t xml:space="preserve">правила предоставления субсидий организациям, осуществляющим образовательную деятельность, на оплату соглашения о возмещении затрат, связанных с оказанием государственных услуг в социальной сфере в соответствии с образовательным сертификатом, с учетом </w:t>
      </w:r>
      <w:hyperlink w:history="0" w:anchor="P332" w:tooltip="ПРАВИЛА">
        <w:r>
          <w:rPr>
            <w:sz w:val="24"/>
            <w:color w:val="0000ff"/>
          </w:rPr>
          <w:t xml:space="preserve">Правил</w:t>
        </w:r>
      </w:hyperlink>
      <w:r>
        <w:rPr>
          <w:sz w:val="24"/>
        </w:rPr>
        <w:t xml:space="preserve">, утвержденных настоящим постановлением.</w:t>
      </w:r>
    </w:p>
    <w:p>
      <w:pPr>
        <w:pStyle w:val="0"/>
        <w:spacing w:before="240" w:line-rule="auto"/>
        <w:ind w:firstLine="540"/>
        <w:jc w:val="both"/>
      </w:pPr>
      <w:r>
        <w:rPr>
          <w:sz w:val="24"/>
        </w:rPr>
        <w:t xml:space="preserve">3. Установить, что до обеспечения технической готовности федеральной государственной информационной системы в области государственной службы и государственных информационных систем в области государственной гражданской службы субъектов Российской Федерации в части, касающейся ведения в соответствии с </w:t>
      </w:r>
      <w:r>
        <w:rPr>
          <w:sz w:val="24"/>
        </w:rPr>
        <w:t xml:space="preserve">постановлением</w:t>
      </w:r>
      <w:r>
        <w:rPr>
          <w:sz w:val="24"/>
        </w:rPr>
        <w:t xml:space="preserve"> Правительства Российской Федерации от 13 февраля 2021 г. N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реестра исполнителей государственных услуг в социальной сфере в соответствии с образовательным сертификатом, его структура состоит из разделов, включающих полное наименование организации, осуществляющей образовательную деятельность, номер реестровой записи, дату основания организации, осуществляющей образовательную деятельность, дату ее включения в указанный реестр, сокращенное наименование организации, осуществляющей образовательную деятельность, и ее местонахождение.</w:t>
      </w:r>
    </w:p>
    <w:p>
      <w:pPr>
        <w:pStyle w:val="0"/>
        <w:spacing w:before="240" w:line-rule="auto"/>
        <w:ind w:firstLine="540"/>
        <w:jc w:val="both"/>
      </w:pPr>
      <w:r>
        <w:rPr>
          <w:sz w:val="24"/>
        </w:rPr>
        <w:t xml:space="preserve">4. Признать утратившими силу:</w:t>
      </w:r>
    </w:p>
    <w:p>
      <w:pPr>
        <w:pStyle w:val="0"/>
        <w:spacing w:before="240" w:line-rule="auto"/>
        <w:ind w:firstLine="540"/>
        <w:jc w:val="both"/>
      </w:pPr>
      <w:r>
        <w:rPr>
          <w:sz w:val="24"/>
        </w:rPr>
        <w:t xml:space="preserve">постановление</w:t>
      </w:r>
      <w:r>
        <w:rPr>
          <w:sz w:val="24"/>
        </w:rPr>
        <w:t xml:space="preserve"> Правительства Российской Федерации от 18 мая 2019 г. N 619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 (Собрание законодательства Российской Федерации, 2019, N 21, ст. 2579);</w:t>
      </w:r>
    </w:p>
    <w:p>
      <w:pPr>
        <w:pStyle w:val="0"/>
        <w:spacing w:before="240" w:line-rule="auto"/>
        <w:ind w:firstLine="540"/>
        <w:jc w:val="both"/>
      </w:pPr>
      <w:r>
        <w:rPr>
          <w:sz w:val="24"/>
        </w:rPr>
        <w:t xml:space="preserve">постановление</w:t>
      </w:r>
      <w:r>
        <w:rPr>
          <w:sz w:val="24"/>
        </w:rPr>
        <w:t xml:space="preserve"> Правительства Российской Федерации от 18 мая 2019 г. N 620 "Об утверждении Правил предоставления из федерального бюджета грантов в форме субсидий организациям, осуществляющим образовательную деятельность, в целях возмещения затрат, связанных с обучением федеральных государственных гражданских служащих на основании государственных образовательных сертификатов на дополнительное профессиональное образование" (Собрание законодательства Российской Федерации, 2019, N 21, ст. 2580);</w:t>
      </w:r>
    </w:p>
    <w:p>
      <w:pPr>
        <w:pStyle w:val="0"/>
        <w:spacing w:before="240" w:line-rule="auto"/>
        <w:ind w:firstLine="540"/>
        <w:jc w:val="both"/>
      </w:pPr>
      <w:r>
        <w:rPr>
          <w:sz w:val="24"/>
        </w:rPr>
        <w:t xml:space="preserve">постановление</w:t>
      </w:r>
      <w:r>
        <w:rPr>
          <w:sz w:val="24"/>
        </w:rPr>
        <w:t xml:space="preserve"> Правительства Российской Федерации от 15 сентября 2020 г. N 1444 "О внесении изменений в Правила предоставления из федерального бюджета грантов в форме субсидий организациям, осуществляющим образовательную деятельность, в целях возмещения затрат, связанных с обучением федеральных государственных гражданских служащих на основании государственных образовательных сертификатов на дополнительное профессиональное образование" (Собрание законодательства Российской Федерации, 2020, N 38, ст. 5908).</w:t>
      </w:r>
    </w:p>
    <w:bookmarkStart w:id="22" w:name="P22"/>
    <w:bookmarkEnd w:id="22"/>
    <w:p>
      <w:pPr>
        <w:pStyle w:val="0"/>
        <w:spacing w:before="240" w:line-rule="auto"/>
        <w:ind w:firstLine="540"/>
        <w:jc w:val="both"/>
      </w:pPr>
      <w:r>
        <w:rPr>
          <w:sz w:val="24"/>
        </w:rPr>
        <w:t xml:space="preserve">5. Настоящее постановление вступает в силу с 1 января 2026 г., за исключением </w:t>
      </w:r>
      <w:hyperlink w:history="0" w:anchor="P65" w:tooltip="б) образовательная организация, реализующая дополнительные профессиональные программы, разработанные в соответствии с типовыми дополнительными профессиональными программами, утвержденными уполномоченными федеральными органами исполнительной власти в соответствии с частью 7 статьи 76 Федерального закона &quot;Об образовании в Российской Федерации&quot;, должна иметь лицензию на осуществление образовательной деятельности по областям и видам профессиональной деятельности, в отношении которых утверждены типовые дополн...">
        <w:r>
          <w:rPr>
            <w:sz w:val="24"/>
            <w:color w:val="0000ff"/>
          </w:rPr>
          <w:t xml:space="preserve">подпункта "б" пункта 9</w:t>
        </w:r>
      </w:hyperlink>
      <w:r>
        <w:rPr>
          <w:sz w:val="24"/>
        </w:rPr>
        <w:t xml:space="preserve"> Положения, утвержденного настоящим постановлением, который вступает в силу с 1 марта 2026 г.</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9 октября 2025 г. N 1572</w:t>
      </w:r>
    </w:p>
    <w:p>
      <w:pPr>
        <w:pStyle w:val="0"/>
        <w:jc w:val="center"/>
      </w:pPr>
      <w:r>
        <w:rPr>
          <w:sz w:val="24"/>
        </w:rPr>
      </w:r>
    </w:p>
    <w:bookmarkStart w:id="37" w:name="P37"/>
    <w:bookmarkEnd w:id="37"/>
    <w:p>
      <w:pPr>
        <w:pStyle w:val="2"/>
        <w:jc w:val="center"/>
      </w:pPr>
      <w:r>
        <w:rPr>
          <w:sz w:val="24"/>
        </w:rPr>
        <w:t xml:space="preserve">ПОЛОЖЕНИЕ</w:t>
      </w:r>
    </w:p>
    <w:p>
      <w:pPr>
        <w:pStyle w:val="2"/>
        <w:jc w:val="center"/>
      </w:pPr>
      <w:r>
        <w:rPr>
          <w:sz w:val="24"/>
        </w:rPr>
        <w:t xml:space="preserve">О ГОСУДАРСТВЕННОМ ОБРАЗОВАТЕЛЬНОМ СЕРТИФИКАТЕ</w:t>
      </w:r>
    </w:p>
    <w:p>
      <w:pPr>
        <w:pStyle w:val="2"/>
        <w:jc w:val="center"/>
      </w:pPr>
      <w:r>
        <w:rPr>
          <w:sz w:val="24"/>
        </w:rPr>
        <w:t xml:space="preserve">НА ДОПОЛНИТЕЛЬНОЕ ПРОФЕССИОНАЛЬНОЕ ОБРАЗОВАНИЕ</w:t>
      </w:r>
    </w:p>
    <w:p>
      <w:pPr>
        <w:pStyle w:val="2"/>
        <w:jc w:val="center"/>
      </w:pPr>
      <w:r>
        <w:rPr>
          <w:sz w:val="24"/>
        </w:rPr>
        <w:t xml:space="preserve">ГОСУДАРСТВЕННОГО ГРАЖДАНСКОГО СЛУЖАЩЕГО РОССИЙСКОЙ ФЕДЕРАЦИИ</w:t>
      </w:r>
    </w:p>
    <w:p>
      <w:pPr>
        <w:pStyle w:val="0"/>
        <w:jc w:val="both"/>
      </w:pPr>
      <w:r>
        <w:rPr>
          <w:sz w:val="24"/>
        </w:rPr>
      </w:r>
    </w:p>
    <w:p>
      <w:pPr>
        <w:pStyle w:val="0"/>
        <w:ind w:firstLine="540"/>
        <w:jc w:val="both"/>
      </w:pPr>
      <w:r>
        <w:rPr>
          <w:sz w:val="24"/>
        </w:rPr>
        <w:t xml:space="preserve">1. Настоящее Положение определяет порядок предоставления государственного образовательного сертификата на дополнительное профессиональное образование государственного гражданского служащего Российской Федерации (далее соответственно - образовательный сертификат, гражданский служащий), форму образовательного сертификата, правила подачи заявления о выдаче образовательного сертификата и правила выдачи образовательного сертификата (его дубликата), порядок ведения реестра исполнителей государственных услуг в социальной сфере в соответствии с образовательным сертификатом (далее - реестр исполнителей государственных услуг).</w:t>
      </w:r>
    </w:p>
    <w:p>
      <w:pPr>
        <w:pStyle w:val="0"/>
        <w:spacing w:before="240" w:line-rule="auto"/>
        <w:ind w:firstLine="540"/>
        <w:jc w:val="both"/>
      </w:pPr>
      <w:r>
        <w:rPr>
          <w:sz w:val="24"/>
        </w:rPr>
        <w:t xml:space="preserve">Образовательный сертификат является социальным сертификатом на получение государственной услуги в социальной сфере, связанной с реализацией дополнительных профессиональных программ - программ повышения квалификации или программ профессиональной переподготовки (далее - дополнительные профессиональные программы), в соответствии с перечнем государственных услуг в социальной сфере, в отношении которой формируется государственный социальный заказ на оказание государственных услуг в социальной сфере, отнесенных к полномочиям федеральных органов государственной власти, в соответствии с </w:t>
      </w:r>
      <w:r>
        <w:rPr>
          <w:sz w:val="24"/>
        </w:rPr>
        <w:t xml:space="preserve">постановлением</w:t>
      </w:r>
      <w:r>
        <w:rPr>
          <w:sz w:val="24"/>
        </w:rPr>
        <w:t xml:space="preserve"> Правительства Российской Федерации от 19 ноября 2020 г. N 1891 "О порядке формирования государственных социальных заказов на оказание государственных услуг в социальной сфере, отнесенных к полномочиям федеральных органов государственной власти, о форме и сроках формирования отчета об их исполнении".</w:t>
      </w:r>
    </w:p>
    <w:p>
      <w:pPr>
        <w:pStyle w:val="0"/>
        <w:spacing w:before="240" w:line-rule="auto"/>
        <w:ind w:firstLine="540"/>
        <w:jc w:val="both"/>
      </w:pPr>
      <w:r>
        <w:rPr>
          <w:sz w:val="24"/>
        </w:rPr>
        <w:t xml:space="preserve">2. Образовательный сертификат является именным документом, подтверждающим право гражданского служащего на получение дополнительного профессионального образования (прохождение профессиональной переподготовки или повышения квалификации) по дополнительной профессиональной программе, реализуемой организацией, осуществляющей образовательную деятельность (далее - образовательная организация) и включенной в реестр исполнителей государственных услуг.</w:t>
      </w:r>
    </w:p>
    <w:p>
      <w:pPr>
        <w:pStyle w:val="0"/>
        <w:spacing w:before="240" w:line-rule="auto"/>
        <w:ind w:firstLine="540"/>
        <w:jc w:val="both"/>
      </w:pPr>
      <w:r>
        <w:rPr>
          <w:sz w:val="24"/>
        </w:rPr>
        <w:t xml:space="preserve">3. Гражданский служащий, желающий получить дополнительное профессиональное образование на основании образовательного сертификата в инициативном порядке, для принятия соответствующего решения представителем нанимателя направляет в кадровое подразделение государственного органа, в котором он проходит государственную гражданскую службу Российской Федерации, согласованное с непосредственным руководителем заявление (в свободной форме) с указанием названия планируемой к освоению дополнительной профессиональной программы, ее объема, срока проведения обучения и обоснованием выбора дополнительной профессиональной программы.</w:t>
      </w:r>
    </w:p>
    <w:p>
      <w:pPr>
        <w:pStyle w:val="0"/>
        <w:spacing w:before="240" w:line-rule="auto"/>
        <w:ind w:firstLine="540"/>
        <w:jc w:val="both"/>
      </w:pPr>
      <w:r>
        <w:rPr>
          <w:sz w:val="24"/>
        </w:rPr>
        <w:t xml:space="preserve">Гражданский служащий, рекомендуемый непосредственным руководителем для получения дополнительного профессионального образования на основании образовательного сертификата, направляется на указанное обучение в приоритетном порядке.</w:t>
      </w:r>
    </w:p>
    <w:p>
      <w:pPr>
        <w:pStyle w:val="0"/>
        <w:spacing w:before="240" w:line-rule="auto"/>
        <w:ind w:firstLine="540"/>
        <w:jc w:val="both"/>
      </w:pPr>
      <w:r>
        <w:rPr>
          <w:sz w:val="24"/>
        </w:rPr>
        <w:t xml:space="preserve">4. Выбор дополнительной профессиональной программы, подлежащей освоению на основании образовательного сертификата, осуществляется гражданским служащим из перечня дополнительных профессиональных программ, предлагаемых к реализации образовательными организациями, включенными в реестр исполнителей государственных услуг, по согласованию с представителем нанимателя или непосредственным руководителем с учетом области и вида профессиональной служебной деятельности гражданского служащего.</w:t>
      </w:r>
    </w:p>
    <w:bookmarkStart w:id="48" w:name="P48"/>
    <w:bookmarkEnd w:id="48"/>
    <w:p>
      <w:pPr>
        <w:pStyle w:val="0"/>
        <w:spacing w:before="240" w:line-rule="auto"/>
        <w:ind w:firstLine="540"/>
        <w:jc w:val="both"/>
      </w:pPr>
      <w:r>
        <w:rPr>
          <w:sz w:val="24"/>
        </w:rPr>
        <w:t xml:space="preserve">5. В дополнительных профессиональных программах, реализуемых образовательными организациями, включенными в реестр исполнителей государственных услуг, на основании образовательных сертификатов должны учитываться:</w:t>
      </w:r>
    </w:p>
    <w:p>
      <w:pPr>
        <w:pStyle w:val="0"/>
        <w:spacing w:before="240" w:line-rule="auto"/>
        <w:ind w:firstLine="540"/>
        <w:jc w:val="both"/>
      </w:pPr>
      <w:r>
        <w:rPr>
          <w:sz w:val="24"/>
        </w:rPr>
        <w:t xml:space="preserve">а) квалификационные требования к профессиональному уровню для замещения должностей государственной гражданской службы Российской Федерации, которые устанавливаются в соответствии с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б) типовые дополнительные профессиональные программы, утвержденные федеральным органом исполнительной власти, в соответствии с </w:t>
      </w:r>
      <w:r>
        <w:rPr>
          <w:sz w:val="24"/>
        </w:rPr>
        <w:t xml:space="preserve">частью 7 статьи 76</w:t>
      </w:r>
      <w:r>
        <w:rPr>
          <w:sz w:val="24"/>
        </w:rPr>
        <w:t xml:space="preserve"> Федерального закона "Об образовании в Российской Федерации" (для дополнительных профессиональных программ, требованиями к которым предусмотрено их соответствие типовым дополнительным профессиональным программам);</w:t>
      </w:r>
    </w:p>
    <w:p>
      <w:pPr>
        <w:pStyle w:val="0"/>
        <w:spacing w:before="240" w:line-rule="auto"/>
        <w:ind w:firstLine="540"/>
        <w:jc w:val="both"/>
      </w:pPr>
      <w:r>
        <w:rPr>
          <w:sz w:val="24"/>
        </w:rPr>
        <w:t xml:space="preserve">в) Федеральный </w:t>
      </w:r>
      <w:r>
        <w:rPr>
          <w:sz w:val="24"/>
        </w:rPr>
        <w:t xml:space="preserve">закон</w:t>
      </w:r>
      <w:r>
        <w:rPr>
          <w:sz w:val="24"/>
        </w:rPr>
        <w:t xml:space="preserve"> "Об образовании в Российской Федерации", </w:t>
      </w:r>
      <w:r>
        <w:rPr>
          <w:sz w:val="24"/>
        </w:rPr>
        <w:t xml:space="preserve">Закон</w:t>
      </w:r>
      <w:r>
        <w:rPr>
          <w:sz w:val="24"/>
        </w:rPr>
        <w:t xml:space="preserve"> Российской Федерации "О государственной тайне", нормативные правовые акты в области защиты государственной тайны и нормативные правовые акты, регулирующие деятельность в области информационной безопасности (для дополнительных профессиональных программ, содержащих сведения, составляющие государственную тайну, или дополнительных профессиональных программ в области информационной безопасности);</w:t>
      </w:r>
    </w:p>
    <w:p>
      <w:pPr>
        <w:pStyle w:val="0"/>
        <w:spacing w:before="240" w:line-rule="auto"/>
        <w:ind w:firstLine="540"/>
        <w:jc w:val="both"/>
      </w:pPr>
      <w:r>
        <w:rPr>
          <w:sz w:val="24"/>
        </w:rPr>
        <w:t xml:space="preserve">г) актуальные изменения законодательства Российской Федерации.</w:t>
      </w:r>
    </w:p>
    <w:bookmarkStart w:id="53" w:name="P53"/>
    <w:bookmarkEnd w:id="53"/>
    <w:p>
      <w:pPr>
        <w:pStyle w:val="0"/>
        <w:spacing w:before="240" w:line-rule="auto"/>
        <w:ind w:firstLine="540"/>
        <w:jc w:val="both"/>
      </w:pPr>
      <w:r>
        <w:rPr>
          <w:sz w:val="24"/>
        </w:rPr>
        <w:t xml:space="preserve">6. Содержание дополнительных профессиональных программ должно соответствовать заявленным целям и планируемым результатам обучения, а также формируемым компетенциям.</w:t>
      </w:r>
    </w:p>
    <w:p>
      <w:pPr>
        <w:pStyle w:val="0"/>
        <w:spacing w:before="240" w:line-rule="auto"/>
        <w:ind w:firstLine="540"/>
        <w:jc w:val="both"/>
      </w:pPr>
      <w:r>
        <w:rPr>
          <w:sz w:val="24"/>
        </w:rPr>
        <w:t xml:space="preserve">Дополнительные профессиональные программы должны включать практические и (или) семинарские занятия с преподавателем, доступ к которым обеспечивается образовательной организацией посредством информационно-телекоммуникационной сети "Интернет" либо которые проводятся в образовательной организации при непосредственном взаимодействии гражданских служащих с преподавателем, а также практические задания, направленные на решение задач в области профессиональной служебной деятельности гражданских служащих.</w:t>
      </w:r>
    </w:p>
    <w:p>
      <w:pPr>
        <w:pStyle w:val="0"/>
        <w:spacing w:before="240" w:line-rule="auto"/>
        <w:ind w:firstLine="540"/>
        <w:jc w:val="both"/>
      </w:pPr>
      <w:r>
        <w:rPr>
          <w:sz w:val="24"/>
        </w:rPr>
        <w:t xml:space="preserve">В процессе освоения дополнительных профессиональных программ гражданские служащие должны иметь возможность обсуждения с преподавателем содержания теоретических, практических и (или) семинарских занятий и практических заданий.</w:t>
      </w:r>
    </w:p>
    <w:bookmarkStart w:id="56" w:name="P56"/>
    <w:bookmarkEnd w:id="56"/>
    <w:p>
      <w:pPr>
        <w:pStyle w:val="0"/>
        <w:spacing w:before="240" w:line-rule="auto"/>
        <w:ind w:firstLine="540"/>
        <w:jc w:val="both"/>
      </w:pPr>
      <w:r>
        <w:rPr>
          <w:sz w:val="24"/>
        </w:rPr>
        <w:t xml:space="preserve">7. Реестр исполнителей государственных услуг формируется в подсистеме профессионального развития государственных гражданских служащих Российской Федерации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(далее - единая информационная система) и в государственных информационных системах в области государственной гражданской службы субъектов Российской Федерации (далее - гражданская служба субъектов Российской Федерации).</w:t>
      </w:r>
    </w:p>
    <w:p>
      <w:pPr>
        <w:pStyle w:val="0"/>
        <w:spacing w:before="240" w:line-rule="auto"/>
        <w:ind w:firstLine="540"/>
        <w:jc w:val="both"/>
      </w:pPr>
      <w:r>
        <w:rPr>
          <w:sz w:val="24"/>
        </w:rPr>
        <w:t xml:space="preserve">Оператором реестра исполнителей государственных услуг в части, касающейся обучения федеральных государственных гражданских служащих (далее - федеральные гражданские служащие), является Министерство труда и социальной защиты Российской Федерации, оператором реестра исполнителей государственных услуг в части, касающейся государственных гражданских служащих субъектов Российской Федерации, является государственный орган по управлению гражданской службой субъекта Российской Федерации.</w:t>
      </w:r>
    </w:p>
    <w:p>
      <w:pPr>
        <w:pStyle w:val="0"/>
        <w:spacing w:before="240" w:line-rule="auto"/>
        <w:ind w:firstLine="540"/>
        <w:jc w:val="both"/>
      </w:pPr>
      <w:r>
        <w:rPr>
          <w:sz w:val="24"/>
        </w:rPr>
        <w:t xml:space="preserve">Ведение реестра исполнителей государственных услуг осуществляется оператором реестра исполнителей государственных услуг путем включения образовательных организаций в реестр исполнителей государственных услуг и исключения из него, обновления при необходимости информации об образовательных организациях, включенных в реестр исполнителей государственных услуг, и (или) о дополнительных профессиональных программах, предлагаемых ими к реализации на основании образовательных сертификатов, обеспечения взаимодействия с образовательными организациями посредством сервисов единой информационной системы и государственных информационных систем в области гражданской службы субъектов Российской Федерации.</w:t>
      </w:r>
    </w:p>
    <w:p>
      <w:pPr>
        <w:pStyle w:val="0"/>
        <w:spacing w:before="240" w:line-rule="auto"/>
        <w:ind w:firstLine="540"/>
        <w:jc w:val="both"/>
      </w:pPr>
      <w:r>
        <w:rPr>
          <w:sz w:val="24"/>
        </w:rPr>
        <w:t xml:space="preserve">Реестр исполнителей государственных услуг содержит информацию, предусмотренную </w:t>
      </w:r>
      <w:r>
        <w:rPr>
          <w:sz w:val="24"/>
        </w:rPr>
        <w:t xml:space="preserve">Положением</w:t>
      </w:r>
      <w:r>
        <w:rPr>
          <w:sz w:val="24"/>
        </w:rPr>
        <w:t xml:space="preserve">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утвержденным постановлением Правительства Российской Федерации от 13 февраля 2021 г. N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pPr>
        <w:pStyle w:val="0"/>
        <w:spacing w:before="240" w:line-rule="auto"/>
        <w:ind w:firstLine="540"/>
        <w:jc w:val="both"/>
      </w:pPr>
      <w:r>
        <w:rPr>
          <w:sz w:val="24"/>
        </w:rPr>
        <w:t xml:space="preserve">8. Включение образовательной организации, реализующей дополнительные профессиональные программы для гражданских служащих, в реестр исполнителей государственных услуг в соответствии с </w:t>
      </w:r>
      <w:hyperlink w:history="0" w:anchor="P56" w:tooltip="7. Реестр исполнителей государственных услуг формируется в подсистеме профессионального развития государственных гражданских служащих Российской Федерации федеральной государственной информационной системы &quot;Единая информационная система управления кадровым составом государственной гражданской службы Российской Федерации&quot; (далее - единая информационная система) и в государственных информационных системах в области государственной гражданской службы субъектов Российской Федерации (далее - гражданская служб...">
        <w:r>
          <w:rPr>
            <w:sz w:val="24"/>
            <w:color w:val="0000ff"/>
          </w:rPr>
          <w:t xml:space="preserve">пунктом 7</w:t>
        </w:r>
      </w:hyperlink>
      <w:r>
        <w:rPr>
          <w:sz w:val="24"/>
        </w:rPr>
        <w:t xml:space="preserve"> настоящего Положения осуществляется Министерством труда и социальной защиты Российской Федерации или государственным органом по управлению гражданской службой субъекта Российской Федерации (далее - уполномоченный орган) на основании заявки образовательной организации, направленной посредством сервисов единой информационной системы в части, касающейся обучения федеральных гражданских служащих, и единой информационной системы или государственных информационных систем в области гражданской службы субъектов Российской Федерации в части, касающейся обучения государственных гражданских служащих субъектов Российской Федерации, с использованием усиленной квалифицированной электронной подписи образовательной организации, а в случае подписания указанной заявки лицом, действующим на основании доверенности, - с использованием усиленной квалифицированной электронной подписи или усиленной неквалифицированной электронной подписи такого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w:t>
      </w:r>
      <w:r>
        <w:rPr>
          <w:sz w:val="24"/>
        </w:rPr>
        <w:t xml:space="preserve">порядке</w:t>
      </w:r>
      <w:r>
        <w:rPr>
          <w:sz w:val="24"/>
        </w:rPr>
        <w:t xml:space="preserve">, установленном Правительством Российской Федерации.</w:t>
      </w:r>
    </w:p>
    <w:bookmarkStart w:id="61" w:name="P61"/>
    <w:bookmarkEnd w:id="61"/>
    <w:p>
      <w:pPr>
        <w:pStyle w:val="0"/>
        <w:spacing w:before="240" w:line-rule="auto"/>
        <w:ind w:firstLine="540"/>
        <w:jc w:val="both"/>
      </w:pPr>
      <w:r>
        <w:rPr>
          <w:sz w:val="24"/>
        </w:rPr>
        <w:t xml:space="preserve">9. Образовательная организация, претендующая на включение в реестр исполнителей государственных услуг, а также включенная в реестр исполнителей государственных услуг, должна соответствовать следующим требованиям:</w:t>
      </w:r>
    </w:p>
    <w:p>
      <w:pPr>
        <w:pStyle w:val="0"/>
        <w:spacing w:before="240" w:line-rule="auto"/>
        <w:ind w:firstLine="540"/>
        <w:jc w:val="both"/>
      </w:pPr>
      <w:r>
        <w:rPr>
          <w:sz w:val="24"/>
        </w:rPr>
        <w:t xml:space="preserve">а) образовательная организация должна иметь лицензию на осуществление образовательной деятельности по дополнительному профессиональному образованию;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"б" п. 9 </w:t>
            </w:r>
            <w:hyperlink w:history="0" w:anchor="P22" w:tooltip="5. Настоящее постановление вступает в силу с 1 января 2026 г., за исключением подпункта &quot;б&quot; пункта 9 Положения, утвержденного настоящим постановлением, который вступает в силу с 1 марта 2026 г.">
              <w:r>
                <w:rPr>
                  <w:sz w:val="24"/>
                  <w:color w:val="0000ff"/>
                </w:rPr>
                <w:t xml:space="preserve">вступает</w:t>
              </w:r>
            </w:hyperlink>
            <w:r>
              <w:rPr>
                <w:sz w:val="24"/>
                <w:color w:val="392c69"/>
              </w:rPr>
              <w:t xml:space="preserve"> в силу с 01.03.2026.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 w:name="P65"/>
    <w:bookmarkEnd w:id="65"/>
    <w:p>
      <w:pPr>
        <w:pStyle w:val="0"/>
        <w:spacing w:before="300" w:line-rule="auto"/>
        <w:ind w:firstLine="540"/>
        <w:jc w:val="both"/>
      </w:pPr>
      <w:r>
        <w:rPr>
          <w:sz w:val="24"/>
        </w:rPr>
        <w:t xml:space="preserve">б) образовательная организация, реализующая дополнительные профессиональные программы, разработанные в соответствии с типовыми дополнительными профессиональными программами, утвержденными уполномоченными федеральными органами исполнительной власти в соответствии с </w:t>
      </w:r>
      <w:r>
        <w:rPr>
          <w:sz w:val="24"/>
        </w:rPr>
        <w:t xml:space="preserve">частью 7 статьи 76</w:t>
      </w:r>
      <w:r>
        <w:rPr>
          <w:sz w:val="24"/>
        </w:rPr>
        <w:t xml:space="preserve"> Федерального закона "Об образовании в Российской Федерации", должна иметь лицензию на осуществление образовательной деятельности по областям и видам профессиональной деятельности, в отношении которых утверждены типовые дополнительные профессиональные программы (для дополнительного профессионального образования);</w:t>
      </w:r>
    </w:p>
    <w:p>
      <w:pPr>
        <w:pStyle w:val="0"/>
        <w:spacing w:before="240" w:line-rule="auto"/>
        <w:ind w:firstLine="540"/>
        <w:jc w:val="both"/>
      </w:pPr>
      <w:r>
        <w:rPr>
          <w:sz w:val="24"/>
        </w:rPr>
        <w:t xml:space="preserve">в) образовательная организация должна иметь согласие органа государственной власти или органа государственной власти субъекта Российской Федерации (муниципального органа), осуществляющего функции и полномочия учредителя в отношении государственного (муниципального) учреждения (в случае представления заявки государственным (муниципальным) учреждением), на включение в реестр исполнителей государственных услуг;</w:t>
      </w:r>
    </w:p>
    <w:bookmarkStart w:id="67" w:name="P67"/>
    <w:bookmarkEnd w:id="67"/>
    <w:p>
      <w:pPr>
        <w:pStyle w:val="0"/>
        <w:spacing w:before="240" w:line-rule="auto"/>
        <w:ind w:firstLine="540"/>
        <w:jc w:val="both"/>
      </w:pPr>
      <w:r>
        <w:rPr>
          <w:sz w:val="24"/>
        </w:rPr>
        <w:t xml:space="preserve">г) образовательная организация должна соответствовать требованиям, предъявляемым к юридическим лицам </w:t>
      </w:r>
      <w:r>
        <w:rPr>
          <w:sz w:val="24"/>
        </w:rPr>
        <w:t xml:space="preserve">частью 3 статьи 9</w:t>
      </w:r>
      <w:r>
        <w:rPr>
          <w:sz w:val="24"/>
        </w:rP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w:t>
      </w:r>
    </w:p>
    <w:bookmarkStart w:id="68" w:name="P68"/>
    <w:bookmarkEnd w:id="68"/>
    <w:p>
      <w:pPr>
        <w:pStyle w:val="0"/>
        <w:spacing w:before="240" w:line-rule="auto"/>
        <w:ind w:firstLine="540"/>
        <w:jc w:val="both"/>
      </w:pPr>
      <w:r>
        <w:rPr>
          <w:sz w:val="24"/>
        </w:rPr>
        <w:t xml:space="preserve">10. Образовательная организация для подтверждения соответствия требованиям, указанным в </w:t>
      </w:r>
      <w:hyperlink w:history="0" w:anchor="P61" w:tooltip="9. Образовательная организация, претендующая на включение в реестр исполнителей государственных услуг, а также включенная в реестр исполнителей государственных услуг, должна соответствовать следующим требованиям:">
        <w:r>
          <w:rPr>
            <w:sz w:val="24"/>
            <w:color w:val="0000ff"/>
          </w:rPr>
          <w:t xml:space="preserve">пункте 9</w:t>
        </w:r>
      </w:hyperlink>
      <w:r>
        <w:rPr>
          <w:sz w:val="24"/>
        </w:rPr>
        <w:t xml:space="preserve"> настоящего Положения, представляет в уполномоченный орган:</w:t>
      </w:r>
    </w:p>
    <w:p>
      <w:pPr>
        <w:pStyle w:val="0"/>
        <w:spacing w:before="240" w:line-rule="auto"/>
        <w:ind w:firstLine="540"/>
        <w:jc w:val="both"/>
      </w:pPr>
      <w:r>
        <w:rPr>
          <w:sz w:val="24"/>
        </w:rPr>
        <w:t xml:space="preserve">а) декларацию о соответствии требованиям, указанным в </w:t>
      </w:r>
      <w:hyperlink w:history="0" w:anchor="P67" w:tooltip="г) образовательная организация должна соответствовать требованиям, предъявляемым к юридическим лицам частью 3 статьи 9 Федерального закона &quot;О государственном (муниципальном) социальном заказе на оказание государственных (муниципальных) услуг в социальной сфере&quot;.">
        <w:r>
          <w:rPr>
            <w:sz w:val="24"/>
            <w:color w:val="0000ff"/>
          </w:rPr>
          <w:t xml:space="preserve">подпункте "г" пункта 9</w:t>
        </w:r>
      </w:hyperlink>
      <w:r>
        <w:rPr>
          <w:sz w:val="24"/>
        </w:rPr>
        <w:t xml:space="preserve"> настоящего Положения, подписанную усиленной квалифицированной электронной подписью образовательной организации, а в случае подписания заявки лицом, действующим на основании доверенности, -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pPr>
        <w:pStyle w:val="0"/>
        <w:spacing w:before="240" w:line-rule="auto"/>
        <w:ind w:firstLine="540"/>
        <w:jc w:val="both"/>
      </w:pPr>
      <w:r>
        <w:rPr>
          <w:sz w:val="24"/>
        </w:rPr>
        <w:t xml:space="preserve">б) документ, подтверждающий согласие органа государственной власти или органа государственной власти субъекта Российской Федерации (муниципального органа), осуществляющего функции и полномочия учредителя в отношении государственного (муниципального) учреждения (в случае представления заявки государственным (муниципальным) учреждением), на включение образовательной организации в реестр исполнителей государственных услуг, подписанный усиленной квалифицированной электронной подписью лица, имеющего право действовать от имени такого органа.</w:t>
      </w:r>
    </w:p>
    <w:p>
      <w:pPr>
        <w:pStyle w:val="0"/>
        <w:spacing w:before="240" w:line-rule="auto"/>
        <w:ind w:firstLine="540"/>
        <w:jc w:val="both"/>
      </w:pPr>
      <w:r>
        <w:rPr>
          <w:sz w:val="24"/>
        </w:rPr>
        <w:t xml:space="preserve">11. Исключение образовательной организации из реестра исполнителей государственных услуг осуществляется в связи с:</w:t>
      </w:r>
    </w:p>
    <w:p>
      <w:pPr>
        <w:pStyle w:val="0"/>
        <w:spacing w:before="240" w:line-rule="auto"/>
        <w:ind w:firstLine="540"/>
        <w:jc w:val="both"/>
      </w:pPr>
      <w:r>
        <w:rPr>
          <w:sz w:val="24"/>
        </w:rPr>
        <w:t xml:space="preserve">а) заявлением соответствующей образовательной организации;</w:t>
      </w:r>
    </w:p>
    <w:bookmarkStart w:id="73" w:name="P73"/>
    <w:bookmarkEnd w:id="73"/>
    <w:p>
      <w:pPr>
        <w:pStyle w:val="0"/>
        <w:spacing w:before="240" w:line-rule="auto"/>
        <w:ind w:firstLine="540"/>
        <w:jc w:val="both"/>
      </w:pPr>
      <w:r>
        <w:rPr>
          <w:sz w:val="24"/>
        </w:rPr>
        <w:t xml:space="preserve">б) неоднократным отказом (более 2 раз) образовательной организации от оказания услуг по организации обучения гражданских служащих по дополнительным профессиональным программам на основании образовательных сертификатов по причинам, не связанным с возникновением обстоятельств непреодолимой силы (то есть чрезвычайных и непредотвратимых), или отсутствием предложений от образовательной организации по реализации дополнительных профессиональных программ на основании образовательных сертификатов в течение 2 лет подряд;</w:t>
      </w:r>
    </w:p>
    <w:bookmarkStart w:id="74" w:name="P74"/>
    <w:bookmarkEnd w:id="74"/>
    <w:p>
      <w:pPr>
        <w:pStyle w:val="0"/>
        <w:spacing w:before="240" w:line-rule="auto"/>
        <w:ind w:firstLine="540"/>
        <w:jc w:val="both"/>
      </w:pPr>
      <w:r>
        <w:rPr>
          <w:sz w:val="24"/>
        </w:rPr>
        <w:t xml:space="preserve">в) низкими результатами обучения гражданских служащих на основании образовательных сертификатов, выявленными уполномоченным органом в ходе осуществления контроля за реализацией мероприятий по профессиональному развитию гражданских служащих в определенном им порядке, неустранением образовательной организацией замечаний, выявленных уполномоченным органом в ходе оценки качества дополнительных профессиональных программ, реализуемых на основании образовательных сертификатов;</w:t>
      </w:r>
    </w:p>
    <w:p>
      <w:pPr>
        <w:pStyle w:val="0"/>
        <w:spacing w:before="240" w:line-rule="auto"/>
        <w:ind w:firstLine="540"/>
        <w:jc w:val="both"/>
      </w:pPr>
      <w:r>
        <w:rPr>
          <w:sz w:val="24"/>
        </w:rPr>
        <w:t xml:space="preserve">г) ликвидацией образовательной организации или прекращением ее деятельности в результате реорганизации;</w:t>
      </w:r>
    </w:p>
    <w:bookmarkStart w:id="76" w:name="P76"/>
    <w:bookmarkEnd w:id="76"/>
    <w:p>
      <w:pPr>
        <w:pStyle w:val="0"/>
        <w:spacing w:before="240" w:line-rule="auto"/>
        <w:ind w:firstLine="540"/>
        <w:jc w:val="both"/>
      </w:pPr>
      <w:r>
        <w:rPr>
          <w:sz w:val="24"/>
        </w:rPr>
        <w:t xml:space="preserve">д) приостановлением или аннулированием лицензии на осуществление образовательной деятельности по дополнительному профессиональному образованию;</w:t>
      </w:r>
    </w:p>
    <w:bookmarkStart w:id="77" w:name="P77"/>
    <w:bookmarkEnd w:id="77"/>
    <w:p>
      <w:pPr>
        <w:pStyle w:val="0"/>
        <w:spacing w:before="240" w:line-rule="auto"/>
        <w:ind w:firstLine="540"/>
        <w:jc w:val="both"/>
      </w:pPr>
      <w:r>
        <w:rPr>
          <w:sz w:val="24"/>
        </w:rPr>
        <w:t xml:space="preserve">е) выявлением факта представления недостоверных и неполных сведений в документах, указанных в </w:t>
      </w:r>
      <w:hyperlink w:history="0" w:anchor="P68" w:tooltip="10. Образовательная организация для подтверждения соответствия требованиям, указанным в пункте 9 настоящего Положения, представляет в уполномоченный орган:">
        <w:r>
          <w:rPr>
            <w:sz w:val="24"/>
            <w:color w:val="0000ff"/>
          </w:rPr>
          <w:t xml:space="preserve">пункте 10</w:t>
        </w:r>
      </w:hyperlink>
      <w:r>
        <w:rPr>
          <w:sz w:val="24"/>
        </w:rPr>
        <w:t xml:space="preserve"> настоящего Положения.</w:t>
      </w:r>
    </w:p>
    <w:p>
      <w:pPr>
        <w:pStyle w:val="0"/>
        <w:spacing w:before="240" w:line-rule="auto"/>
        <w:ind w:firstLine="540"/>
        <w:jc w:val="both"/>
      </w:pPr>
      <w:r>
        <w:rPr>
          <w:sz w:val="24"/>
        </w:rPr>
        <w:t xml:space="preserve">12. Повторное включение образовательной организации в реестр исполнителей государственных услуг осуществляется уполномоченным органом на основании заявки образовательной организации в случае ее соответствия критериям, указанным в </w:t>
      </w:r>
      <w:hyperlink w:history="0" w:anchor="P61" w:tooltip="9. Образовательная организация, претендующая на включение в реестр исполнителей государственных услуг, а также включенная в реестр исполнителей государственных услуг, должна соответствовать следующим требованиям:">
        <w:r>
          <w:rPr>
            <w:sz w:val="24"/>
            <w:color w:val="0000ff"/>
          </w:rPr>
          <w:t xml:space="preserve">пункте 9</w:t>
        </w:r>
      </w:hyperlink>
      <w:r>
        <w:rPr>
          <w:sz w:val="24"/>
        </w:rPr>
        <w:t xml:space="preserve"> настоящего Положения:</w:t>
      </w:r>
    </w:p>
    <w:p>
      <w:pPr>
        <w:pStyle w:val="0"/>
        <w:spacing w:before="240" w:line-rule="auto"/>
        <w:ind w:firstLine="540"/>
        <w:jc w:val="both"/>
      </w:pPr>
      <w:r>
        <w:rPr>
          <w:sz w:val="24"/>
        </w:rPr>
        <w:t xml:space="preserve">а) не ранее чем через один год после исключения из реестра исполнителей государственных услуг - для образовательной организации, исключенной из реестра исполнителей государственных услуг по основаниям, указанным в </w:t>
      </w:r>
      <w:hyperlink w:history="0" w:anchor="P73" w:tooltip="б) неоднократным отказом (более 2 раз) образовательной организации от оказания услуг по организации обучения гражданских служащих по дополнительным профессиональным программам на основании образовательных сертификатов по причинам, не связанным с возникновением обстоятельств непреодолимой силы (то есть чрезвычайных и непредотвратимых), или отсутствием предложений от образовательной организации по реализации дополнительных профессиональных программ на основании образовательных сертификатов в течение 2 лет ...">
        <w:r>
          <w:rPr>
            <w:sz w:val="24"/>
            <w:color w:val="0000ff"/>
          </w:rPr>
          <w:t xml:space="preserve">подпунктах "б"</w:t>
        </w:r>
      </w:hyperlink>
      <w:r>
        <w:rPr>
          <w:sz w:val="24"/>
        </w:rPr>
        <w:t xml:space="preserve">, </w:t>
      </w:r>
      <w:hyperlink w:history="0" w:anchor="P74" w:tooltip="в) низкими результатами обучения гражданских служащих на основании образовательных сертификатов, выявленными уполномоченным органом в ходе осуществления контроля за реализацией мероприятий по профессиональному развитию гражданских служащих в определенном им порядке, неустранением образовательной организацией замечаний, выявленных уполномоченным органом в ходе оценки качества дополнительных профессиональных программ, реализуемых на основании образовательных сертификатов;">
        <w:r>
          <w:rPr>
            <w:sz w:val="24"/>
            <w:color w:val="0000ff"/>
          </w:rPr>
          <w:t xml:space="preserve">"в"</w:t>
        </w:r>
      </w:hyperlink>
      <w:r>
        <w:rPr>
          <w:sz w:val="24"/>
        </w:rPr>
        <w:t xml:space="preserve">, </w:t>
      </w:r>
      <w:hyperlink w:history="0" w:anchor="P76" w:tooltip="д) приостановлением или аннулированием лицензии на осуществление образовательной деятельности по дополнительному профессиональному образованию;">
        <w:r>
          <w:rPr>
            <w:sz w:val="24"/>
            <w:color w:val="0000ff"/>
          </w:rPr>
          <w:t xml:space="preserve">"д"</w:t>
        </w:r>
      </w:hyperlink>
      <w:r>
        <w:rPr>
          <w:sz w:val="24"/>
        </w:rPr>
        <w:t xml:space="preserve"> и </w:t>
      </w:r>
      <w:hyperlink w:history="0" w:anchor="P77" w:tooltip="е) выявлением факта представления недостоверных и неполных сведений в документах, указанных в пункте 10 настоящего Положения.">
        <w:r>
          <w:rPr>
            <w:sz w:val="24"/>
            <w:color w:val="0000ff"/>
          </w:rPr>
          <w:t xml:space="preserve">"е" пункта 11</w:t>
        </w:r>
      </w:hyperlink>
      <w:r>
        <w:rPr>
          <w:sz w:val="24"/>
        </w:rPr>
        <w:t xml:space="preserve"> настоящего Положения;</w:t>
      </w:r>
    </w:p>
    <w:p>
      <w:pPr>
        <w:pStyle w:val="0"/>
        <w:spacing w:before="240" w:line-rule="auto"/>
        <w:ind w:firstLine="540"/>
        <w:jc w:val="both"/>
      </w:pPr>
      <w:r>
        <w:rPr>
          <w:sz w:val="24"/>
        </w:rPr>
        <w:t xml:space="preserve">б) не ранее чем через 2 года после исключения из реестра исполнителей государственных услуг - для образовательной организации, исключенной из реестра исполнителей государственных услуг в связи с несоответствием требованиям, предусмотренным </w:t>
      </w:r>
      <w:hyperlink w:history="0" w:anchor="P67" w:tooltip="г) образовательная организация должна соответствовать требованиям, предъявляемым к юридическим лицам частью 3 статьи 9 Федерального закона &quot;О государственном (муниципальном) социальном заказе на оказание государственных (муниципальных) услуг в социальной сфере&quot;.">
        <w:r>
          <w:rPr>
            <w:sz w:val="24"/>
            <w:color w:val="0000ff"/>
          </w:rPr>
          <w:t xml:space="preserve">подпунктом "г" пункта 9</w:t>
        </w:r>
      </w:hyperlink>
      <w:r>
        <w:rPr>
          <w:sz w:val="24"/>
        </w:rPr>
        <w:t xml:space="preserve"> настоящего Положения;</w:t>
      </w:r>
    </w:p>
    <w:p>
      <w:pPr>
        <w:pStyle w:val="0"/>
        <w:spacing w:before="240" w:line-rule="auto"/>
        <w:ind w:firstLine="540"/>
        <w:jc w:val="both"/>
      </w:pPr>
      <w:r>
        <w:rPr>
          <w:sz w:val="24"/>
        </w:rPr>
        <w:t xml:space="preserve">в) после завершения реорганизации - для образовательной организации, исключенной из реестра исполнителей государственных услуг в связи с прекращением ее деятельности в результате реорганизации.</w:t>
      </w:r>
    </w:p>
    <w:p>
      <w:pPr>
        <w:pStyle w:val="0"/>
        <w:spacing w:before="240" w:line-rule="auto"/>
        <w:ind w:firstLine="540"/>
        <w:jc w:val="both"/>
      </w:pPr>
      <w:r>
        <w:rPr>
          <w:sz w:val="24"/>
        </w:rPr>
        <w:t xml:space="preserve">13. Взаимодействие уполномоченного органа с образовательными организациями в ходе формирования и ведения реестра исполнителей государственных услуг осуществляется уполномоченным органом посредством единой информационной системы или государственных информационных систем в области гражданской службы субъектов Российской Федерации.</w:t>
      </w:r>
    </w:p>
    <w:p>
      <w:pPr>
        <w:pStyle w:val="0"/>
        <w:spacing w:before="240" w:line-rule="auto"/>
        <w:ind w:firstLine="540"/>
        <w:jc w:val="both"/>
      </w:pPr>
      <w:r>
        <w:rPr>
          <w:sz w:val="24"/>
        </w:rPr>
        <w:t xml:space="preserve">14. Уполномоченный орган в единой информационной системе или в государственных информационных системах в области гражданской службы субъектов Российской Федерации размещает информацию об отборе дополнительных профессиональных программ для гражданских служащих, планируемых к реализации на основании образовательных сертификатов в текущем году (далее - отбор), в соответствии с утвержденными им направлениями профессионального развития гражданских служащих. Образовательная организация, включенная в реестр исполнителей государственных услуг, в рамках проводимого уполномоченным органом отбора направляет посредством единой информационной системы или государственных информационных систем в области гражданской службы субъектов Российской Федерации предложения по реализации дополнительных профессиональных программ. Указанные предложения должны содержать:</w:t>
      </w:r>
    </w:p>
    <w:p>
      <w:pPr>
        <w:pStyle w:val="0"/>
        <w:spacing w:before="240" w:line-rule="auto"/>
        <w:ind w:firstLine="540"/>
        <w:jc w:val="both"/>
      </w:pPr>
      <w:r>
        <w:rPr>
          <w:sz w:val="24"/>
        </w:rPr>
        <w:t xml:space="preserve">а) описание дополнительной профессиональной программы, включающее ее цели и планируемые результаты обучения, формируемые компетенции, информацию о привлекаемых к реализации дополнительной профессиональной программы экспертах;</w:t>
      </w:r>
    </w:p>
    <w:p>
      <w:pPr>
        <w:pStyle w:val="0"/>
        <w:spacing w:before="240" w:line-rule="auto"/>
        <w:ind w:firstLine="540"/>
        <w:jc w:val="both"/>
      </w:pPr>
      <w:r>
        <w:rPr>
          <w:sz w:val="24"/>
        </w:rPr>
        <w:t xml:space="preserve">б) учебный план дополнительной профессиональной программы;</w:t>
      </w:r>
    </w:p>
    <w:p>
      <w:pPr>
        <w:pStyle w:val="0"/>
        <w:spacing w:before="240" w:line-rule="auto"/>
        <w:ind w:firstLine="540"/>
        <w:jc w:val="both"/>
      </w:pPr>
      <w:r>
        <w:rPr>
          <w:sz w:val="24"/>
        </w:rPr>
        <w:t xml:space="preserve">в) гарантийное письмо, подписанное уполномоченным лицом образовательной организации, подтверждающее соответствие дополнительной профессиональной программы требованиям, предусмотренным </w:t>
      </w:r>
      <w:hyperlink w:history="0" w:anchor="P48" w:tooltip="5. В дополнительных профессиональных программах, реализуемых образовательными организациями, включенными в реестр исполнителей государственных услуг, на основании образовательных сертификатов должны учитываться:">
        <w:r>
          <w:rPr>
            <w:sz w:val="24"/>
            <w:color w:val="0000ff"/>
          </w:rPr>
          <w:t xml:space="preserve">пунктами 5</w:t>
        </w:r>
      </w:hyperlink>
      <w:r>
        <w:rPr>
          <w:sz w:val="24"/>
        </w:rPr>
        <w:t xml:space="preserve"> и </w:t>
      </w:r>
      <w:hyperlink w:history="0" w:anchor="P53" w:tooltip="6. Содержание дополнительных профессиональных программ должно соответствовать заявленным целям и планируемым результатам обучения, а также формируемым компетенциям.">
        <w:r>
          <w:rPr>
            <w:sz w:val="24"/>
            <w:color w:val="0000ff"/>
          </w:rPr>
          <w:t xml:space="preserve">6</w:t>
        </w:r>
      </w:hyperlink>
      <w:r>
        <w:rPr>
          <w:sz w:val="24"/>
        </w:rPr>
        <w:t xml:space="preserve"> настоящего Положения.</w:t>
      </w:r>
    </w:p>
    <w:p>
      <w:pPr>
        <w:pStyle w:val="0"/>
        <w:spacing w:before="240" w:line-rule="auto"/>
        <w:ind w:firstLine="540"/>
        <w:jc w:val="both"/>
      </w:pPr>
      <w:r>
        <w:rPr>
          <w:sz w:val="24"/>
        </w:rPr>
        <w:t xml:space="preserve">Дополнительные профессиональные программы для гражданских служащих, планируемые к реализации на основании образовательных сертификатов в текущем году, размещаются уполномоченным органом в единой информационной системе или государственных информационных системах в области гражданской службы субъектов Российской Федерации.</w:t>
      </w:r>
    </w:p>
    <w:p>
      <w:pPr>
        <w:pStyle w:val="0"/>
        <w:spacing w:before="240" w:line-rule="auto"/>
        <w:ind w:firstLine="540"/>
        <w:jc w:val="both"/>
      </w:pPr>
      <w:r>
        <w:rPr>
          <w:sz w:val="24"/>
        </w:rPr>
        <w:t xml:space="preserve">15. Федеральные государственные органы формируют и направляют в Министерство труда и социальной защиты Российской Федерации информацию о количестве образовательных сертификатов, которые должны быть выданы федеральным гражданским служащим соответствующего федерального государственного органа, а также об объеме бюджетных ассигнований, необходимых на указанное количество образовательных сертификатов, по форме согласно </w:t>
      </w:r>
      <w:hyperlink w:history="0" w:anchor="P133" w:tooltip="                                ИНФОРМАЦИЯ">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Дополнительное профессиональное образование федеральных гражданских служащих на основании образовательных сертификатов осуществляется на основе соответствующих показателей.</w:t>
      </w:r>
    </w:p>
    <w:bookmarkStart w:id="90" w:name="P90"/>
    <w:bookmarkEnd w:id="90"/>
    <w:p>
      <w:pPr>
        <w:pStyle w:val="0"/>
        <w:spacing w:before="240" w:line-rule="auto"/>
        <w:ind w:firstLine="540"/>
        <w:jc w:val="both"/>
      </w:pPr>
      <w:r>
        <w:rPr>
          <w:sz w:val="24"/>
        </w:rPr>
        <w:t xml:space="preserve">Показатели дополнительного профессионального образования федеральных гражданских служащих на основании образовательных сертификатов, в том числе определяющие количество федеральных гражданских служащих, направляемых на обучение на основании образовательных сертификатов (далее - показатели обучения на основании образовательных сертификатов), формируются Министерством труда и социальной защиты Российской Федерации согласно </w:t>
      </w:r>
      <w:hyperlink w:history="0" w:anchor="P201" w:tooltip="ПОКАЗАТЕЛИ">
        <w:r>
          <w:rPr>
            <w:sz w:val="24"/>
            <w:color w:val="0000ff"/>
          </w:rPr>
          <w:t xml:space="preserve">приложению N 2</w:t>
        </w:r>
      </w:hyperlink>
      <w:r>
        <w:rPr>
          <w:sz w:val="24"/>
        </w:rPr>
        <w:t xml:space="preserve"> в соответствии с распределением бюджетных ассигнований федерального бюджета на соответствующий год и плановый период, предусмотренных на профессиональное развитие федеральных гражданских служащих, утверждаемым Правительством Российской Федерации в соответствии с </w:t>
      </w:r>
      <w:r>
        <w:rPr>
          <w:sz w:val="24"/>
        </w:rPr>
        <w:t xml:space="preserve">Указом</w:t>
      </w:r>
      <w:r>
        <w:rPr>
          <w:sz w:val="24"/>
        </w:rPr>
        <w:t xml:space="preserve"> Президента Российской Федерации от 21 февраля 2019 г. N 68 "О профессиональном развитии государственных гражданских служащих Российской Федерации", на основании заявок соответствующих федеральных государственных органов исходя из:</w:t>
      </w:r>
    </w:p>
    <w:p>
      <w:pPr>
        <w:pStyle w:val="0"/>
        <w:spacing w:before="240" w:line-rule="auto"/>
        <w:ind w:firstLine="540"/>
        <w:jc w:val="both"/>
      </w:pPr>
      <w:r>
        <w:rPr>
          <w:sz w:val="24"/>
        </w:rPr>
        <w:t xml:space="preserve">фактической численности федеральных гражданских служащих центральных аппаратов и территориальных органов (при наличии) соответствующих федеральных государственных органов;</w:t>
      </w:r>
    </w:p>
    <w:p>
      <w:pPr>
        <w:pStyle w:val="0"/>
        <w:spacing w:before="240" w:line-rule="auto"/>
        <w:ind w:firstLine="540"/>
        <w:jc w:val="both"/>
      </w:pPr>
      <w:r>
        <w:rPr>
          <w:sz w:val="24"/>
        </w:rPr>
        <w:t xml:space="preserve">заявленной потребности соответствующего федерального государственного органа в обучении федеральных гражданских служащих по дополнительным профессиональным программам на основании образовательных сертификатов.</w:t>
      </w:r>
    </w:p>
    <w:p>
      <w:pPr>
        <w:pStyle w:val="0"/>
        <w:spacing w:before="240" w:line-rule="auto"/>
        <w:ind w:firstLine="540"/>
        <w:jc w:val="both"/>
      </w:pPr>
      <w:r>
        <w:rPr>
          <w:sz w:val="24"/>
        </w:rPr>
        <w:t xml:space="preserve">Показатели обучения на основании образовательных сертификатов для федеральных гражданских служащих утверждаются Министерством труда и социальной защиты Российской Федерации не позднее 30 календарных дней после утверждения Правительством Российской Федерации распределения бюджетных ассигнований федерального бюджета на соответствующий год и плановый период, предусмотренных на профессиональное развитие федеральных гражданских служащих, указанного в </w:t>
      </w:r>
      <w:hyperlink w:history="0" w:anchor="P90" w:tooltip="Показатели дополнительного профессионального образования федеральных гражданских служащих на основании образовательных сертификатов, в том числе определяющие количество федеральных гражданских служащих, направляемых на обучение на основании образовательных сертификатов (далее - показатели обучения на основании образовательных сертификатов), формируются Министерством труда и социальной защиты Российской Федерации согласно приложению N 2 в соответствии с распределением бюджетных ассигнований федерального б...">
        <w:r>
          <w:rPr>
            <w:sz w:val="24"/>
            <w:color w:val="0000ff"/>
          </w:rPr>
          <w:t xml:space="preserve">абзаце третьем</w:t>
        </w:r>
      </w:hyperlink>
      <w:r>
        <w:rPr>
          <w:sz w:val="24"/>
        </w:rPr>
        <w:t xml:space="preserve"> настоящего пункта.</w:t>
      </w:r>
    </w:p>
    <w:p>
      <w:pPr>
        <w:pStyle w:val="0"/>
        <w:spacing w:before="240" w:line-rule="auto"/>
        <w:ind w:firstLine="540"/>
        <w:jc w:val="both"/>
      </w:pPr>
      <w:r>
        <w:rPr>
          <w:sz w:val="24"/>
        </w:rPr>
        <w:t xml:space="preserve">16. Для эффективного использования средств федерального бюджета Министерство труда и социальной защиты Российской Федерации в течение года проведения обучения на основании образовательных сертификатов в соответствии с обращением федерального государственного органа о невозможности направления федерального гражданского служащего на обучение по дополнительной профессиональной программе, предусмотренной образовательным сертификатом, может внести изменения в показатели обучения на основании образовательных сертификатов в части перераспределения не освоенного указанным федеральным государственным органом объема бюджетных ассигнований между иными федеральными государственными органами, заявившими о дополнительной потребности в финансовом обеспечении обучения федеральных гражданских служащих на основании образовательных сертификатов.</w:t>
      </w:r>
    </w:p>
    <w:p>
      <w:pPr>
        <w:pStyle w:val="0"/>
        <w:spacing w:before="240" w:line-rule="auto"/>
        <w:ind w:firstLine="540"/>
        <w:jc w:val="both"/>
      </w:pPr>
      <w:r>
        <w:rPr>
          <w:sz w:val="24"/>
        </w:rPr>
        <w:t xml:space="preserve">17. Федеральные государственные органы не позднее 15 календарных дней после доведения до них показателей обучения на основании образовательных сертификатов направляют посредством единой информационной системы в Министерство труда и социальной защиты Российской Федерации информацию о федеральных гражданских служащих, которым должны быть выданы образовательные сертификаты.</w:t>
      </w:r>
    </w:p>
    <w:p>
      <w:pPr>
        <w:pStyle w:val="0"/>
        <w:spacing w:before="240" w:line-rule="auto"/>
        <w:ind w:firstLine="540"/>
        <w:jc w:val="both"/>
      </w:pPr>
      <w:r>
        <w:rPr>
          <w:sz w:val="24"/>
        </w:rPr>
        <w:t xml:space="preserve">На основании указанной информации Министерство труда и социальной защиты Российской Федерации посредством сервисов единой информационной системы формирует образовательные сертификаты.</w:t>
      </w:r>
    </w:p>
    <w:p>
      <w:pPr>
        <w:pStyle w:val="0"/>
        <w:spacing w:before="240" w:line-rule="auto"/>
        <w:ind w:firstLine="540"/>
        <w:jc w:val="both"/>
      </w:pPr>
      <w:r>
        <w:rPr>
          <w:sz w:val="24"/>
        </w:rPr>
        <w:t xml:space="preserve">18. Решение о направлении федерального гражданского служащего для получения дополнительного профессионального образования на основании образовательного сертификата принимает представитель нанимателя в пределах показателей обучения на основании образовательных сертификатов.</w:t>
      </w:r>
    </w:p>
    <w:p>
      <w:pPr>
        <w:pStyle w:val="0"/>
        <w:spacing w:before="240" w:line-rule="auto"/>
        <w:ind w:firstLine="540"/>
        <w:jc w:val="both"/>
      </w:pPr>
      <w:r>
        <w:rPr>
          <w:sz w:val="24"/>
        </w:rPr>
        <w:t xml:space="preserve">19. Уполномоченному органу, образовательным организациям, включенным в реестр исполнителей государственных услуг, гражданскому служащему, направляемому на обучение на основании образовательного сертификата, и уполномоченным сотрудникам кадровой службы государственного органа, в котором указанный гражданский служащий замещает должность государственной гражданской службы Российской Федерации, обеспечивается доступ к соответствующим сервисам единой информационной системы в части, касающейся обучения федеральных гражданских служащих, и единой информационной системы или государственных информационных систем в области гражданской службы субъектов Российской Федерации в части, касающейся обучения государственных гражданских служащих субъектов Российской Федерации.</w:t>
      </w:r>
    </w:p>
    <w:p>
      <w:pPr>
        <w:pStyle w:val="0"/>
        <w:spacing w:before="240" w:line-rule="auto"/>
        <w:ind w:firstLine="540"/>
        <w:jc w:val="both"/>
      </w:pPr>
      <w:r>
        <w:rPr>
          <w:sz w:val="24"/>
        </w:rPr>
        <w:t xml:space="preserve">20. Образовательный сертификат формируется уполномоченным органом по форме согласно </w:t>
      </w:r>
      <w:hyperlink w:history="0" w:anchor="P234" w:tooltip="ГОСУДАРСТВЕННЫЙ ОБРАЗОВАТЕЛЬНЫЙ СЕРТИФИКАТ">
        <w:r>
          <w:rPr>
            <w:sz w:val="24"/>
            <w:color w:val="0000ff"/>
          </w:rPr>
          <w:t xml:space="preserve">приложению N 3</w:t>
        </w:r>
      </w:hyperlink>
      <w:r>
        <w:rPr>
          <w:sz w:val="24"/>
        </w:rPr>
        <w:t xml:space="preserve"> в форме электронного документа в единой информационной системе или государственных информационных системах в области гражданской службы субъектов Российской Федерации и подписывается руководителем уполномоченного органа или уполномоченным им лицом.</w:t>
      </w:r>
    </w:p>
    <w:p>
      <w:pPr>
        <w:pStyle w:val="0"/>
        <w:spacing w:before="240" w:line-rule="auto"/>
        <w:ind w:firstLine="540"/>
        <w:jc w:val="both"/>
      </w:pPr>
      <w:r>
        <w:rPr>
          <w:sz w:val="24"/>
        </w:rPr>
        <w:t xml:space="preserve">Подписание образовательного сертификата осуществляется с использованием усиленной квалифицированной электронной подписи.</w:t>
      </w:r>
    </w:p>
    <w:bookmarkStart w:id="101" w:name="P101"/>
    <w:bookmarkEnd w:id="101"/>
    <w:p>
      <w:pPr>
        <w:pStyle w:val="0"/>
        <w:spacing w:before="240" w:line-rule="auto"/>
        <w:ind w:firstLine="540"/>
        <w:jc w:val="both"/>
      </w:pPr>
      <w:r>
        <w:rPr>
          <w:sz w:val="24"/>
        </w:rPr>
        <w:t xml:space="preserve">21. Уполномоченный орган посредством сервисов единой информационной системы или государственных информационных систем в области гражданской службы субъектов Российской Федерации доводит образовательные сертификаты до гражданских служащих, направляемых на обучение на основании образовательных сертификатов, или до уполномоченных сотрудников кадровой службы соответствующего государственного органа не позднее 15 календарных дней со дня представления государственными органами информации о гражданских служащих, которым должны быть выданы образовательные сертификаты.</w:t>
      </w:r>
    </w:p>
    <w:p>
      <w:pPr>
        <w:pStyle w:val="0"/>
        <w:spacing w:before="240" w:line-rule="auto"/>
        <w:ind w:firstLine="540"/>
        <w:jc w:val="both"/>
      </w:pPr>
      <w:r>
        <w:rPr>
          <w:sz w:val="24"/>
        </w:rPr>
        <w:t xml:space="preserve">22. В течение 5 рабочих дней со дня доведения до гражданских служащих образовательных сертификатов уполномоченный орган информирует об этом образовательные организации.</w:t>
      </w:r>
    </w:p>
    <w:bookmarkStart w:id="103" w:name="P103"/>
    <w:bookmarkEnd w:id="103"/>
    <w:p>
      <w:pPr>
        <w:pStyle w:val="0"/>
        <w:spacing w:before="240" w:line-rule="auto"/>
        <w:ind w:firstLine="540"/>
        <w:jc w:val="both"/>
      </w:pPr>
      <w:r>
        <w:rPr>
          <w:sz w:val="24"/>
        </w:rPr>
        <w:t xml:space="preserve">23. Федеральный гражданский служащий, получивший образовательный сертификат в соответствии с </w:t>
      </w:r>
      <w:hyperlink w:history="0" w:anchor="P101" w:tooltip="21. Уполномоченный орган посредством сервисов единой информационной системы или государственных информационных систем в области гражданской службы субъектов Российской Федерации доводит образовательные сертификаты до гражданских служащих, направляемых на обучение на основании образовательных сертификатов, или до уполномоченных сотрудников кадровой службы соответствующего государственного органа не позднее 15 календарных дней со дня представления государственными органами информации о гражданских служащих...">
        <w:r>
          <w:rPr>
            <w:sz w:val="24"/>
            <w:color w:val="0000ff"/>
          </w:rPr>
          <w:t xml:space="preserve">пунктом 21</w:t>
        </w:r>
      </w:hyperlink>
      <w:r>
        <w:rPr>
          <w:sz w:val="24"/>
        </w:rPr>
        <w:t xml:space="preserve"> настоящего Положения, не позднее чем за один календарный день до начала обучения по дополнительной профессиональной программе, указанной в образовательном сертификате, представляет образовательный сертификат в образовательную организацию, реализующую соответствующую дополнительную профессиональную программу, посредством сервисов единой информационной системы.</w:t>
      </w:r>
    </w:p>
    <w:p>
      <w:pPr>
        <w:pStyle w:val="0"/>
        <w:spacing w:before="240" w:line-rule="auto"/>
        <w:ind w:firstLine="540"/>
        <w:jc w:val="both"/>
      </w:pPr>
      <w:r>
        <w:rPr>
          <w:sz w:val="24"/>
        </w:rPr>
        <w:t xml:space="preserve">Государственный гражданский служащий субъекта Российской Федерации, получивший образовательный сертификат в соответствии с </w:t>
      </w:r>
      <w:hyperlink w:history="0" w:anchor="P101" w:tooltip="21. Уполномоченный орган посредством сервисов единой информационной системы или государственных информационных систем в области гражданской службы субъектов Российской Федерации доводит образовательные сертификаты до гражданских служащих, направляемых на обучение на основании образовательных сертификатов, или до уполномоченных сотрудников кадровой службы соответствующего государственного органа не позднее 15 календарных дней со дня представления государственными органами информации о гражданских служащих...">
        <w:r>
          <w:rPr>
            <w:sz w:val="24"/>
            <w:color w:val="0000ff"/>
          </w:rPr>
          <w:t xml:space="preserve">пунктом 21</w:t>
        </w:r>
      </w:hyperlink>
      <w:r>
        <w:rPr>
          <w:sz w:val="24"/>
        </w:rPr>
        <w:t xml:space="preserve"> настоящего Положения, не позднее чем за один календарный день до начала обучения по дополнительной профессиональной программе, указанной в образовательном сертификате, представляет образовательный сертификат в образовательную организацию, реализующую соответствующую дополнительную профессиональную программу, посредством сервисов единой информационной системы или государственных информационных систем в области гражданской службы субъектов Российской Федерации.</w:t>
      </w:r>
    </w:p>
    <w:p>
      <w:pPr>
        <w:pStyle w:val="0"/>
        <w:spacing w:before="240" w:line-rule="auto"/>
        <w:ind w:firstLine="540"/>
        <w:jc w:val="both"/>
      </w:pPr>
      <w:r>
        <w:rPr>
          <w:sz w:val="24"/>
        </w:rPr>
        <w:t xml:space="preserve">24. Образовательная организация, включенная в реестр исполнителей государственных услуг, на основании представленных в соответствии с </w:t>
      </w:r>
      <w:hyperlink w:history="0" w:anchor="P103" w:tooltip="23. Федеральный гражданский служащий, получивший образовательный сертификат в соответствии с пунктом 21 настоящего Положения, не позднее чем за один календарный день до начала обучения по дополнительной профессиональной программе, указанной в образовательном сертификате, представляет образовательный сертификат в образовательную организацию, реализующую соответствующую дополнительную профессиональную программу, посредством сервисов единой информационной системы.">
        <w:r>
          <w:rPr>
            <w:sz w:val="24"/>
            <w:color w:val="0000ff"/>
          </w:rPr>
          <w:t xml:space="preserve">пунктом 23</w:t>
        </w:r>
      </w:hyperlink>
      <w:r>
        <w:rPr>
          <w:sz w:val="24"/>
        </w:rPr>
        <w:t xml:space="preserve"> настоящего Положения образовательных сертификатов осуществляет зачисление гражданских служащих на обучение и информирует гражданских служащих о начале обучения.</w:t>
      </w:r>
    </w:p>
    <w:p>
      <w:pPr>
        <w:pStyle w:val="0"/>
        <w:spacing w:before="240" w:line-rule="auto"/>
        <w:ind w:firstLine="540"/>
        <w:jc w:val="both"/>
      </w:pPr>
      <w:r>
        <w:rPr>
          <w:sz w:val="24"/>
        </w:rPr>
        <w:t xml:space="preserve">25. Обучение гражданских служащих, получивших образовательные сертификаты, осуществляется в течение года, в котором получен соответствующий образовательный сертификат.</w:t>
      </w:r>
    </w:p>
    <w:p>
      <w:pPr>
        <w:pStyle w:val="0"/>
        <w:spacing w:before="240" w:line-rule="auto"/>
        <w:ind w:firstLine="540"/>
        <w:jc w:val="both"/>
      </w:pPr>
      <w:r>
        <w:rPr>
          <w:sz w:val="24"/>
        </w:rPr>
        <w:t xml:space="preserve">26. Образовательная организация, включенная в реестр исполнителей государственных услуг, в целях эффективного использования бюджетных ассигнований, предусмотренных на реализацию дополнительных профессиональных программ для гражданских служащих на основании образовательных сертификатов, осуществляет контроль за:</w:t>
      </w:r>
    </w:p>
    <w:p>
      <w:pPr>
        <w:pStyle w:val="0"/>
        <w:spacing w:before="240" w:line-rule="auto"/>
        <w:ind w:firstLine="540"/>
        <w:jc w:val="both"/>
      </w:pPr>
      <w:r>
        <w:rPr>
          <w:sz w:val="24"/>
        </w:rPr>
        <w:t xml:space="preserve">а) своевременным зачислением гражданских служащих на обучение по соответствующей дополнительной профессиональной программе;</w:t>
      </w:r>
    </w:p>
    <w:p>
      <w:pPr>
        <w:pStyle w:val="0"/>
        <w:spacing w:before="240" w:line-rule="auto"/>
        <w:ind w:firstLine="540"/>
        <w:jc w:val="both"/>
      </w:pPr>
      <w:r>
        <w:rPr>
          <w:sz w:val="24"/>
        </w:rPr>
        <w:t xml:space="preserve">б) посещаемостью учебных занятий в рамках соответствующей дополнительной профессиональной программы;</w:t>
      </w:r>
    </w:p>
    <w:p>
      <w:pPr>
        <w:pStyle w:val="0"/>
        <w:spacing w:before="240" w:line-rule="auto"/>
        <w:ind w:firstLine="540"/>
        <w:jc w:val="both"/>
      </w:pPr>
      <w:r>
        <w:rPr>
          <w:sz w:val="24"/>
        </w:rPr>
        <w:t xml:space="preserve">в) успеваемостью гражданских служащих и прохождением ими промежуточной и итоговой аттестации в рамках соответствующей дополнительной профессиональной программы, проводимой в формах, определенных учебным планом дополнительной профессиональной программы, и в порядке, установленном образовательной организацией.</w:t>
      </w:r>
    </w:p>
    <w:p>
      <w:pPr>
        <w:pStyle w:val="0"/>
        <w:spacing w:before="240" w:line-rule="auto"/>
        <w:ind w:firstLine="540"/>
        <w:jc w:val="both"/>
      </w:pPr>
      <w:r>
        <w:rPr>
          <w:sz w:val="24"/>
        </w:rPr>
        <w:t xml:space="preserve">27. При необходимости в случае технических сбоев в работе единой информационной системы или государственной информационной системы в области гражданской службы субъекта Российской Федерации, приведших к утрате образовательного сертификата, по обращению (в письменной форме) государственного органа, в котором проходит государственную гражданскую службу Российской Федерации гражданский служащий, образовательный сертификат которого утрачен, уполномоченный орган формирует посредством сервисов единой информационной системы или государственной информационной системы в области гражданской службы субъекта Российской Федерации дубликат образовательного сертификата для указанного гражданского служащего.</w:t>
      </w:r>
    </w:p>
    <w:p>
      <w:pPr>
        <w:pStyle w:val="0"/>
        <w:spacing w:before="240" w:line-rule="auto"/>
        <w:ind w:firstLine="540"/>
        <w:jc w:val="both"/>
      </w:pPr>
      <w:r>
        <w:rPr>
          <w:sz w:val="24"/>
        </w:rPr>
        <w:t xml:space="preserve">28. В случае невозможности направления гражданского служащего на обучение по дополнительной профессиональной программе на основании образовательного сертификата государственный орган, планирующий направить указанного гражданского служащего на обучение, информирует при помощи единой информационной системы (при наличии технической возможности) или государственной информационной системы в области гражданской службы субъекта Российской Федерации (при наличии технической возможности) об этом уполномоченный орган, который аннулирует соответствующий образовательный сертификат.</w:t>
      </w:r>
    </w:p>
    <w:p>
      <w:pPr>
        <w:pStyle w:val="0"/>
        <w:spacing w:before="240" w:line-rule="auto"/>
        <w:ind w:firstLine="540"/>
        <w:jc w:val="both"/>
      </w:pPr>
      <w:r>
        <w:rPr>
          <w:sz w:val="24"/>
        </w:rPr>
        <w:t xml:space="preserve">29. Кадровая служба государственного органа, в котором гражданский служащий замещает должность государственной гражданской службы Российской Федерации, осуществляет контроль за использованием образовательных сертификатов, выданных гражданским служащим соответствующего государственного органа.</w:t>
      </w:r>
    </w:p>
    <w:p>
      <w:pPr>
        <w:pStyle w:val="0"/>
        <w:spacing w:before="240" w:line-rule="auto"/>
        <w:ind w:firstLine="540"/>
        <w:jc w:val="both"/>
      </w:pPr>
      <w:r>
        <w:rPr>
          <w:sz w:val="24"/>
        </w:rPr>
        <w:t xml:space="preserve">30. Уполномоченный орган осуществляет учет выданных образовательных сертификатов (их дубликатов) и контроль за их использованием.</w:t>
      </w:r>
    </w:p>
    <w:bookmarkStart w:id="115" w:name="P115"/>
    <w:bookmarkEnd w:id="115"/>
    <w:p>
      <w:pPr>
        <w:pStyle w:val="0"/>
        <w:spacing w:before="240" w:line-rule="auto"/>
        <w:ind w:firstLine="540"/>
        <w:jc w:val="both"/>
      </w:pPr>
      <w:r>
        <w:rPr>
          <w:sz w:val="24"/>
        </w:rPr>
        <w:t xml:space="preserve">31. Финансовое обеспечение обучения гражданских служащих по дополнительным профессиональным программам на основании образовательных сертификатов осуществляется путем предоставления образовательным организациям, включенным в реестр исполнителей государственных услуг и осуществившим обучение гражданских служащих на основании образовательных сертификатов, субсидий в целях возмещения затрат, связанных с обучением гражданских служащих на основании образовательных сертификатов, из федерального бюджета, бюджета субъекта Российской Федерации.</w:t>
      </w:r>
    </w:p>
    <w:bookmarkStart w:id="116" w:name="P116"/>
    <w:bookmarkEnd w:id="116"/>
    <w:p>
      <w:pPr>
        <w:pStyle w:val="0"/>
        <w:spacing w:before="240" w:line-rule="auto"/>
        <w:ind w:firstLine="540"/>
        <w:jc w:val="both"/>
      </w:pPr>
      <w:r>
        <w:rPr>
          <w:sz w:val="24"/>
        </w:rPr>
        <w:t xml:space="preserve">32. Образовательная организация, включенная в реестр исполнителей государственных услуг и осуществившая обучение гражданских служащих по дополнительным профессиональным программам на основании образовательных сертификатов, имеет право на возмещение затрат, связанных с указанным обучением. Предоставление субсидий, указанных в </w:t>
      </w:r>
      <w:hyperlink w:history="0" w:anchor="P115" w:tooltip="31. Финансовое обеспечение обучения гражданских служащих по дополнительным профессиональным программам на основании образовательных сертификатов осуществляется путем предоставления образовательным организациям, включенным в реестр исполнителей государственных услуг и осуществившим обучение гражданских служащих на основании образовательных сертификатов, субсидий в целях возмещения затрат, связанных с обучением гражданских служащих на основании образовательных сертификатов, из федерального бюджета, бюджета...">
        <w:r>
          <w:rPr>
            <w:sz w:val="24"/>
            <w:color w:val="0000ff"/>
          </w:rPr>
          <w:t xml:space="preserve">пункте 31</w:t>
        </w:r>
      </w:hyperlink>
      <w:r>
        <w:rPr>
          <w:sz w:val="24"/>
        </w:rPr>
        <w:t xml:space="preserve"> настоящего Положения, осуществляется на основании соглашения о финансовом обеспечении (возмещении) затрат, связанных с оказанием государственных услуг в социальной сфере в соответствии с образовательным сертификатом, заключенного между образовательной организацией и уполномоченным органом.</w:t>
      </w:r>
    </w:p>
    <w:p>
      <w:pPr>
        <w:pStyle w:val="0"/>
        <w:spacing w:before="240" w:line-rule="auto"/>
        <w:ind w:firstLine="540"/>
        <w:jc w:val="both"/>
      </w:pPr>
      <w:r>
        <w:rPr>
          <w:sz w:val="24"/>
        </w:rPr>
        <w:t xml:space="preserve">33. Соглашение, указанное в </w:t>
      </w:r>
      <w:hyperlink w:history="0" w:anchor="P116" w:tooltip="32. Образовательная организация, включенная в реестр исполнителей государственных услуг и осуществившая обучение гражданских служащих по дополнительным профессиональным программам на основании образовательных сертификатов, имеет право на возмещение затрат, связанных с указанным обучением. Предоставление субсидий, указанных в пункте 31 настоящего Положения, осуществляется на основании соглашения о финансовом обеспечении (возмещении) затрат, связанных с оказанием государственных услуг в социальной сфере в ...">
        <w:r>
          <w:rPr>
            <w:sz w:val="24"/>
            <w:color w:val="0000ff"/>
          </w:rPr>
          <w:t xml:space="preserve">пункте 32</w:t>
        </w:r>
      </w:hyperlink>
      <w:r>
        <w:rPr>
          <w:sz w:val="24"/>
        </w:rPr>
        <w:t xml:space="preserve"> настоящего Положения, заключается в соответствии с </w:t>
      </w:r>
      <w:r>
        <w:rPr>
          <w:sz w:val="24"/>
        </w:rPr>
        <w:t xml:space="preserve">Правилами</w:t>
      </w:r>
      <w:r>
        <w:rPr>
          <w:sz w:val="24"/>
        </w:rPr>
        <w:t xml:space="preserve">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государственных услуг в социальной сфере, соглашений о финансовом обеспечении (возмещении) затрат, связанных с оказанием государственных услуг в социальной сфере в соответствии с социальным сертификатом на получение государственной услуги в социальной сфере, и соглашений об оказании государственных услуг в социальной сфере, заключенных по результатам конкурса на заключение соглашения об оказании государственных услуг в социальной сфере, утвержденными постановлением Правительства Российской Федерации от 31 марта 2021 г. N 498 "Об утверждении Правил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государственных услуг в социальной сфере, соглашений о финансовом обеспечении (возмещении) затрат, связанных с оказанием государственных услуг в социальной сфере в соответствии с социальным сертификатом на получение государственной услуги в социальной сфере, и соглашений об оказании государственных услуг в социальной сфере, заключенных по результатам конкурса на заключение соглашения об оказании государственных услуг в социальной сфере".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Положению о государственном</w:t>
      </w:r>
    </w:p>
    <w:p>
      <w:pPr>
        <w:pStyle w:val="0"/>
        <w:jc w:val="right"/>
      </w:pPr>
      <w:r>
        <w:rPr>
          <w:sz w:val="24"/>
        </w:rPr>
        <w:t xml:space="preserve">образовательном сертификате</w:t>
      </w:r>
    </w:p>
    <w:p>
      <w:pPr>
        <w:pStyle w:val="0"/>
        <w:jc w:val="right"/>
      </w:pPr>
      <w:r>
        <w:rPr>
          <w:sz w:val="24"/>
        </w:rPr>
        <w:t xml:space="preserve">на дополнительное профессиональное</w:t>
      </w:r>
    </w:p>
    <w:p>
      <w:pPr>
        <w:pStyle w:val="0"/>
        <w:jc w:val="right"/>
      </w:pPr>
      <w:r>
        <w:rPr>
          <w:sz w:val="24"/>
        </w:rPr>
        <w:t xml:space="preserve">образование государственного</w:t>
      </w:r>
    </w:p>
    <w:p>
      <w:pPr>
        <w:pStyle w:val="0"/>
        <w:jc w:val="right"/>
      </w:pPr>
      <w:r>
        <w:rPr>
          <w:sz w:val="24"/>
        </w:rPr>
        <w:t xml:space="preserve">гражданского служащего</w:t>
      </w:r>
    </w:p>
    <w:p>
      <w:pPr>
        <w:pStyle w:val="0"/>
        <w:jc w:val="right"/>
      </w:pPr>
      <w:r>
        <w:rPr>
          <w:sz w:val="24"/>
        </w:rPr>
        <w:t xml:space="preserve">Российской Федерации</w:t>
      </w:r>
    </w:p>
    <w:p>
      <w:pPr>
        <w:pStyle w:val="0"/>
        <w:jc w:val="both"/>
      </w:pPr>
      <w:r>
        <w:rPr>
          <w:sz w:val="24"/>
        </w:rPr>
      </w:r>
    </w:p>
    <w:p>
      <w:pPr>
        <w:pStyle w:val="0"/>
        <w:jc w:val="right"/>
      </w:pPr>
      <w:r>
        <w:rPr>
          <w:sz w:val="24"/>
        </w:rPr>
        <w:t xml:space="preserve">(форма)</w:t>
      </w:r>
    </w:p>
    <w:p>
      <w:pPr>
        <w:pStyle w:val="0"/>
        <w:jc w:val="both"/>
      </w:pPr>
      <w:r>
        <w:rPr>
          <w:sz w:val="24"/>
        </w:rPr>
      </w:r>
    </w:p>
    <w:bookmarkStart w:id="133" w:name="P133"/>
    <w:bookmarkEnd w:id="133"/>
    <w:p>
      <w:pPr>
        <w:pStyle w:val="1"/>
        <w:jc w:val="both"/>
      </w:pPr>
      <w:r>
        <w:rPr>
          <w:sz w:val="20"/>
        </w:rPr>
        <w:t xml:space="preserve">                                ИНФОРМАЦИЯ</w:t>
      </w:r>
    </w:p>
    <w:p>
      <w:pPr>
        <w:pStyle w:val="1"/>
        <w:jc w:val="both"/>
      </w:pPr>
      <w:r>
        <w:rPr>
          <w:sz w:val="20"/>
        </w:rPr>
        <w:t xml:space="preserve">               о количестве государственных образовательных</w:t>
      </w:r>
    </w:p>
    <w:p>
      <w:pPr>
        <w:pStyle w:val="1"/>
        <w:jc w:val="both"/>
      </w:pPr>
      <w:r>
        <w:rPr>
          <w:sz w:val="20"/>
        </w:rPr>
        <w:t xml:space="preserve">        сертификатов на дополнительное профессиональное образование</w:t>
      </w:r>
    </w:p>
    <w:p>
      <w:pPr>
        <w:pStyle w:val="1"/>
        <w:jc w:val="both"/>
      </w:pPr>
      <w:r>
        <w:rPr>
          <w:sz w:val="20"/>
        </w:rPr>
        <w:t xml:space="preserve">        государственных гражданских служащих Российской Федерации,</w:t>
      </w:r>
    </w:p>
    <w:p>
      <w:pPr>
        <w:pStyle w:val="1"/>
        <w:jc w:val="both"/>
      </w:pPr>
      <w:r>
        <w:rPr>
          <w:sz w:val="20"/>
        </w:rPr>
        <w:t xml:space="preserve">          которые должны быть выданы федеральным государственным</w:t>
      </w:r>
    </w:p>
    <w:p>
      <w:pPr>
        <w:pStyle w:val="1"/>
        <w:jc w:val="both"/>
      </w:pPr>
      <w:r>
        <w:rPr>
          <w:sz w:val="20"/>
        </w:rPr>
        <w:t xml:space="preserve">         гражданским служащим __________________________________,</w:t>
      </w:r>
    </w:p>
    <w:p>
      <w:pPr>
        <w:pStyle w:val="1"/>
        <w:jc w:val="both"/>
      </w:pPr>
      <w:r>
        <w:rPr>
          <w:sz w:val="20"/>
        </w:rPr>
        <w:t xml:space="preserve">                                  (наименование федерального</w:t>
      </w:r>
    </w:p>
    <w:p>
      <w:pPr>
        <w:pStyle w:val="1"/>
        <w:jc w:val="both"/>
      </w:pPr>
      <w:r>
        <w:rPr>
          <w:sz w:val="20"/>
        </w:rPr>
        <w:t xml:space="preserve">                                   государственного органа)</w:t>
      </w:r>
    </w:p>
    <w:p>
      <w:pPr>
        <w:pStyle w:val="1"/>
        <w:jc w:val="both"/>
      </w:pPr>
      <w:r>
        <w:rPr>
          <w:sz w:val="20"/>
        </w:rPr>
        <w:t xml:space="preserve">           а также об объеме бюджетных ассигнований, необходимых</w:t>
      </w:r>
    </w:p>
    <w:p>
      <w:pPr>
        <w:pStyle w:val="1"/>
        <w:jc w:val="both"/>
      </w:pPr>
      <w:r>
        <w:rPr>
          <w:sz w:val="20"/>
        </w:rPr>
        <w:t xml:space="preserve">          на указанное количество государственных образовательных</w:t>
      </w:r>
    </w:p>
    <w:p>
      <w:pPr>
        <w:pStyle w:val="1"/>
        <w:jc w:val="both"/>
      </w:pPr>
      <w:r>
        <w:rPr>
          <w:sz w:val="20"/>
        </w:rPr>
        <w:t xml:space="preserve">        сертификатов на дополнительное профессиональное образование</w:t>
      </w:r>
    </w:p>
    <w:p>
      <w:pPr>
        <w:pStyle w:val="1"/>
        <w:jc w:val="both"/>
      </w:pPr>
      <w:r>
        <w:rPr>
          <w:sz w:val="20"/>
        </w:rPr>
        <w:t xml:space="preserve">         государственных гражданских служащих Российской Федерации</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269"/>
        <w:gridCol w:w="2880"/>
        <w:gridCol w:w="907"/>
        <w:gridCol w:w="1191"/>
        <w:gridCol w:w="1331"/>
        <w:gridCol w:w="1331"/>
        <w:gridCol w:w="1331"/>
        <w:gridCol w:w="1334"/>
      </w:tblGrid>
      <w:tr>
        <w:tc>
          <w:tcPr>
            <w:tcW w:w="3269" w:type="dxa"/>
            <w:vMerge w:val="restart"/>
          </w:tcPr>
          <w:p>
            <w:pPr>
              <w:pStyle w:val="0"/>
              <w:jc w:val="center"/>
            </w:pPr>
            <w:r>
              <w:rPr>
                <w:sz w:val="24"/>
              </w:rPr>
              <w:t xml:space="preserve">Наименование организации, осуществляющей образовательную деятельность и включенной в реестр исполнителей государственных услуг в социальной сфере в соответствии с государственным образовательным сертификатом на дополнительное профессиональное образование государственного гражданского служащего Российской Федерации</w:t>
            </w:r>
          </w:p>
        </w:tc>
        <w:tc>
          <w:tcPr>
            <w:tcW w:w="2880" w:type="dxa"/>
            <w:vMerge w:val="restart"/>
          </w:tcPr>
          <w:p>
            <w:pPr>
              <w:pStyle w:val="0"/>
              <w:jc w:val="center"/>
            </w:pPr>
            <w:r>
              <w:rPr>
                <w:sz w:val="24"/>
              </w:rPr>
              <w:t xml:space="preserve">Наименование дополнительной профессиональной программы, реализуемой на основании государственного образовательного сертификата на дополнительное профессиональное образование государственного гражданского служащего Российской Федерации</w:t>
            </w:r>
          </w:p>
        </w:tc>
        <w:tc>
          <w:tcPr>
            <w:tcW w:w="907" w:type="dxa"/>
            <w:vMerge w:val="restart"/>
          </w:tcPr>
          <w:p>
            <w:pPr>
              <w:pStyle w:val="0"/>
              <w:jc w:val="center"/>
            </w:pPr>
            <w:r>
              <w:rPr>
                <w:sz w:val="24"/>
              </w:rPr>
              <w:t xml:space="preserve">Стоимость одного человеко-часа (рублей)</w:t>
            </w:r>
          </w:p>
        </w:tc>
        <w:tc>
          <w:tcPr>
            <w:tcW w:w="1191" w:type="dxa"/>
            <w:vMerge w:val="restart"/>
          </w:tcPr>
          <w:p>
            <w:pPr>
              <w:pStyle w:val="0"/>
              <w:jc w:val="center"/>
            </w:pPr>
            <w:r>
              <w:rPr>
                <w:sz w:val="24"/>
              </w:rPr>
              <w:t xml:space="preserve">Объем планируемой к освоению дополнительной профессиональной программы (часов)</w:t>
            </w:r>
          </w:p>
        </w:tc>
        <w:tc>
          <w:tcPr>
            <w:gridSpan w:val="2"/>
            <w:tcW w:w="2662" w:type="dxa"/>
          </w:tcPr>
          <w:p>
            <w:pPr>
              <w:pStyle w:val="0"/>
              <w:jc w:val="center"/>
            </w:pPr>
            <w:r>
              <w:rPr>
                <w:sz w:val="24"/>
              </w:rPr>
              <w:t xml:space="preserve">Количество федеральных государственных гражданских служащих, планируемых к направлению на обучение по дополнительной профессиональной программе (человек)</w:t>
            </w:r>
          </w:p>
        </w:tc>
        <w:tc>
          <w:tcPr>
            <w:gridSpan w:val="2"/>
            <w:tcW w:w="2665" w:type="dxa"/>
          </w:tcPr>
          <w:p>
            <w:pPr>
              <w:pStyle w:val="0"/>
              <w:jc w:val="center"/>
            </w:pPr>
            <w:r>
              <w:rPr>
                <w:sz w:val="24"/>
              </w:rPr>
              <w:t xml:space="preserve">Объем бюджетных ассигнований, планируемых для реализации соответствующей дополнительной профессиональной программы для нужд федерального государственного органа (рублей)</w:t>
            </w:r>
          </w:p>
        </w:tc>
      </w:tr>
      <w:tr>
        <w:tc>
          <w:tcPr>
            <w:vMerge w:val="continue"/>
          </w:tcPr>
          <w:p/>
        </w:tc>
        <w:tc>
          <w:tcPr>
            <w:vMerge w:val="continue"/>
          </w:tcPr>
          <w:p/>
        </w:tc>
        <w:tc>
          <w:tcPr>
            <w:vMerge w:val="continue"/>
          </w:tcPr>
          <w:p/>
        </w:tc>
        <w:tc>
          <w:tcPr>
            <w:vMerge w:val="continue"/>
          </w:tcPr>
          <w:p/>
        </w:tc>
        <w:tc>
          <w:tcPr>
            <w:tcW w:w="1331" w:type="dxa"/>
          </w:tcPr>
          <w:p>
            <w:pPr>
              <w:pStyle w:val="0"/>
              <w:jc w:val="center"/>
            </w:pPr>
            <w:r>
              <w:rPr>
                <w:sz w:val="24"/>
              </w:rPr>
              <w:t xml:space="preserve">центральный аппарат</w:t>
            </w:r>
          </w:p>
        </w:tc>
        <w:tc>
          <w:tcPr>
            <w:tcW w:w="1331" w:type="dxa"/>
          </w:tcPr>
          <w:p>
            <w:pPr>
              <w:pStyle w:val="0"/>
              <w:jc w:val="center"/>
            </w:pPr>
            <w:r>
              <w:rPr>
                <w:sz w:val="24"/>
              </w:rPr>
              <w:t xml:space="preserve">территориальные органы</w:t>
            </w:r>
          </w:p>
        </w:tc>
        <w:tc>
          <w:tcPr>
            <w:tcW w:w="1331" w:type="dxa"/>
          </w:tcPr>
          <w:p>
            <w:pPr>
              <w:pStyle w:val="0"/>
              <w:jc w:val="center"/>
            </w:pPr>
            <w:r>
              <w:rPr>
                <w:sz w:val="24"/>
              </w:rPr>
              <w:t xml:space="preserve">центральный аппарат</w:t>
            </w:r>
          </w:p>
        </w:tc>
        <w:tc>
          <w:tcPr>
            <w:tcW w:w="1334" w:type="dxa"/>
          </w:tcPr>
          <w:p>
            <w:pPr>
              <w:pStyle w:val="0"/>
              <w:jc w:val="center"/>
            </w:pPr>
            <w:r>
              <w:rPr>
                <w:sz w:val="24"/>
              </w:rPr>
              <w:t xml:space="preserve">территориальные органы</w:t>
            </w:r>
          </w:p>
        </w:tc>
      </w:tr>
      <w:tr>
        <w:tc>
          <w:tcPr>
            <w:tcW w:w="3269" w:type="dxa"/>
          </w:tcPr>
          <w:p>
            <w:pPr>
              <w:pStyle w:val="0"/>
              <w:jc w:val="center"/>
            </w:pPr>
            <w:r>
              <w:rPr>
                <w:sz w:val="24"/>
              </w:rPr>
              <w:t xml:space="preserve">1</w:t>
            </w:r>
          </w:p>
        </w:tc>
        <w:tc>
          <w:tcPr>
            <w:tcW w:w="2880" w:type="dxa"/>
          </w:tcPr>
          <w:p>
            <w:pPr>
              <w:pStyle w:val="0"/>
              <w:jc w:val="center"/>
            </w:pPr>
            <w:r>
              <w:rPr>
                <w:sz w:val="24"/>
              </w:rPr>
              <w:t xml:space="preserve">2</w:t>
            </w:r>
          </w:p>
        </w:tc>
        <w:tc>
          <w:tcPr>
            <w:tcW w:w="907" w:type="dxa"/>
          </w:tcPr>
          <w:p>
            <w:pPr>
              <w:pStyle w:val="0"/>
              <w:jc w:val="center"/>
            </w:pPr>
            <w:r>
              <w:rPr>
                <w:sz w:val="24"/>
              </w:rPr>
              <w:t xml:space="preserve">3</w:t>
            </w:r>
          </w:p>
        </w:tc>
        <w:tc>
          <w:tcPr>
            <w:tcW w:w="1191" w:type="dxa"/>
          </w:tcPr>
          <w:p>
            <w:pPr>
              <w:pStyle w:val="0"/>
              <w:jc w:val="center"/>
            </w:pPr>
            <w:r>
              <w:rPr>
                <w:sz w:val="24"/>
              </w:rPr>
              <w:t xml:space="preserve">4</w:t>
            </w:r>
          </w:p>
        </w:tc>
        <w:tc>
          <w:tcPr>
            <w:tcW w:w="1331" w:type="dxa"/>
          </w:tcPr>
          <w:p>
            <w:pPr>
              <w:pStyle w:val="0"/>
              <w:jc w:val="center"/>
            </w:pPr>
            <w:r>
              <w:rPr>
                <w:sz w:val="24"/>
              </w:rPr>
              <w:t xml:space="preserve">5</w:t>
            </w:r>
          </w:p>
        </w:tc>
        <w:tc>
          <w:tcPr>
            <w:tcW w:w="1331" w:type="dxa"/>
          </w:tcPr>
          <w:p>
            <w:pPr>
              <w:pStyle w:val="0"/>
              <w:jc w:val="center"/>
            </w:pPr>
            <w:r>
              <w:rPr>
                <w:sz w:val="24"/>
              </w:rPr>
              <w:t xml:space="preserve">6</w:t>
            </w:r>
          </w:p>
        </w:tc>
        <w:tc>
          <w:tcPr>
            <w:tcW w:w="1331" w:type="dxa"/>
          </w:tcPr>
          <w:p>
            <w:pPr>
              <w:pStyle w:val="0"/>
              <w:jc w:val="center"/>
            </w:pPr>
            <w:r>
              <w:rPr>
                <w:sz w:val="24"/>
              </w:rPr>
              <w:t xml:space="preserve">7</w:t>
            </w:r>
          </w:p>
        </w:tc>
        <w:tc>
          <w:tcPr>
            <w:tcW w:w="1334" w:type="dxa"/>
          </w:tcPr>
          <w:p>
            <w:pPr>
              <w:pStyle w:val="0"/>
              <w:jc w:val="center"/>
            </w:pPr>
            <w:r>
              <w:rPr>
                <w:sz w:val="24"/>
              </w:rPr>
              <w:t xml:space="preserve">8</w:t>
            </w:r>
          </w:p>
        </w:tc>
      </w:tr>
      <w:tr>
        <w:tc>
          <w:tcPr>
            <w:tcW w:w="3269" w:type="dxa"/>
          </w:tcPr>
          <w:p>
            <w:pPr>
              <w:pStyle w:val="0"/>
            </w:pPr>
            <w:r>
              <w:rPr>
                <w:sz w:val="24"/>
              </w:rPr>
            </w:r>
          </w:p>
        </w:tc>
        <w:tc>
          <w:tcPr>
            <w:tcW w:w="2880"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331" w:type="dxa"/>
          </w:tcPr>
          <w:p>
            <w:pPr>
              <w:pStyle w:val="0"/>
            </w:pPr>
            <w:r>
              <w:rPr>
                <w:sz w:val="24"/>
              </w:rPr>
            </w:r>
          </w:p>
        </w:tc>
        <w:tc>
          <w:tcPr>
            <w:tcW w:w="1331" w:type="dxa"/>
          </w:tcPr>
          <w:p>
            <w:pPr>
              <w:pStyle w:val="0"/>
            </w:pPr>
            <w:r>
              <w:rPr>
                <w:sz w:val="24"/>
              </w:rPr>
            </w:r>
          </w:p>
        </w:tc>
        <w:tc>
          <w:tcPr>
            <w:tcW w:w="1331" w:type="dxa"/>
          </w:tcPr>
          <w:p>
            <w:pPr>
              <w:pStyle w:val="0"/>
            </w:pPr>
            <w:r>
              <w:rPr>
                <w:sz w:val="24"/>
              </w:rPr>
            </w:r>
          </w:p>
        </w:tc>
        <w:tc>
          <w:tcPr>
            <w:tcW w:w="1334" w:type="dxa"/>
          </w:tcPr>
          <w:p>
            <w:pPr>
              <w:pStyle w:val="0"/>
            </w:pPr>
            <w:r>
              <w:rPr>
                <w:sz w:val="24"/>
              </w:rPr>
            </w:r>
          </w:p>
        </w:tc>
      </w:tr>
      <w:tr>
        <w:tc>
          <w:tcPr>
            <w:tcW w:w="3269" w:type="dxa"/>
          </w:tcPr>
          <w:p>
            <w:pPr>
              <w:pStyle w:val="0"/>
            </w:pPr>
            <w:r>
              <w:rPr>
                <w:sz w:val="24"/>
              </w:rPr>
            </w:r>
          </w:p>
        </w:tc>
        <w:tc>
          <w:tcPr>
            <w:tcW w:w="2880"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331" w:type="dxa"/>
          </w:tcPr>
          <w:p>
            <w:pPr>
              <w:pStyle w:val="0"/>
            </w:pPr>
            <w:r>
              <w:rPr>
                <w:sz w:val="24"/>
              </w:rPr>
            </w:r>
          </w:p>
        </w:tc>
        <w:tc>
          <w:tcPr>
            <w:tcW w:w="1331" w:type="dxa"/>
          </w:tcPr>
          <w:p>
            <w:pPr>
              <w:pStyle w:val="0"/>
            </w:pPr>
            <w:r>
              <w:rPr>
                <w:sz w:val="24"/>
              </w:rPr>
            </w:r>
          </w:p>
        </w:tc>
        <w:tc>
          <w:tcPr>
            <w:tcW w:w="1331" w:type="dxa"/>
          </w:tcPr>
          <w:p>
            <w:pPr>
              <w:pStyle w:val="0"/>
            </w:pPr>
            <w:r>
              <w:rPr>
                <w:sz w:val="24"/>
              </w:rPr>
            </w:r>
          </w:p>
        </w:tc>
        <w:tc>
          <w:tcPr>
            <w:tcW w:w="1334" w:type="dxa"/>
          </w:tcPr>
          <w:p>
            <w:pPr>
              <w:pStyle w:val="0"/>
            </w:pPr>
            <w:r>
              <w:rPr>
                <w:sz w:val="24"/>
              </w:rPr>
            </w:r>
          </w:p>
        </w:tc>
      </w:tr>
      <w:tr>
        <w:tc>
          <w:tcPr>
            <w:tcW w:w="3269" w:type="dxa"/>
          </w:tcPr>
          <w:p>
            <w:pPr>
              <w:pStyle w:val="0"/>
            </w:pPr>
            <w:r>
              <w:rPr>
                <w:sz w:val="24"/>
              </w:rPr>
            </w:r>
          </w:p>
        </w:tc>
        <w:tc>
          <w:tcPr>
            <w:tcW w:w="2880" w:type="dxa"/>
          </w:tcPr>
          <w:p>
            <w:pPr>
              <w:pStyle w:val="0"/>
            </w:pPr>
            <w:r>
              <w:rPr>
                <w:sz w:val="24"/>
              </w:rPr>
            </w:r>
          </w:p>
        </w:tc>
        <w:tc>
          <w:tcPr>
            <w:tcW w:w="907" w:type="dxa"/>
          </w:tcPr>
          <w:p>
            <w:pPr>
              <w:pStyle w:val="0"/>
            </w:pPr>
            <w:r>
              <w:rPr>
                <w:sz w:val="24"/>
              </w:rPr>
            </w:r>
          </w:p>
        </w:tc>
        <w:tc>
          <w:tcPr>
            <w:tcW w:w="1191" w:type="dxa"/>
          </w:tcPr>
          <w:p>
            <w:pPr>
              <w:pStyle w:val="0"/>
            </w:pPr>
            <w:r>
              <w:rPr>
                <w:sz w:val="24"/>
              </w:rPr>
            </w:r>
          </w:p>
        </w:tc>
        <w:tc>
          <w:tcPr>
            <w:tcW w:w="1331" w:type="dxa"/>
          </w:tcPr>
          <w:p>
            <w:pPr>
              <w:pStyle w:val="0"/>
            </w:pPr>
            <w:r>
              <w:rPr>
                <w:sz w:val="24"/>
              </w:rPr>
            </w:r>
          </w:p>
        </w:tc>
        <w:tc>
          <w:tcPr>
            <w:tcW w:w="1331" w:type="dxa"/>
          </w:tcPr>
          <w:p>
            <w:pPr>
              <w:pStyle w:val="0"/>
            </w:pPr>
            <w:r>
              <w:rPr>
                <w:sz w:val="24"/>
              </w:rPr>
            </w:r>
          </w:p>
        </w:tc>
        <w:tc>
          <w:tcPr>
            <w:tcW w:w="1331" w:type="dxa"/>
          </w:tcPr>
          <w:p>
            <w:pPr>
              <w:pStyle w:val="0"/>
            </w:pPr>
            <w:r>
              <w:rPr>
                <w:sz w:val="24"/>
              </w:rPr>
            </w:r>
          </w:p>
        </w:tc>
        <w:tc>
          <w:tcPr>
            <w:tcW w:w="1334" w:type="dxa"/>
          </w:tcPr>
          <w:p>
            <w:pPr>
              <w:pStyle w:val="0"/>
            </w:pPr>
            <w:r>
              <w:rPr>
                <w:sz w:val="24"/>
              </w:rPr>
            </w:r>
          </w:p>
        </w:tc>
      </w:tr>
    </w:tbl>
    <w:p>
      <w:pPr>
        <w:sectPr>
          <w:headerReference w:type="default" r:id="rId7"/>
          <w:headerReference w:type="first" r:id="rId7"/>
          <w:footerReference w:type="default" r:id="rId8"/>
          <w:footerReference w:type="first" r:id="rId8"/>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Положению о государственном</w:t>
      </w:r>
    </w:p>
    <w:p>
      <w:pPr>
        <w:pStyle w:val="0"/>
        <w:jc w:val="right"/>
      </w:pPr>
      <w:r>
        <w:rPr>
          <w:sz w:val="24"/>
        </w:rPr>
        <w:t xml:space="preserve">образовательном сертификате</w:t>
      </w:r>
    </w:p>
    <w:p>
      <w:pPr>
        <w:pStyle w:val="0"/>
        <w:jc w:val="right"/>
      </w:pPr>
      <w:r>
        <w:rPr>
          <w:sz w:val="24"/>
        </w:rPr>
        <w:t xml:space="preserve">на дополнительное профессиональное</w:t>
      </w:r>
    </w:p>
    <w:p>
      <w:pPr>
        <w:pStyle w:val="0"/>
        <w:jc w:val="right"/>
      </w:pPr>
      <w:r>
        <w:rPr>
          <w:sz w:val="24"/>
        </w:rPr>
        <w:t xml:space="preserve">образование государственного</w:t>
      </w:r>
    </w:p>
    <w:p>
      <w:pPr>
        <w:pStyle w:val="0"/>
        <w:jc w:val="right"/>
      </w:pPr>
      <w:r>
        <w:rPr>
          <w:sz w:val="24"/>
        </w:rPr>
        <w:t xml:space="preserve">гражданского служащего</w:t>
      </w:r>
    </w:p>
    <w:p>
      <w:pPr>
        <w:pStyle w:val="0"/>
        <w:jc w:val="right"/>
      </w:pPr>
      <w:r>
        <w:rPr>
          <w:sz w:val="24"/>
        </w:rPr>
        <w:t xml:space="preserve">Российской Федерации</w:t>
      </w:r>
    </w:p>
    <w:p>
      <w:pPr>
        <w:pStyle w:val="0"/>
        <w:jc w:val="both"/>
      </w:pPr>
      <w:r>
        <w:rPr>
          <w:sz w:val="24"/>
        </w:rPr>
      </w:r>
    </w:p>
    <w:tbl>
      <w:tblPr>
        <w:tblInd w:w="0" w:type="dxa"/>
        <w:tblLayout w:type="fixed"/>
        <w:tblCellMar>
          <w:top w:w="102" w:type="dxa"/>
          <w:left w:w="62" w:type="dxa"/>
          <w:bottom w:w="102" w:type="dxa"/>
          <w:right w:w="62" w:type="dxa"/>
        </w:tblCellMar>
      </w:tblPr>
      <w:tblGrid>
        <w:gridCol w:w="9067"/>
      </w:tblGrid>
      <w:tr>
        <w:tc>
          <w:tcPr>
            <w:tcW w:w="9067" w:type="dxa"/>
            <w:tcBorders>
              <w:top w:val="nil"/>
              <w:left w:val="nil"/>
              <w:bottom w:val="nil"/>
              <w:right w:val="nil"/>
            </w:tcBorders>
          </w:tcPr>
          <w:bookmarkStart w:id="201" w:name="P201"/>
          <w:bookmarkEnd w:id="201"/>
          <w:p>
            <w:pPr>
              <w:pStyle w:val="0"/>
              <w:jc w:val="center"/>
            </w:pPr>
            <w:r>
              <w:rPr>
                <w:sz w:val="24"/>
              </w:rPr>
              <w:t xml:space="preserve">ПОКАЗАТЕЛИ</w:t>
            </w:r>
          </w:p>
          <w:p>
            <w:pPr>
              <w:pStyle w:val="0"/>
              <w:jc w:val="center"/>
            </w:pPr>
            <w:r>
              <w:rPr>
                <w:sz w:val="24"/>
              </w:rPr>
              <w:t xml:space="preserve">дополнительного профессионального образования федеральных государственных гражданских служащих на основании государственного образовательного сертификата на дополнительное профессиональное образование государственного гражданского служащего Российской Федерации на ____ год</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4762"/>
        <w:gridCol w:w="2324"/>
      </w:tblGrid>
      <w:tr>
        <w:tc>
          <w:tcPr>
            <w:tcW w:w="1984" w:type="dxa"/>
          </w:tcPr>
          <w:p>
            <w:pPr>
              <w:pStyle w:val="0"/>
              <w:jc w:val="center"/>
            </w:pPr>
            <w:r>
              <w:rPr>
                <w:sz w:val="24"/>
              </w:rPr>
              <w:t xml:space="preserve">Наименование федерального государственного органа</w:t>
            </w:r>
          </w:p>
        </w:tc>
        <w:tc>
          <w:tcPr>
            <w:tcW w:w="4762" w:type="dxa"/>
          </w:tcPr>
          <w:p>
            <w:pPr>
              <w:pStyle w:val="0"/>
              <w:jc w:val="center"/>
            </w:pPr>
            <w:r>
              <w:rPr>
                <w:sz w:val="24"/>
              </w:rPr>
              <w:t xml:space="preserve">Планируемое количество федеральных государственных гражданских служащих, направляемых на обучение на основании государственного образовательного сертификата на дополнительное профессиональное образование государственного гражданского служащего Российской Федерации (человек)</w:t>
            </w:r>
          </w:p>
        </w:tc>
        <w:tc>
          <w:tcPr>
            <w:tcW w:w="2324" w:type="dxa"/>
          </w:tcPr>
          <w:p>
            <w:pPr>
              <w:pStyle w:val="0"/>
              <w:jc w:val="center"/>
            </w:pPr>
            <w:r>
              <w:rPr>
                <w:sz w:val="24"/>
              </w:rPr>
              <w:t xml:space="preserve">Объем бюджетных ассигнований, предусмотренных в федеральном бюджете (рублей)</w:t>
            </w:r>
          </w:p>
        </w:tc>
      </w:tr>
      <w:tr>
        <w:tc>
          <w:tcPr>
            <w:tcW w:w="1984" w:type="dxa"/>
          </w:tcPr>
          <w:p>
            <w:pPr>
              <w:pStyle w:val="0"/>
            </w:pPr>
            <w:r>
              <w:rPr>
                <w:sz w:val="24"/>
              </w:rPr>
            </w:r>
          </w:p>
        </w:tc>
        <w:tc>
          <w:tcPr>
            <w:tcW w:w="4762" w:type="dxa"/>
          </w:tcPr>
          <w:p>
            <w:pPr>
              <w:pStyle w:val="0"/>
            </w:pPr>
            <w:r>
              <w:rPr>
                <w:sz w:val="24"/>
              </w:rPr>
            </w:r>
          </w:p>
        </w:tc>
        <w:tc>
          <w:tcPr>
            <w:tcW w:w="2324" w:type="dxa"/>
          </w:tcPr>
          <w:p>
            <w:pPr>
              <w:pStyle w:val="0"/>
            </w:pPr>
            <w:r>
              <w:rPr>
                <w:sz w:val="24"/>
              </w:rPr>
            </w:r>
          </w:p>
        </w:tc>
      </w:tr>
      <w:tr>
        <w:tc>
          <w:tcPr>
            <w:tcW w:w="1984" w:type="dxa"/>
          </w:tcPr>
          <w:p>
            <w:pPr>
              <w:pStyle w:val="0"/>
            </w:pPr>
            <w:r>
              <w:rPr>
                <w:sz w:val="24"/>
              </w:rPr>
            </w:r>
          </w:p>
        </w:tc>
        <w:tc>
          <w:tcPr>
            <w:tcW w:w="4762" w:type="dxa"/>
          </w:tcPr>
          <w:p>
            <w:pPr>
              <w:pStyle w:val="0"/>
            </w:pPr>
            <w:r>
              <w:rPr>
                <w:sz w:val="24"/>
              </w:rPr>
            </w:r>
          </w:p>
        </w:tc>
        <w:tc>
          <w:tcPr>
            <w:tcW w:w="2324" w:type="dxa"/>
          </w:tcPr>
          <w:p>
            <w:pPr>
              <w:pStyle w:val="0"/>
            </w:pPr>
            <w:r>
              <w:rPr>
                <w:sz w:val="24"/>
              </w:rPr>
            </w:r>
          </w:p>
        </w:tc>
      </w:tr>
      <w:tr>
        <w:tc>
          <w:tcPr>
            <w:tcW w:w="1984" w:type="dxa"/>
          </w:tcPr>
          <w:p>
            <w:pPr>
              <w:pStyle w:val="0"/>
            </w:pPr>
            <w:r>
              <w:rPr>
                <w:sz w:val="24"/>
              </w:rPr>
            </w:r>
          </w:p>
        </w:tc>
        <w:tc>
          <w:tcPr>
            <w:tcW w:w="4762" w:type="dxa"/>
          </w:tcPr>
          <w:p>
            <w:pPr>
              <w:pStyle w:val="0"/>
            </w:pPr>
            <w:r>
              <w:rPr>
                <w:sz w:val="24"/>
              </w:rPr>
            </w:r>
          </w:p>
        </w:tc>
        <w:tc>
          <w:tcPr>
            <w:tcW w:w="2324" w:type="dxa"/>
          </w:tcPr>
          <w:p>
            <w:pPr>
              <w:pStyle w:val="0"/>
            </w:pPr>
            <w:r>
              <w:rPr>
                <w:sz w:val="24"/>
              </w:rPr>
            </w:r>
          </w:p>
        </w:tc>
      </w:tr>
      <w:tr>
        <w:tc>
          <w:tcPr>
            <w:tcW w:w="1984" w:type="dxa"/>
            <w:vAlign w:val="bottom"/>
          </w:tcPr>
          <w:p>
            <w:pPr>
              <w:pStyle w:val="0"/>
              <w:jc w:val="center"/>
            </w:pPr>
            <w:r>
              <w:rPr>
                <w:sz w:val="24"/>
              </w:rPr>
              <w:t xml:space="preserve">Итого</w:t>
            </w:r>
          </w:p>
        </w:tc>
        <w:tc>
          <w:tcPr>
            <w:tcW w:w="4762" w:type="dxa"/>
          </w:tcPr>
          <w:p>
            <w:pPr>
              <w:pStyle w:val="0"/>
            </w:pPr>
            <w:r>
              <w:rPr>
                <w:sz w:val="24"/>
              </w:rPr>
            </w:r>
          </w:p>
        </w:tc>
        <w:tc>
          <w:tcPr>
            <w:tcW w:w="2324"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Положению о государственном</w:t>
      </w:r>
    </w:p>
    <w:p>
      <w:pPr>
        <w:pStyle w:val="0"/>
        <w:jc w:val="right"/>
      </w:pPr>
      <w:r>
        <w:rPr>
          <w:sz w:val="24"/>
        </w:rPr>
        <w:t xml:space="preserve">образовательном сертификате</w:t>
      </w:r>
    </w:p>
    <w:p>
      <w:pPr>
        <w:pStyle w:val="0"/>
        <w:jc w:val="right"/>
      </w:pPr>
      <w:r>
        <w:rPr>
          <w:sz w:val="24"/>
        </w:rPr>
        <w:t xml:space="preserve">на дополнительное профессиональное</w:t>
      </w:r>
    </w:p>
    <w:p>
      <w:pPr>
        <w:pStyle w:val="0"/>
        <w:jc w:val="right"/>
      </w:pPr>
      <w:r>
        <w:rPr>
          <w:sz w:val="24"/>
        </w:rPr>
        <w:t xml:space="preserve">образование государственного</w:t>
      </w:r>
    </w:p>
    <w:p>
      <w:pPr>
        <w:pStyle w:val="0"/>
        <w:jc w:val="right"/>
      </w:pPr>
      <w:r>
        <w:rPr>
          <w:sz w:val="24"/>
        </w:rPr>
        <w:t xml:space="preserve">гражданского служащего</w:t>
      </w:r>
    </w:p>
    <w:p>
      <w:pPr>
        <w:pStyle w:val="0"/>
        <w:jc w:val="right"/>
      </w:pPr>
      <w:r>
        <w:rPr>
          <w:sz w:val="24"/>
        </w:rPr>
        <w:t xml:space="preserve">Российской Федерации</w:t>
      </w:r>
    </w:p>
    <w:p>
      <w:pPr>
        <w:pStyle w:val="0"/>
        <w:jc w:val="both"/>
      </w:pPr>
      <w:r>
        <w:rPr>
          <w:sz w:val="24"/>
        </w:rPr>
      </w:r>
    </w:p>
    <w:p>
      <w:pPr>
        <w:pStyle w:val="0"/>
        <w:jc w:val="right"/>
      </w:pPr>
      <w:r>
        <w:rPr>
          <w:sz w:val="24"/>
        </w:rPr>
        <w:t xml:space="preserve">(форма)</w:t>
      </w:r>
    </w:p>
    <w:p>
      <w:pPr>
        <w:pStyle w:val="0"/>
        <w:jc w:val="both"/>
      </w:pPr>
      <w:r>
        <w:rPr>
          <w:sz w:val="24"/>
        </w:rPr>
      </w:r>
    </w:p>
    <w:bookmarkStart w:id="234" w:name="P234"/>
    <w:bookmarkEnd w:id="234"/>
    <w:p>
      <w:pPr>
        <w:pStyle w:val="0"/>
        <w:jc w:val="center"/>
      </w:pPr>
      <w:r>
        <w:rPr>
          <w:sz w:val="24"/>
        </w:rPr>
        <w:t xml:space="preserve">ГОСУДАРСТВЕННЫЙ ОБРАЗОВАТЕЛЬНЫЙ СЕРТИФИКАТ</w:t>
      </w:r>
    </w:p>
    <w:p>
      <w:pPr>
        <w:pStyle w:val="0"/>
        <w:jc w:val="center"/>
      </w:pPr>
      <w:r>
        <w:rPr>
          <w:sz w:val="24"/>
        </w:rPr>
        <w:t xml:space="preserve">НА ДОПОЛНИТЕЛЬНОЕ ПРОФЕССИОНАЛЬНОЕ ОБРАЗОВАНИЕ</w:t>
      </w:r>
    </w:p>
    <w:p>
      <w:pPr>
        <w:pStyle w:val="0"/>
        <w:jc w:val="center"/>
      </w:pPr>
      <w:r>
        <w:rPr>
          <w:sz w:val="24"/>
        </w:rPr>
        <w:t xml:space="preserve">ГОСУДАРСТВЕННОГО ГРАЖДАНСКОГО СЛУЖАЩЕГО РОССИЙСКОЙ ФЕДЕРАЦИИ</w:t>
      </w:r>
    </w:p>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center"/>
            </w:pPr>
            <w:r>
              <w:rPr>
                <w:sz w:val="24"/>
              </w:rPr>
              <w:t xml:space="preserve">________________________________________________________________________</w:t>
            </w:r>
          </w:p>
          <w:p>
            <w:pPr>
              <w:pStyle w:val="0"/>
              <w:jc w:val="center"/>
            </w:pPr>
            <w:r>
              <w:rPr>
                <w:sz w:val="24"/>
              </w:rPr>
              <w:t xml:space="preserve">(наименование государственного органа, осуществляющего выдачу</w:t>
            </w:r>
          </w:p>
          <w:p>
            <w:pPr>
              <w:pStyle w:val="0"/>
              <w:jc w:val="center"/>
            </w:pPr>
            <w:r>
              <w:rPr>
                <w:sz w:val="24"/>
              </w:rPr>
              <w:t xml:space="preserve">государственного образовательного сертификата на дополнительное</w:t>
            </w:r>
          </w:p>
          <w:p>
            <w:pPr>
              <w:pStyle w:val="0"/>
              <w:jc w:val="center"/>
            </w:pPr>
            <w:r>
              <w:rPr>
                <w:sz w:val="24"/>
              </w:rPr>
              <w:t xml:space="preserve">профессиональное образование государственного гражданского</w:t>
            </w:r>
          </w:p>
          <w:p>
            <w:pPr>
              <w:pStyle w:val="0"/>
              <w:jc w:val="center"/>
            </w:pPr>
            <w:r>
              <w:rPr>
                <w:sz w:val="24"/>
              </w:rPr>
              <w:t xml:space="preserve">служащего Российской Федерации)</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jc w:val="center"/>
            </w:pPr>
            <w:r>
              <w:rPr>
                <w:sz w:val="24"/>
              </w:rPr>
              <w:t xml:space="preserve">ГОСУДАРСТВЕННЫЙ ОБРАЗОВАТЕЛЬНЫЙ СЕРТИФИКАТ</w:t>
            </w:r>
          </w:p>
          <w:p>
            <w:pPr>
              <w:pStyle w:val="0"/>
              <w:jc w:val="center"/>
            </w:pPr>
            <w:r>
              <w:rPr>
                <w:sz w:val="24"/>
              </w:rPr>
              <w:t xml:space="preserve">НА ДОПОЛНИТЕЛЬНОЕ ПРОФЕССИОНАЛЬНОЕ ОБРАЗОВАНИЕ ГОСУДАРСТВЕННОГО ГРАЖДАНСКОГО СЛУЖАЩЕГО РОССИЙСКОЙ ФЕДЕРАЦИИ</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single" w:sz="4"/>
              <w:right w:val="single" w:sz="4"/>
            </w:tcBorders>
          </w:tcPr>
          <w:p>
            <w:pPr>
              <w:pStyle w:val="0"/>
            </w:pPr>
            <w:r>
              <w:rPr>
                <w:sz w:val="24"/>
              </w:rPr>
              <w:t xml:space="preserve">Дата выдачи "__" _________ 20__ г.</w:t>
            </w:r>
          </w:p>
          <w:p>
            <w:pPr>
              <w:pStyle w:val="0"/>
            </w:pPr>
            <w:r>
              <w:rPr>
                <w:sz w:val="24"/>
              </w:rPr>
              <w:t xml:space="preserve">Срок действия с "__" _________ по "__" _________ 20__ г.</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389"/>
        <w:gridCol w:w="2954"/>
        <w:gridCol w:w="1079"/>
        <w:gridCol w:w="340"/>
        <w:gridCol w:w="3945"/>
        <w:gridCol w:w="375"/>
      </w:tblGrid>
      <w:tr>
        <w:tc>
          <w:tcPr>
            <w:gridSpan w:val="2"/>
            <w:tcW w:w="3343" w:type="dxa"/>
            <w:vAlign w:val="bottom"/>
            <w:tcBorders>
              <w:top w:val="single" w:sz="4"/>
              <w:left w:val="single" w:sz="4"/>
              <w:bottom w:val="nil"/>
              <w:right w:val="nil"/>
            </w:tcBorders>
          </w:tcPr>
          <w:p>
            <w:pPr>
              <w:pStyle w:val="0"/>
              <w:jc w:val="both"/>
            </w:pPr>
            <w:r>
              <w:rPr>
                <w:sz w:val="24"/>
              </w:rPr>
              <w:t xml:space="preserve">Настоящий сертификат выдан</w:t>
            </w:r>
          </w:p>
        </w:tc>
        <w:tc>
          <w:tcPr>
            <w:gridSpan w:val="3"/>
            <w:tcW w:w="5364" w:type="dxa"/>
            <w:tcBorders>
              <w:top w:val="single" w:sz="4"/>
              <w:left w:val="nil"/>
              <w:bottom w:val="single" w:sz="4"/>
              <w:right w:val="nil"/>
            </w:tcBorders>
          </w:tcPr>
          <w:p>
            <w:pPr>
              <w:pStyle w:val="0"/>
            </w:pPr>
            <w:r>
              <w:rPr>
                <w:sz w:val="24"/>
              </w:rPr>
            </w:r>
          </w:p>
        </w:tc>
        <w:tc>
          <w:tcPr>
            <w:tcW w:w="375" w:type="dxa"/>
            <w:vAlign w:val="bottom"/>
            <w:tcBorders>
              <w:top w:val="single" w:sz="4"/>
              <w:left w:val="nil"/>
              <w:bottom w:val="nil"/>
              <w:right w:val="single" w:sz="4"/>
            </w:tcBorders>
          </w:tcPr>
          <w:p>
            <w:pPr>
              <w:pStyle w:val="0"/>
            </w:pPr>
            <w:r>
              <w:rPr>
                <w:sz w:val="24"/>
              </w:rPr>
              <w:t xml:space="preserve">,</w:t>
            </w:r>
          </w:p>
        </w:tc>
      </w:tr>
      <w:tr>
        <w:tc>
          <w:tcPr>
            <w:gridSpan w:val="2"/>
            <w:tcW w:w="3343" w:type="dxa"/>
            <w:tcBorders>
              <w:top w:val="nil"/>
              <w:left w:val="single" w:sz="4"/>
              <w:bottom w:val="nil"/>
              <w:right w:val="nil"/>
            </w:tcBorders>
          </w:tcPr>
          <w:p>
            <w:pPr>
              <w:pStyle w:val="0"/>
            </w:pPr>
            <w:r>
              <w:rPr>
                <w:sz w:val="24"/>
              </w:rPr>
            </w:r>
          </w:p>
        </w:tc>
        <w:tc>
          <w:tcPr>
            <w:gridSpan w:val="3"/>
            <w:tcW w:w="5364" w:type="dxa"/>
            <w:tcBorders>
              <w:top w:val="single" w:sz="4"/>
              <w:left w:val="nil"/>
              <w:bottom w:val="nil"/>
              <w:right w:val="nil"/>
            </w:tcBorders>
          </w:tcPr>
          <w:p>
            <w:pPr>
              <w:pStyle w:val="0"/>
              <w:jc w:val="center"/>
            </w:pPr>
            <w:r>
              <w:rPr>
                <w:sz w:val="24"/>
              </w:rPr>
              <w:t xml:space="preserve">(ф.и.о. (полностью) государственного гражданского служащего Российской Федерации)</w:t>
            </w:r>
          </w:p>
        </w:tc>
        <w:tc>
          <w:tcPr>
            <w:tcW w:w="375" w:type="dxa"/>
            <w:tcBorders>
              <w:top w:val="nil"/>
              <w:left w:val="nil"/>
              <w:bottom w:val="nil"/>
              <w:right w:val="single" w:sz="4"/>
            </w:tcBorders>
          </w:tcPr>
          <w:p>
            <w:pPr>
              <w:pStyle w:val="0"/>
            </w:pPr>
            <w:r>
              <w:rPr>
                <w:sz w:val="24"/>
              </w:rPr>
            </w:r>
          </w:p>
        </w:tc>
      </w:tr>
      <w:tr>
        <w:tc>
          <w:tcPr>
            <w:gridSpan w:val="6"/>
            <w:tcW w:w="9082" w:type="dxa"/>
            <w:tcBorders>
              <w:top w:val="nil"/>
              <w:left w:val="single" w:sz="4"/>
              <w:bottom w:val="nil"/>
              <w:right w:val="single" w:sz="4"/>
            </w:tcBorders>
          </w:tcPr>
          <w:p>
            <w:pPr>
              <w:pStyle w:val="1"/>
              <w:jc w:val="both"/>
            </w:pPr>
            <w:r>
              <w:rPr>
                <w:sz w:val="20"/>
              </w:rPr>
              <w:t xml:space="preserve">замещающему(ей)  должность  государственной   гражданской   службы</w:t>
            </w:r>
          </w:p>
          <w:p>
            <w:pPr>
              <w:pStyle w:val="1"/>
              <w:jc w:val="both"/>
            </w:pPr>
            <w:r>
              <w:rPr>
                <w:sz w:val="20"/>
              </w:rPr>
              <w:t xml:space="preserve">Российской Федерации _____________________________________________</w:t>
            </w:r>
          </w:p>
          <w:p>
            <w:pPr>
              <w:pStyle w:val="1"/>
              <w:jc w:val="both"/>
            </w:pPr>
            <w:r>
              <w:rPr>
                <w:sz w:val="20"/>
              </w:rPr>
              <w:t xml:space="preserve">                        (наименование должности государственной</w:t>
            </w:r>
          </w:p>
          <w:p>
            <w:pPr>
              <w:pStyle w:val="1"/>
              <w:jc w:val="both"/>
            </w:pPr>
            <w:r>
              <w:rPr>
                <w:sz w:val="20"/>
              </w:rPr>
              <w:t xml:space="preserve">                        гражданской службы Российской Федерации)</w:t>
            </w:r>
          </w:p>
        </w:tc>
      </w:tr>
      <w:tr>
        <w:tc>
          <w:tcPr>
            <w:tcW w:w="389" w:type="dxa"/>
            <w:vAlign w:val="bottom"/>
            <w:tcBorders>
              <w:top w:val="nil"/>
              <w:left w:val="single" w:sz="4"/>
              <w:bottom w:val="nil"/>
              <w:right w:val="nil"/>
            </w:tcBorders>
          </w:tcPr>
          <w:p>
            <w:pPr>
              <w:pStyle w:val="0"/>
              <w:jc w:val="both"/>
            </w:pPr>
            <w:r>
              <w:rPr>
                <w:sz w:val="24"/>
              </w:rPr>
              <w:t xml:space="preserve">в</w:t>
            </w:r>
          </w:p>
        </w:tc>
        <w:tc>
          <w:tcPr>
            <w:gridSpan w:val="4"/>
            <w:tcW w:w="8318" w:type="dxa"/>
            <w:tcBorders>
              <w:top w:val="nil"/>
              <w:left w:val="nil"/>
              <w:bottom w:val="single" w:sz="4"/>
              <w:right w:val="nil"/>
            </w:tcBorders>
          </w:tcPr>
          <w:p>
            <w:pPr>
              <w:pStyle w:val="0"/>
            </w:pPr>
            <w:r>
              <w:rPr>
                <w:sz w:val="24"/>
              </w:rPr>
            </w:r>
          </w:p>
        </w:tc>
        <w:tc>
          <w:tcPr>
            <w:tcW w:w="375" w:type="dxa"/>
            <w:vAlign w:val="bottom"/>
            <w:tcBorders>
              <w:top w:val="nil"/>
              <w:left w:val="nil"/>
              <w:bottom w:val="nil"/>
              <w:right w:val="single" w:sz="4"/>
            </w:tcBorders>
          </w:tcPr>
          <w:p>
            <w:pPr>
              <w:pStyle w:val="0"/>
            </w:pPr>
            <w:r>
              <w:rPr>
                <w:sz w:val="24"/>
              </w:rPr>
              <w:t xml:space="preserve">,</w:t>
            </w:r>
          </w:p>
        </w:tc>
      </w:tr>
      <w:tr>
        <w:tc>
          <w:tcPr>
            <w:tcW w:w="389" w:type="dxa"/>
            <w:tcBorders>
              <w:top w:val="nil"/>
              <w:left w:val="single" w:sz="4"/>
              <w:bottom w:val="nil"/>
              <w:right w:val="nil"/>
            </w:tcBorders>
          </w:tcPr>
          <w:p>
            <w:pPr>
              <w:pStyle w:val="0"/>
            </w:pPr>
            <w:r>
              <w:rPr>
                <w:sz w:val="24"/>
              </w:rPr>
            </w:r>
          </w:p>
        </w:tc>
        <w:tc>
          <w:tcPr>
            <w:gridSpan w:val="4"/>
            <w:tcW w:w="8318" w:type="dxa"/>
            <w:tcBorders>
              <w:top w:val="single" w:sz="4"/>
              <w:left w:val="nil"/>
              <w:bottom w:val="nil"/>
              <w:right w:val="nil"/>
            </w:tcBorders>
          </w:tcPr>
          <w:p>
            <w:pPr>
              <w:pStyle w:val="0"/>
              <w:jc w:val="center"/>
            </w:pPr>
            <w:r>
              <w:rPr>
                <w:sz w:val="24"/>
              </w:rPr>
              <w:t xml:space="preserve">(наименование государственного органа)</w:t>
            </w:r>
          </w:p>
        </w:tc>
        <w:tc>
          <w:tcPr>
            <w:tcW w:w="375" w:type="dxa"/>
            <w:tcBorders>
              <w:top w:val="nil"/>
              <w:left w:val="nil"/>
              <w:bottom w:val="nil"/>
              <w:right w:val="single" w:sz="4"/>
            </w:tcBorders>
          </w:tcPr>
          <w:p>
            <w:pPr>
              <w:pStyle w:val="0"/>
            </w:pPr>
            <w:r>
              <w:rPr>
                <w:sz w:val="24"/>
              </w:rPr>
            </w:r>
          </w:p>
        </w:tc>
      </w:tr>
      <w:tr>
        <w:tc>
          <w:tcPr>
            <w:gridSpan w:val="6"/>
            <w:tcW w:w="9082" w:type="dxa"/>
            <w:tcBorders>
              <w:top w:val="nil"/>
              <w:left w:val="single" w:sz="4"/>
              <w:bottom w:val="nil"/>
              <w:right w:val="single" w:sz="4"/>
            </w:tcBorders>
          </w:tcPr>
          <w:p>
            <w:pPr>
              <w:pStyle w:val="0"/>
              <w:jc w:val="both"/>
            </w:pPr>
            <w:r>
              <w:rPr>
                <w:sz w:val="24"/>
              </w:rPr>
              <w:t xml:space="preserve">и является основанием для прохождения обучения по программе</w:t>
            </w:r>
          </w:p>
          <w:p>
            <w:pPr>
              <w:pStyle w:val="0"/>
              <w:jc w:val="center"/>
            </w:pPr>
            <w:r>
              <w:rPr>
                <w:sz w:val="24"/>
              </w:rPr>
              <w:t xml:space="preserve">__________________________________________________________________________</w:t>
            </w:r>
          </w:p>
          <w:p>
            <w:pPr>
              <w:pStyle w:val="0"/>
              <w:jc w:val="center"/>
            </w:pPr>
            <w:r>
              <w:rPr>
                <w:sz w:val="24"/>
              </w:rPr>
              <w:t xml:space="preserve">(профессиональной переподготовки, повышения квалификации - указать нужное)</w:t>
            </w:r>
          </w:p>
        </w:tc>
      </w:tr>
      <w:tr>
        <w:tc>
          <w:tcPr>
            <w:gridSpan w:val="6"/>
            <w:tcW w:w="9082" w:type="dxa"/>
            <w:tcBorders>
              <w:top w:val="nil"/>
              <w:left w:val="single" w:sz="4"/>
              <w:bottom w:val="nil"/>
              <w:right w:val="single" w:sz="4"/>
            </w:tcBorders>
          </w:tcPr>
          <w:p>
            <w:pPr>
              <w:pStyle w:val="0"/>
              <w:jc w:val="center"/>
            </w:pPr>
            <w:r>
              <w:rPr>
                <w:sz w:val="24"/>
              </w:rPr>
              <w:t xml:space="preserve">"_________________________________________________________________________"</w:t>
            </w:r>
          </w:p>
          <w:p>
            <w:pPr>
              <w:pStyle w:val="0"/>
              <w:jc w:val="center"/>
            </w:pPr>
            <w:r>
              <w:rPr>
                <w:sz w:val="24"/>
              </w:rPr>
              <w:t xml:space="preserve">(название дополнительной профессиональной программы, подлежащей освоению)</w:t>
            </w:r>
          </w:p>
        </w:tc>
      </w:tr>
      <w:tr>
        <w:tc>
          <w:tcPr>
            <w:gridSpan w:val="6"/>
            <w:tcW w:w="9082" w:type="dxa"/>
            <w:tcBorders>
              <w:top w:val="nil"/>
              <w:left w:val="single" w:sz="4"/>
              <w:bottom w:val="nil"/>
              <w:right w:val="single" w:sz="4"/>
            </w:tcBorders>
          </w:tcPr>
          <w:p>
            <w:pPr>
              <w:pStyle w:val="0"/>
              <w:jc w:val="both"/>
            </w:pPr>
            <w:r>
              <w:rPr>
                <w:sz w:val="24"/>
              </w:rPr>
              <w:t xml:space="preserve">объемом __________ часов.</w:t>
            </w:r>
          </w:p>
        </w:tc>
      </w:tr>
      <w:tr>
        <w:tc>
          <w:tcPr>
            <w:tcW w:w="389" w:type="dxa"/>
            <w:tcBorders>
              <w:top w:val="nil"/>
              <w:left w:val="single" w:sz="4"/>
              <w:bottom w:val="nil"/>
              <w:right w:val="nil"/>
            </w:tcBorders>
          </w:tcPr>
          <w:p>
            <w:pPr>
              <w:pStyle w:val="0"/>
            </w:pPr>
            <w:r>
              <w:rPr>
                <w:sz w:val="24"/>
              </w:rPr>
            </w:r>
          </w:p>
        </w:tc>
        <w:tc>
          <w:tcPr>
            <w:gridSpan w:val="2"/>
            <w:tcW w:w="4033" w:type="dxa"/>
            <w:tcBorders>
              <w:top w:val="nil"/>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jc w:val="right"/>
            </w:pPr>
            <w:r>
              <w:rPr>
                <w:sz w:val="24"/>
              </w:rPr>
              <w:t xml:space="preserve">(</w:t>
            </w:r>
          </w:p>
        </w:tc>
        <w:tc>
          <w:tcPr>
            <w:tcW w:w="3945" w:type="dxa"/>
            <w:vAlign w:val="bottom"/>
            <w:tcBorders>
              <w:top w:val="nil"/>
              <w:left w:val="nil"/>
              <w:bottom w:val="single" w:sz="4"/>
              <w:right w:val="nil"/>
            </w:tcBorders>
          </w:tcPr>
          <w:p>
            <w:pPr>
              <w:pStyle w:val="0"/>
            </w:pPr>
            <w:r>
              <w:rPr>
                <w:sz w:val="24"/>
              </w:rPr>
            </w:r>
          </w:p>
        </w:tc>
        <w:tc>
          <w:tcPr>
            <w:tcW w:w="375" w:type="dxa"/>
            <w:vAlign w:val="bottom"/>
            <w:tcBorders>
              <w:top w:val="nil"/>
              <w:left w:val="nil"/>
              <w:bottom w:val="nil"/>
              <w:right w:val="single" w:sz="4"/>
            </w:tcBorders>
          </w:tcPr>
          <w:p>
            <w:pPr>
              <w:pStyle w:val="0"/>
            </w:pPr>
            <w:r>
              <w:rPr>
                <w:sz w:val="24"/>
              </w:rPr>
              <w:t xml:space="preserve">)</w:t>
            </w:r>
          </w:p>
        </w:tc>
      </w:tr>
      <w:tr>
        <w:tc>
          <w:tcPr>
            <w:tcW w:w="389" w:type="dxa"/>
            <w:tcBorders>
              <w:top w:val="nil"/>
              <w:left w:val="single" w:sz="4"/>
              <w:bottom w:val="nil"/>
              <w:right w:val="nil"/>
            </w:tcBorders>
          </w:tcPr>
          <w:p>
            <w:pPr>
              <w:pStyle w:val="0"/>
            </w:pPr>
            <w:r>
              <w:rPr>
                <w:sz w:val="24"/>
              </w:rPr>
            </w:r>
          </w:p>
        </w:tc>
        <w:tc>
          <w:tcPr>
            <w:gridSpan w:val="2"/>
            <w:tcW w:w="4033" w:type="dxa"/>
            <w:tcBorders>
              <w:top w:val="single" w:sz="4"/>
              <w:left w:val="nil"/>
              <w:bottom w:val="nil"/>
              <w:right w:val="nil"/>
            </w:tcBorders>
          </w:tcPr>
          <w:p>
            <w:pPr>
              <w:pStyle w:val="0"/>
              <w:jc w:val="center"/>
            </w:pPr>
            <w:r>
              <w:rPr>
                <w:sz w:val="24"/>
              </w:rPr>
              <w:t xml:space="preserve">(подпись руководителя государственного органа (уполномоченного лица), осуществляющего выдачу настоящего сертификата)</w:t>
            </w:r>
          </w:p>
        </w:tc>
        <w:tc>
          <w:tcPr>
            <w:tcW w:w="340" w:type="dxa"/>
            <w:tcBorders>
              <w:top w:val="nil"/>
              <w:left w:val="nil"/>
              <w:bottom w:val="nil"/>
              <w:right w:val="nil"/>
            </w:tcBorders>
          </w:tcPr>
          <w:p>
            <w:pPr>
              <w:pStyle w:val="0"/>
            </w:pPr>
            <w:r>
              <w:rPr>
                <w:sz w:val="24"/>
              </w:rPr>
            </w:r>
          </w:p>
        </w:tc>
        <w:tc>
          <w:tcPr>
            <w:tcW w:w="3945" w:type="dxa"/>
            <w:tcBorders>
              <w:top w:val="single" w:sz="4"/>
              <w:left w:val="nil"/>
              <w:bottom w:val="nil"/>
              <w:right w:val="nil"/>
            </w:tcBorders>
          </w:tcPr>
          <w:p>
            <w:pPr>
              <w:pStyle w:val="0"/>
              <w:jc w:val="center"/>
            </w:pPr>
            <w:r>
              <w:rPr>
                <w:sz w:val="24"/>
              </w:rPr>
              <w:t xml:space="preserve">(расшифровка подписи)</w:t>
            </w:r>
          </w:p>
        </w:tc>
        <w:tc>
          <w:tcPr>
            <w:tcW w:w="375" w:type="dxa"/>
            <w:tcBorders>
              <w:top w:val="nil"/>
              <w:left w:val="nil"/>
              <w:bottom w:val="nil"/>
              <w:right w:val="single" w:sz="4"/>
            </w:tcBorders>
          </w:tcPr>
          <w:p>
            <w:pPr>
              <w:pStyle w:val="0"/>
            </w:pPr>
            <w:r>
              <w:rPr>
                <w:sz w:val="24"/>
              </w:rPr>
            </w:r>
          </w:p>
        </w:tc>
      </w:tr>
      <w:tr>
        <w:tc>
          <w:tcPr>
            <w:gridSpan w:val="6"/>
            <w:tcW w:w="9082" w:type="dxa"/>
            <w:tcBorders>
              <w:top w:val="nil"/>
              <w:left w:val="single" w:sz="4"/>
              <w:bottom w:val="single" w:sz="4"/>
              <w:right w:val="single" w:sz="4"/>
            </w:tcBorders>
          </w:tcPr>
          <w:p>
            <w:pPr>
              <w:pStyle w:val="0"/>
              <w:jc w:val="center"/>
            </w:pPr>
            <w:r>
              <w:rPr>
                <w:sz w:val="24"/>
              </w:rPr>
              <w:t xml:space="preserve">МП</w:t>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2878"/>
        <w:gridCol w:w="5803"/>
        <w:gridCol w:w="390"/>
      </w:tblGrid>
      <w:tr>
        <w:tc>
          <w:tcPr>
            <w:tcW w:w="2878" w:type="dxa"/>
            <w:vAlign w:val="bottom"/>
            <w:tcBorders>
              <w:top w:val="single" w:sz="4"/>
              <w:left w:val="single" w:sz="4"/>
              <w:bottom w:val="nil"/>
              <w:right w:val="nil"/>
            </w:tcBorders>
          </w:tcPr>
          <w:p>
            <w:pPr>
              <w:pStyle w:val="0"/>
            </w:pPr>
            <w:r>
              <w:rPr>
                <w:sz w:val="24"/>
              </w:rPr>
              <w:t xml:space="preserve">Регистрационный номер настоящего сертификата</w:t>
            </w:r>
          </w:p>
        </w:tc>
        <w:tc>
          <w:tcPr>
            <w:tcW w:w="5803" w:type="dxa"/>
            <w:tcBorders>
              <w:top w:val="single" w:sz="4"/>
              <w:left w:val="nil"/>
              <w:bottom w:val="single" w:sz="4"/>
              <w:right w:val="nil"/>
            </w:tcBorders>
          </w:tcPr>
          <w:p>
            <w:pPr>
              <w:pStyle w:val="0"/>
            </w:pPr>
            <w:r>
              <w:rPr>
                <w:sz w:val="24"/>
              </w:rPr>
            </w:r>
          </w:p>
        </w:tc>
        <w:tc>
          <w:tcPr>
            <w:tcW w:w="390" w:type="dxa"/>
            <w:tcBorders>
              <w:top w:val="single" w:sz="4"/>
              <w:left w:val="nil"/>
              <w:bottom w:val="nil"/>
              <w:right w:val="single" w:sz="4"/>
            </w:tcBorders>
          </w:tcPr>
          <w:p>
            <w:pPr>
              <w:pStyle w:val="0"/>
            </w:pPr>
            <w:r>
              <w:rPr>
                <w:sz w:val="24"/>
              </w:rPr>
            </w:r>
          </w:p>
        </w:tc>
      </w:tr>
      <w:tr>
        <w:tc>
          <w:tcPr>
            <w:tcW w:w="2878" w:type="dxa"/>
            <w:tcBorders>
              <w:top w:val="nil"/>
              <w:left w:val="single" w:sz="4"/>
              <w:bottom w:val="single" w:sz="4"/>
              <w:right w:val="nil"/>
            </w:tcBorders>
          </w:tcPr>
          <w:p>
            <w:pPr>
              <w:pStyle w:val="0"/>
            </w:pPr>
            <w:r>
              <w:rPr>
                <w:sz w:val="24"/>
              </w:rPr>
            </w:r>
          </w:p>
        </w:tc>
        <w:tc>
          <w:tcPr>
            <w:tcW w:w="5803" w:type="dxa"/>
            <w:tcBorders>
              <w:top w:val="single" w:sz="4"/>
              <w:left w:val="nil"/>
              <w:bottom w:val="single" w:sz="4"/>
              <w:right w:val="nil"/>
            </w:tcBorders>
          </w:tcPr>
          <w:p>
            <w:pPr>
              <w:pStyle w:val="0"/>
            </w:pPr>
            <w:r>
              <w:rPr>
                <w:sz w:val="24"/>
              </w:rPr>
            </w:r>
          </w:p>
        </w:tc>
        <w:tc>
          <w:tcPr>
            <w:tcW w:w="390" w:type="dxa"/>
            <w:tcBorders>
              <w:top w:val="nil"/>
              <w:left w:val="nil"/>
              <w:bottom w:val="single" w:sz="4"/>
              <w:right w:val="single" w:sz="4"/>
            </w:tcBorders>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344"/>
        <w:gridCol w:w="1229"/>
        <w:gridCol w:w="1229"/>
        <w:gridCol w:w="1620"/>
        <w:gridCol w:w="340"/>
        <w:gridCol w:w="3919"/>
        <w:gridCol w:w="390"/>
      </w:tblGrid>
      <w:tr>
        <w:tc>
          <w:tcPr>
            <w:gridSpan w:val="7"/>
            <w:tcW w:w="9071" w:type="dxa"/>
            <w:tcBorders>
              <w:top w:val="single" w:sz="4"/>
              <w:left w:val="single" w:sz="4"/>
              <w:bottom w:val="nil"/>
              <w:right w:val="single" w:sz="4"/>
            </w:tcBorders>
          </w:tcPr>
          <w:p>
            <w:pPr>
              <w:pStyle w:val="0"/>
              <w:jc w:val="center"/>
            </w:pPr>
            <w:r>
              <w:rPr>
                <w:sz w:val="24"/>
              </w:rPr>
              <w:t xml:space="preserve">(заполняется представителем организации, осуществляющей образовательную деятельность)</w:t>
            </w:r>
          </w:p>
        </w:tc>
      </w:tr>
      <w:tr>
        <w:tc>
          <w:tcPr>
            <w:tcW w:w="344" w:type="dxa"/>
            <w:tcBorders>
              <w:top w:val="nil"/>
              <w:left w:val="single" w:sz="4"/>
              <w:bottom w:val="nil"/>
              <w:right w:val="nil"/>
            </w:tcBorders>
          </w:tcPr>
          <w:p>
            <w:pPr>
              <w:pStyle w:val="0"/>
            </w:pPr>
            <w:r>
              <w:rPr>
                <w:sz w:val="24"/>
              </w:rPr>
            </w:r>
          </w:p>
        </w:tc>
        <w:tc>
          <w:tcPr>
            <w:gridSpan w:val="5"/>
            <w:tcW w:w="8337" w:type="dxa"/>
            <w:tcBorders>
              <w:top w:val="nil"/>
              <w:left w:val="nil"/>
              <w:bottom w:val="single" w:sz="4"/>
              <w:right w:val="nil"/>
            </w:tcBorders>
          </w:tcPr>
          <w:p>
            <w:pPr>
              <w:pStyle w:val="0"/>
            </w:pPr>
            <w:r>
              <w:rPr>
                <w:sz w:val="24"/>
              </w:rPr>
            </w:r>
          </w:p>
        </w:tc>
        <w:tc>
          <w:tcPr>
            <w:tcW w:w="390" w:type="dxa"/>
            <w:tcBorders>
              <w:top w:val="nil"/>
              <w:left w:val="nil"/>
              <w:bottom w:val="nil"/>
              <w:right w:val="single" w:sz="4"/>
            </w:tcBorders>
          </w:tcPr>
          <w:p>
            <w:pPr>
              <w:pStyle w:val="0"/>
            </w:pPr>
            <w:r>
              <w:rPr>
                <w:sz w:val="24"/>
              </w:rPr>
            </w:r>
          </w:p>
        </w:tc>
      </w:tr>
      <w:tr>
        <w:tc>
          <w:tcPr>
            <w:tcW w:w="344" w:type="dxa"/>
            <w:tcBorders>
              <w:top w:val="nil"/>
              <w:left w:val="single" w:sz="4"/>
              <w:bottom w:val="nil"/>
              <w:right w:val="nil"/>
            </w:tcBorders>
          </w:tcPr>
          <w:p>
            <w:pPr>
              <w:pStyle w:val="0"/>
            </w:pPr>
            <w:r>
              <w:rPr>
                <w:sz w:val="24"/>
              </w:rPr>
            </w:r>
          </w:p>
        </w:tc>
        <w:tc>
          <w:tcPr>
            <w:gridSpan w:val="5"/>
            <w:tcW w:w="8337" w:type="dxa"/>
            <w:tcBorders>
              <w:top w:val="single" w:sz="4"/>
              <w:left w:val="nil"/>
              <w:bottom w:val="single" w:sz="4"/>
              <w:right w:val="nil"/>
            </w:tcBorders>
          </w:tcPr>
          <w:p>
            <w:pPr>
              <w:pStyle w:val="0"/>
            </w:pPr>
            <w:r>
              <w:rPr>
                <w:sz w:val="24"/>
              </w:rPr>
            </w:r>
          </w:p>
        </w:tc>
        <w:tc>
          <w:tcPr>
            <w:tcW w:w="390" w:type="dxa"/>
            <w:tcBorders>
              <w:top w:val="nil"/>
              <w:left w:val="nil"/>
              <w:bottom w:val="nil"/>
              <w:right w:val="single" w:sz="4"/>
            </w:tcBorders>
          </w:tcPr>
          <w:p>
            <w:pPr>
              <w:pStyle w:val="0"/>
            </w:pPr>
            <w:r>
              <w:rPr>
                <w:sz w:val="24"/>
              </w:rPr>
            </w:r>
          </w:p>
        </w:tc>
      </w:tr>
      <w:tr>
        <w:tc>
          <w:tcPr>
            <w:tcW w:w="344" w:type="dxa"/>
            <w:tcBorders>
              <w:top w:val="nil"/>
              <w:left w:val="single" w:sz="4"/>
              <w:bottom w:val="nil"/>
              <w:right w:val="nil"/>
            </w:tcBorders>
          </w:tcPr>
          <w:p>
            <w:pPr>
              <w:pStyle w:val="0"/>
            </w:pPr>
            <w:r>
              <w:rPr>
                <w:sz w:val="24"/>
              </w:rPr>
            </w:r>
          </w:p>
        </w:tc>
        <w:tc>
          <w:tcPr>
            <w:gridSpan w:val="5"/>
            <w:tcW w:w="8337" w:type="dxa"/>
            <w:tcBorders>
              <w:top w:val="single" w:sz="4"/>
              <w:left w:val="nil"/>
              <w:bottom w:val="nil"/>
              <w:right w:val="nil"/>
            </w:tcBorders>
          </w:tcPr>
          <w:p>
            <w:pPr>
              <w:pStyle w:val="0"/>
              <w:jc w:val="center"/>
            </w:pPr>
            <w:r>
              <w:rPr>
                <w:sz w:val="24"/>
              </w:rPr>
              <w:t xml:space="preserve">(наименование организации, осуществляющей образовательную деятельность, в которой государственный гражданский служащий Российской Федерации проходил обучение по дополнительной профессиональной программе на основании настоящего сертификата)</w:t>
            </w:r>
          </w:p>
        </w:tc>
        <w:tc>
          <w:tcPr>
            <w:tcW w:w="390" w:type="dxa"/>
            <w:tcBorders>
              <w:top w:val="nil"/>
              <w:left w:val="nil"/>
              <w:bottom w:val="nil"/>
              <w:right w:val="single" w:sz="4"/>
            </w:tcBorders>
          </w:tcPr>
          <w:p>
            <w:pPr>
              <w:pStyle w:val="0"/>
            </w:pPr>
            <w:r>
              <w:rPr>
                <w:sz w:val="24"/>
              </w:rPr>
            </w:r>
          </w:p>
        </w:tc>
      </w:tr>
      <w:tr>
        <w:tc>
          <w:tcPr>
            <w:gridSpan w:val="2"/>
            <w:tcW w:w="1573" w:type="dxa"/>
            <w:vAlign w:val="center"/>
            <w:tcBorders>
              <w:top w:val="nil"/>
              <w:left w:val="single" w:sz="4"/>
              <w:bottom w:val="nil"/>
              <w:right w:val="nil"/>
            </w:tcBorders>
          </w:tcPr>
          <w:p>
            <w:pPr>
              <w:pStyle w:val="0"/>
            </w:pPr>
            <w:r>
              <w:rPr>
                <w:sz w:val="24"/>
              </w:rPr>
              <w:t xml:space="preserve">Дата выдачи</w:t>
            </w:r>
          </w:p>
        </w:tc>
        <w:tc>
          <w:tcPr>
            <w:gridSpan w:val="5"/>
            <w:tcW w:w="7498" w:type="dxa"/>
            <w:tcBorders>
              <w:top w:val="nil"/>
              <w:left w:val="nil"/>
              <w:bottom w:val="nil"/>
              <w:right w:val="single" w:sz="4"/>
            </w:tcBorders>
          </w:tcPr>
          <w:p>
            <w:pPr>
              <w:pStyle w:val="0"/>
              <w:jc w:val="both"/>
            </w:pPr>
            <w:r>
              <w:rPr>
                <w:sz w:val="24"/>
              </w:rPr>
              <w:t xml:space="preserve">______________________________________ "__" _________ 20__ г.</w:t>
            </w:r>
          </w:p>
        </w:tc>
      </w:tr>
      <w:tr>
        <w:tc>
          <w:tcPr>
            <w:gridSpan w:val="2"/>
            <w:tcW w:w="1573" w:type="dxa"/>
            <w:tcBorders>
              <w:top w:val="nil"/>
              <w:left w:val="single" w:sz="4"/>
              <w:bottom w:val="nil"/>
              <w:right w:val="nil"/>
            </w:tcBorders>
          </w:tcPr>
          <w:p>
            <w:pPr>
              <w:pStyle w:val="0"/>
            </w:pPr>
            <w:r>
              <w:rPr>
                <w:sz w:val="24"/>
              </w:rPr>
            </w:r>
          </w:p>
        </w:tc>
        <w:tc>
          <w:tcPr>
            <w:gridSpan w:val="5"/>
            <w:tcW w:w="7498" w:type="dxa"/>
            <w:tcBorders>
              <w:top w:val="nil"/>
              <w:left w:val="nil"/>
              <w:bottom w:val="nil"/>
              <w:right w:val="single" w:sz="4"/>
            </w:tcBorders>
          </w:tcPr>
          <w:p>
            <w:pPr>
              <w:pStyle w:val="0"/>
            </w:pPr>
            <w:r>
              <w:rPr>
                <w:sz w:val="24"/>
              </w:rPr>
              <w:t xml:space="preserve">(документа о квалификации, справки об обучении - указать нужное)</w:t>
            </w:r>
          </w:p>
        </w:tc>
      </w:tr>
      <w:tr>
        <w:tc>
          <w:tcPr>
            <w:gridSpan w:val="3"/>
            <w:tcW w:w="2802" w:type="dxa"/>
            <w:vAlign w:val="bottom"/>
            <w:tcBorders>
              <w:top w:val="nil"/>
              <w:left w:val="single" w:sz="4"/>
              <w:bottom w:val="nil"/>
              <w:right w:val="nil"/>
            </w:tcBorders>
          </w:tcPr>
          <w:p>
            <w:pPr>
              <w:pStyle w:val="0"/>
            </w:pPr>
            <w:r>
              <w:rPr>
                <w:sz w:val="24"/>
              </w:rPr>
              <w:t xml:space="preserve">Регистрационный номер</w:t>
            </w:r>
          </w:p>
        </w:tc>
        <w:tc>
          <w:tcPr>
            <w:gridSpan w:val="3"/>
            <w:tcW w:w="5879" w:type="dxa"/>
            <w:tcBorders>
              <w:top w:val="nil"/>
              <w:left w:val="nil"/>
              <w:bottom w:val="single" w:sz="4"/>
              <w:right w:val="nil"/>
            </w:tcBorders>
          </w:tcPr>
          <w:p>
            <w:pPr>
              <w:pStyle w:val="0"/>
            </w:pPr>
            <w:r>
              <w:rPr>
                <w:sz w:val="24"/>
              </w:rPr>
            </w:r>
          </w:p>
        </w:tc>
        <w:tc>
          <w:tcPr>
            <w:tcW w:w="390" w:type="dxa"/>
            <w:tcBorders>
              <w:top w:val="nil"/>
              <w:left w:val="nil"/>
              <w:bottom w:val="nil"/>
              <w:right w:val="single" w:sz="4"/>
            </w:tcBorders>
          </w:tcPr>
          <w:p>
            <w:pPr>
              <w:pStyle w:val="0"/>
            </w:pPr>
            <w:r>
              <w:rPr>
                <w:sz w:val="24"/>
              </w:rPr>
            </w:r>
          </w:p>
        </w:tc>
      </w:tr>
      <w:tr>
        <w:tc>
          <w:tcPr>
            <w:gridSpan w:val="3"/>
            <w:tcW w:w="2802" w:type="dxa"/>
            <w:tcBorders>
              <w:top w:val="nil"/>
              <w:left w:val="single" w:sz="4"/>
              <w:bottom w:val="nil"/>
              <w:right w:val="nil"/>
            </w:tcBorders>
          </w:tcPr>
          <w:p>
            <w:pPr>
              <w:pStyle w:val="0"/>
            </w:pPr>
            <w:r>
              <w:rPr>
                <w:sz w:val="24"/>
              </w:rPr>
            </w:r>
          </w:p>
        </w:tc>
        <w:tc>
          <w:tcPr>
            <w:gridSpan w:val="3"/>
            <w:tcW w:w="5879" w:type="dxa"/>
            <w:tcBorders>
              <w:top w:val="single" w:sz="4"/>
              <w:left w:val="nil"/>
              <w:bottom w:val="nil"/>
              <w:right w:val="nil"/>
            </w:tcBorders>
          </w:tcPr>
          <w:p>
            <w:pPr>
              <w:pStyle w:val="0"/>
              <w:jc w:val="center"/>
            </w:pPr>
            <w:r>
              <w:rPr>
                <w:sz w:val="24"/>
              </w:rPr>
              <w:t xml:space="preserve">(документа о квалификации, справки об обучении - указать нужное)</w:t>
            </w:r>
          </w:p>
        </w:tc>
        <w:tc>
          <w:tcPr>
            <w:tcW w:w="390" w:type="dxa"/>
            <w:tcBorders>
              <w:top w:val="nil"/>
              <w:left w:val="nil"/>
              <w:bottom w:val="nil"/>
              <w:right w:val="single" w:sz="4"/>
            </w:tcBorders>
          </w:tcPr>
          <w:p>
            <w:pPr>
              <w:pStyle w:val="0"/>
            </w:pPr>
            <w:r>
              <w:rPr>
                <w:sz w:val="24"/>
              </w:rPr>
            </w:r>
          </w:p>
        </w:tc>
      </w:tr>
      <w:tr>
        <w:tc>
          <w:tcPr>
            <w:tcW w:w="344" w:type="dxa"/>
            <w:tcBorders>
              <w:top w:val="nil"/>
              <w:left w:val="single" w:sz="4"/>
              <w:bottom w:val="nil"/>
              <w:right w:val="nil"/>
            </w:tcBorders>
          </w:tcPr>
          <w:p>
            <w:pPr>
              <w:pStyle w:val="0"/>
            </w:pPr>
            <w:r>
              <w:rPr>
                <w:sz w:val="24"/>
              </w:rPr>
            </w:r>
          </w:p>
        </w:tc>
        <w:tc>
          <w:tcPr>
            <w:gridSpan w:val="3"/>
            <w:tcW w:w="4078" w:type="dxa"/>
            <w:tcBorders>
              <w:top w:val="nil"/>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jc w:val="right"/>
            </w:pPr>
            <w:r>
              <w:rPr>
                <w:sz w:val="24"/>
              </w:rPr>
              <w:t xml:space="preserve">(</w:t>
            </w:r>
          </w:p>
        </w:tc>
        <w:tc>
          <w:tcPr>
            <w:tcW w:w="3919" w:type="dxa"/>
            <w:vAlign w:val="bottom"/>
            <w:tcBorders>
              <w:top w:val="nil"/>
              <w:left w:val="nil"/>
              <w:bottom w:val="single" w:sz="4"/>
              <w:right w:val="nil"/>
            </w:tcBorders>
          </w:tcPr>
          <w:p>
            <w:pPr>
              <w:pStyle w:val="0"/>
            </w:pPr>
            <w:r>
              <w:rPr>
                <w:sz w:val="24"/>
              </w:rPr>
            </w:r>
          </w:p>
        </w:tc>
        <w:tc>
          <w:tcPr>
            <w:tcW w:w="390" w:type="dxa"/>
            <w:vAlign w:val="bottom"/>
            <w:tcBorders>
              <w:top w:val="nil"/>
              <w:left w:val="nil"/>
              <w:bottom w:val="nil"/>
              <w:right w:val="single" w:sz="4"/>
            </w:tcBorders>
          </w:tcPr>
          <w:p>
            <w:pPr>
              <w:pStyle w:val="0"/>
            </w:pPr>
            <w:r>
              <w:rPr>
                <w:sz w:val="24"/>
              </w:rPr>
              <w:t xml:space="preserve">)</w:t>
            </w:r>
          </w:p>
        </w:tc>
      </w:tr>
      <w:tr>
        <w:tc>
          <w:tcPr>
            <w:tcW w:w="344" w:type="dxa"/>
            <w:tcBorders>
              <w:top w:val="nil"/>
              <w:left w:val="single" w:sz="4"/>
              <w:bottom w:val="nil"/>
              <w:right w:val="nil"/>
            </w:tcBorders>
          </w:tcPr>
          <w:p>
            <w:pPr>
              <w:pStyle w:val="0"/>
            </w:pPr>
            <w:r>
              <w:rPr>
                <w:sz w:val="24"/>
              </w:rPr>
            </w:r>
          </w:p>
        </w:tc>
        <w:tc>
          <w:tcPr>
            <w:gridSpan w:val="3"/>
            <w:tcW w:w="4078" w:type="dxa"/>
            <w:tcBorders>
              <w:top w:val="single" w:sz="4"/>
              <w:left w:val="nil"/>
              <w:bottom w:val="nil"/>
              <w:right w:val="nil"/>
            </w:tcBorders>
          </w:tcPr>
          <w:p>
            <w:pPr>
              <w:pStyle w:val="0"/>
              <w:jc w:val="center"/>
            </w:pPr>
            <w:r>
              <w:rPr>
                <w:sz w:val="24"/>
              </w:rPr>
              <w:t xml:space="preserve">(подпись уполномоченного лица)</w:t>
            </w:r>
          </w:p>
        </w:tc>
        <w:tc>
          <w:tcPr>
            <w:tcW w:w="340" w:type="dxa"/>
            <w:tcBorders>
              <w:top w:val="nil"/>
              <w:left w:val="nil"/>
              <w:bottom w:val="nil"/>
              <w:right w:val="nil"/>
            </w:tcBorders>
          </w:tcPr>
          <w:p>
            <w:pPr>
              <w:pStyle w:val="0"/>
            </w:pPr>
            <w:r>
              <w:rPr>
                <w:sz w:val="24"/>
              </w:rPr>
            </w:r>
          </w:p>
        </w:tc>
        <w:tc>
          <w:tcPr>
            <w:tcW w:w="3919" w:type="dxa"/>
            <w:tcBorders>
              <w:top w:val="single" w:sz="4"/>
              <w:left w:val="nil"/>
              <w:bottom w:val="nil"/>
              <w:right w:val="nil"/>
            </w:tcBorders>
          </w:tcPr>
          <w:p>
            <w:pPr>
              <w:pStyle w:val="0"/>
              <w:jc w:val="center"/>
            </w:pPr>
            <w:r>
              <w:rPr>
                <w:sz w:val="24"/>
              </w:rPr>
              <w:t xml:space="preserve">(расшифровка подписи)</w:t>
            </w:r>
          </w:p>
        </w:tc>
        <w:tc>
          <w:tcPr>
            <w:tcW w:w="390" w:type="dxa"/>
            <w:tcBorders>
              <w:top w:val="nil"/>
              <w:left w:val="nil"/>
              <w:bottom w:val="nil"/>
              <w:right w:val="single" w:sz="4"/>
            </w:tcBorders>
          </w:tcPr>
          <w:p>
            <w:pPr>
              <w:pStyle w:val="0"/>
            </w:pPr>
            <w:r>
              <w:rPr>
                <w:sz w:val="24"/>
              </w:rPr>
            </w:r>
          </w:p>
        </w:tc>
      </w:tr>
      <w:tr>
        <w:tc>
          <w:tcPr>
            <w:gridSpan w:val="7"/>
            <w:tcW w:w="9071" w:type="dxa"/>
            <w:tcBorders>
              <w:top w:val="nil"/>
              <w:left w:val="single" w:sz="4"/>
              <w:bottom w:val="single" w:sz="4"/>
              <w:right w:val="single" w:sz="4"/>
            </w:tcBorders>
          </w:tcPr>
          <w:p>
            <w:pPr>
              <w:pStyle w:val="0"/>
              <w:jc w:val="center"/>
            </w:pPr>
            <w:r>
              <w:rPr>
                <w:sz w:val="24"/>
              </w:rPr>
              <w:t xml:space="preserve">МП</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9 октября 2025 г. N 1572</w:t>
      </w:r>
    </w:p>
    <w:p>
      <w:pPr>
        <w:pStyle w:val="0"/>
        <w:jc w:val="both"/>
      </w:pPr>
      <w:r>
        <w:rPr>
          <w:sz w:val="24"/>
        </w:rPr>
      </w:r>
    </w:p>
    <w:bookmarkStart w:id="332" w:name="P332"/>
    <w:bookmarkEnd w:id="332"/>
    <w:p>
      <w:pPr>
        <w:pStyle w:val="2"/>
        <w:jc w:val="center"/>
      </w:pPr>
      <w:r>
        <w:rPr>
          <w:sz w:val="24"/>
        </w:rPr>
        <w:t xml:space="preserve">ПРАВИЛА</w:t>
      </w:r>
    </w:p>
    <w:p>
      <w:pPr>
        <w:pStyle w:val="2"/>
        <w:jc w:val="center"/>
      </w:pPr>
      <w:r>
        <w:rPr>
          <w:sz w:val="24"/>
        </w:rPr>
        <w:t xml:space="preserve">ПРЕДОСТАВЛЕНИЯ ИЗ ФЕДЕРАЛЬНОГО БЮДЖЕТА СУБСИДИЙ</w:t>
      </w:r>
    </w:p>
    <w:p>
      <w:pPr>
        <w:pStyle w:val="2"/>
        <w:jc w:val="center"/>
      </w:pPr>
      <w:r>
        <w:rPr>
          <w:sz w:val="24"/>
        </w:rPr>
        <w:t xml:space="preserve">ОРГАНИЗАЦИЯМ, ОСУЩЕСТВЛЯЮЩИМ ОБРАЗОВАТЕЛЬНУЮ ДЕЯТЕЛЬНОСТЬ,</w:t>
      </w:r>
    </w:p>
    <w:p>
      <w:pPr>
        <w:pStyle w:val="2"/>
        <w:jc w:val="center"/>
      </w:pPr>
      <w:r>
        <w:rPr>
          <w:sz w:val="24"/>
        </w:rPr>
        <w:t xml:space="preserve">НА ОПЛАТУ СОГЛАШЕНИЯ О ВОЗМЕЩЕНИИ ЗАТРАТ, СВЯЗАННЫХ</w:t>
      </w:r>
    </w:p>
    <w:p>
      <w:pPr>
        <w:pStyle w:val="2"/>
        <w:jc w:val="center"/>
      </w:pPr>
      <w:r>
        <w:rPr>
          <w:sz w:val="24"/>
        </w:rPr>
        <w:t xml:space="preserve">С ОКАЗАНИЕМ ГОСУДАРСТВЕННЫХ УСЛУГ В СОЦИАЛЬНОЙ СФЕРЕ</w:t>
      </w:r>
    </w:p>
    <w:p>
      <w:pPr>
        <w:pStyle w:val="2"/>
        <w:jc w:val="center"/>
      </w:pPr>
      <w:r>
        <w:rPr>
          <w:sz w:val="24"/>
        </w:rPr>
        <w:t xml:space="preserve">В СООТВЕТСТВИИ С ГОСУДАРСТВЕННЫМ ОБРАЗОВАТЕЛЬНЫМ</w:t>
      </w:r>
    </w:p>
    <w:p>
      <w:pPr>
        <w:pStyle w:val="2"/>
        <w:jc w:val="center"/>
      </w:pPr>
      <w:r>
        <w:rPr>
          <w:sz w:val="24"/>
        </w:rPr>
        <w:t xml:space="preserve">СЕРТИФИКАТОМ НА ДОПОЛНИТЕЛЬНОЕ ПРОФЕССИОНАЛЬНОЕ ОБРАЗОВАНИЕ</w:t>
      </w:r>
    </w:p>
    <w:p>
      <w:pPr>
        <w:pStyle w:val="2"/>
        <w:jc w:val="center"/>
      </w:pPr>
      <w:r>
        <w:rPr>
          <w:sz w:val="24"/>
        </w:rPr>
        <w:t xml:space="preserve">ФЕДЕРАЛЬНОГО ГОСУДАРСТВЕННОГО ГРАЖДАНСКОГО СЛУЖАЩЕГО</w:t>
      </w:r>
    </w:p>
    <w:p>
      <w:pPr>
        <w:pStyle w:val="0"/>
        <w:jc w:val="both"/>
      </w:pPr>
      <w:r>
        <w:rPr>
          <w:sz w:val="24"/>
        </w:rPr>
      </w:r>
    </w:p>
    <w:p>
      <w:pPr>
        <w:pStyle w:val="0"/>
        <w:ind w:firstLine="540"/>
        <w:jc w:val="both"/>
      </w:pPr>
      <w:r>
        <w:rPr>
          <w:sz w:val="24"/>
        </w:rPr>
        <w:t xml:space="preserve">1. Настоящие Правила устанавливают цель, условия и порядок предоставления из федерального бюджета субсидий организациям, осуществляющим образовательную деятельность, на оплату соглашения о возмещении затрат, связанных с оказанием государственных услуг в социальной сфере в соответствии с государственным образовательным сертификатом на дополнительное профессиональное образование федеральных государственных гражданских служащих (далее соответственно - образовательный сертификат, соглашение, субсидии, гражданские служащие), и включенным в реестр исполнителей государственных услуг в социальной сфере в соответствии с образовательным сертификатом (далее - образовательные организации).</w:t>
      </w:r>
    </w:p>
    <w:p>
      <w:pPr>
        <w:pStyle w:val="0"/>
        <w:spacing w:before="240" w:line-rule="auto"/>
        <w:ind w:firstLine="540"/>
        <w:jc w:val="both"/>
      </w:pPr>
      <w:r>
        <w:rPr>
          <w:sz w:val="24"/>
        </w:rPr>
        <w:t xml:space="preserve">Образовательный сертификат является социальным сертификатом на получение государственной услуги в социальной сфере, связанной с реализацией дополнительных профессиональных программ - программ повышения квалификации или программ профессиональной переподготовки (далее - дополнительные профессиональные программы), в соответствии с </w:t>
      </w:r>
      <w:r>
        <w:rPr>
          <w:sz w:val="24"/>
        </w:rPr>
        <w:t xml:space="preserve">перечнем</w:t>
      </w:r>
      <w:r>
        <w:rPr>
          <w:sz w:val="24"/>
        </w:rPr>
        <w:t xml:space="preserve"> государственных услуг в социальной сфере, в отношении которой формируется государственный социальный заказ на оказание государственных услуг в социальной сфере, отнесенных к полномочиям федеральных органов государственной власти, в соответствии с постановлением Правительства Российской Федерации от 19 ноября 2020 г. N 1891 "О порядке формирования государственных социальных заказов на оказание государственных услуг в социальной сфере, отнесенных к полномочиям федеральных органов государственной власти, о форме и сроках формирования отчета об их исполнении".</w:t>
      </w:r>
    </w:p>
    <w:bookmarkStart w:id="343" w:name="P343"/>
    <w:bookmarkEnd w:id="343"/>
    <w:p>
      <w:pPr>
        <w:pStyle w:val="0"/>
        <w:spacing w:before="240" w:line-rule="auto"/>
        <w:ind w:firstLine="540"/>
        <w:jc w:val="both"/>
      </w:pPr>
      <w:r>
        <w:rPr>
          <w:sz w:val="24"/>
        </w:rPr>
        <w:t xml:space="preserve">2. Целью предоставления субсидий образовательным организациям является исполнение государственного социального заказа на реализацию дополнительных профессиональных программ (далее соответственно - федеральный социальный заказ, государственная услуга) в соответствии с образовательным сертификатом.</w:t>
      </w:r>
    </w:p>
    <w:p>
      <w:pPr>
        <w:pStyle w:val="0"/>
        <w:spacing w:before="240" w:line-rule="auto"/>
        <w:ind w:firstLine="540"/>
        <w:jc w:val="both"/>
      </w:pPr>
      <w:r>
        <w:rPr>
          <w:sz w:val="24"/>
        </w:rPr>
        <w:t xml:space="preserve">3. Предоставление субсидий осуществляется в пределах бюджетных ассигнований, предусмотренных федеральным законом о федеральном бюджете на текущий финансовый год и плановый период, и лимитов бюджетных обязательств, доведенных до Министерства труда и социальной защиты Российской Федерации (далее - уполномоченный орган) на цель, указанную в </w:t>
      </w:r>
      <w:hyperlink w:history="0" w:anchor="P343" w:tooltip="2. Целью предоставления субсидий образовательным организациям является исполнение государственного социального заказа на реализацию дополнительных профессиональных программ (далее соответственно - федеральный социальный заказ, государственная услуга) в соответствии с образовательным сертификатом.">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4. Результатом предоставления субсидий является оказание образовательной организацией в соответствии с </w:t>
      </w:r>
      <w:hyperlink w:history="0" w:anchor="P37" w:tooltip="ПОЛОЖЕНИЕ">
        <w:r>
          <w:rPr>
            <w:sz w:val="24"/>
            <w:color w:val="0000ff"/>
          </w:rPr>
          <w:t xml:space="preserve">Положением</w:t>
        </w:r>
      </w:hyperlink>
      <w:r>
        <w:rPr>
          <w:sz w:val="24"/>
        </w:rPr>
        <w:t xml:space="preserve">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 утвержденным постановлением Правительства Российской Федерации от 9 октября 2025 г. N 1572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 государственной услуги гражданским служащим в соответствии с доведенными им уполномоченным органом образовательными сертификатами.</w:t>
      </w:r>
    </w:p>
    <w:p>
      <w:pPr>
        <w:pStyle w:val="0"/>
        <w:spacing w:before="240" w:line-rule="auto"/>
        <w:ind w:firstLine="540"/>
        <w:jc w:val="both"/>
      </w:pPr>
      <w:r>
        <w:rPr>
          <w:sz w:val="24"/>
        </w:rPr>
        <w:t xml:space="preserve">5. Размер субсидии, предоставляемой i-й образовательной организации (С), рассчитывается по формуле:</w:t>
      </w:r>
    </w:p>
    <w:p>
      <w:pPr>
        <w:pStyle w:val="0"/>
        <w:jc w:val="both"/>
      </w:pPr>
      <w:r>
        <w:rPr>
          <w:sz w:val="24"/>
        </w:rPr>
      </w:r>
    </w:p>
    <w:p>
      <w:pPr>
        <w:pStyle w:val="0"/>
        <w:jc w:val="center"/>
      </w:pPr>
      <w:r>
        <w:rPr>
          <w:position w:val="-12"/>
        </w:rPr>
        <w:drawing>
          <wp:inline distT="0" distB="0" distL="0" distR="0">
            <wp:extent cx="154305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 - количество значений, используемых в расчете;</w:t>
      </w:r>
    </w:p>
    <w:p>
      <w:pPr>
        <w:pStyle w:val="0"/>
        <w:spacing w:before="240" w:line-rule="auto"/>
        <w:ind w:firstLine="540"/>
        <w:jc w:val="both"/>
      </w:pPr>
      <w:r>
        <w:rPr>
          <w:sz w:val="24"/>
        </w:rPr>
        <w:t xml:space="preserve">i - номер дополнительной профессиональной программы;</w:t>
      </w:r>
    </w:p>
    <w:p>
      <w:pPr>
        <w:pStyle w:val="0"/>
        <w:spacing w:before="240" w:line-rule="auto"/>
        <w:ind w:firstLine="540"/>
        <w:jc w:val="both"/>
      </w:pPr>
      <w:r>
        <w:rPr>
          <w:sz w:val="24"/>
        </w:rPr>
        <w:t xml:space="preserve">x - стоимость одного человеко-часа с учетом местонахождения образовательной организации;</w:t>
      </w:r>
    </w:p>
    <w:p>
      <w:pPr>
        <w:pStyle w:val="0"/>
        <w:spacing w:before="240" w:line-rule="auto"/>
        <w:ind w:firstLine="540"/>
        <w:jc w:val="both"/>
      </w:pPr>
      <w:r>
        <w:rPr>
          <w:sz w:val="24"/>
        </w:rPr>
        <w:t xml:space="preserve">y</w:t>
      </w:r>
      <w:r>
        <w:rPr>
          <w:sz w:val="24"/>
          <w:vertAlign w:val="subscript"/>
        </w:rPr>
        <w:t xml:space="preserve">i</w:t>
      </w:r>
      <w:r>
        <w:rPr>
          <w:sz w:val="24"/>
        </w:rPr>
        <w:t xml:space="preserve"> - количество гражданских служащих, прошедших обучение на основании образовательного сертификата в соответствующей образовательной организации по i-й дополнительной профессиональной программе;</w:t>
      </w:r>
    </w:p>
    <w:p>
      <w:pPr>
        <w:pStyle w:val="0"/>
        <w:spacing w:before="240" w:line-rule="auto"/>
        <w:ind w:firstLine="540"/>
        <w:jc w:val="both"/>
      </w:pPr>
      <w:r>
        <w:rPr>
          <w:sz w:val="24"/>
        </w:rPr>
        <w:t xml:space="preserve">h</w:t>
      </w:r>
      <w:r>
        <w:rPr>
          <w:sz w:val="24"/>
          <w:vertAlign w:val="subscript"/>
        </w:rPr>
        <w:t xml:space="preserve">i</w:t>
      </w:r>
      <w:r>
        <w:rPr>
          <w:sz w:val="24"/>
        </w:rPr>
        <w:t xml:space="preserve"> - объем i-й дополнительной профессиональной программы (часов).</w:t>
      </w:r>
    </w:p>
    <w:p>
      <w:pPr>
        <w:pStyle w:val="0"/>
        <w:spacing w:before="240" w:line-rule="auto"/>
        <w:ind w:firstLine="540"/>
        <w:jc w:val="both"/>
      </w:pPr>
      <w:r>
        <w:rPr>
          <w:sz w:val="24"/>
        </w:rPr>
        <w:t xml:space="preserve">Размер субсидий, предоставляемых в соответствии с соглашениями, не может превышать объем финансового обеспечения федерального социального заказа на соответствующий год, в целях исполнения которого осуществляется отбор исполнителей государственных услуг путем предоставления образовательного сертификата.</w:t>
      </w:r>
    </w:p>
    <w:p>
      <w:pPr>
        <w:pStyle w:val="0"/>
        <w:spacing w:before="240" w:line-rule="auto"/>
        <w:ind w:firstLine="540"/>
        <w:jc w:val="both"/>
      </w:pPr>
      <w:r>
        <w:rPr>
          <w:sz w:val="24"/>
        </w:rPr>
        <w:t xml:space="preserve">6. Субсидия перечисляется уполномоченным органом в целях оплаты соглашения в порядке возмещения затрат в сроки, предусмотренные соглашением, после принятия отчета об исполнении соглашения.</w:t>
      </w:r>
    </w:p>
    <w:p>
      <w:pPr>
        <w:pStyle w:val="0"/>
        <w:spacing w:before="240" w:line-rule="auto"/>
        <w:ind w:firstLine="540"/>
        <w:jc w:val="both"/>
      </w:pPr>
      <w:r>
        <w:rPr>
          <w:sz w:val="24"/>
        </w:rPr>
        <w:t xml:space="preserve">Перечисление субсидии образовательной организации осуществляется на счета, определенные в соответствии с бюджетным законодательством Российской Федерации.</w:t>
      </w:r>
    </w:p>
    <w:p>
      <w:pPr>
        <w:pStyle w:val="0"/>
        <w:spacing w:before="240" w:line-rule="auto"/>
        <w:ind w:firstLine="540"/>
        <w:jc w:val="both"/>
      </w:pPr>
      <w:r>
        <w:rPr>
          <w:sz w:val="24"/>
        </w:rPr>
        <w:t xml:space="preserve">7. Образовательная организация после завершения обучения гражданских служащих по соответствующей дополнительной профессиональной программе в срок, предусмотренный </w:t>
      </w:r>
      <w:r>
        <w:rPr>
          <w:sz w:val="24"/>
        </w:rPr>
        <w:t xml:space="preserve">частью 6 статьи 21</w:t>
      </w:r>
      <w:r>
        <w:rPr>
          <w:sz w:val="24"/>
        </w:rP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 представляет в уполномоченный орган отчет об исполнении соглашения по форме, определенной приложением к соглашению (далее - отчет), с приложением:</w:t>
      </w:r>
    </w:p>
    <w:p>
      <w:pPr>
        <w:pStyle w:val="0"/>
        <w:spacing w:before="240" w:line-rule="auto"/>
        <w:ind w:firstLine="540"/>
        <w:jc w:val="both"/>
      </w:pPr>
      <w:r>
        <w:rPr>
          <w:sz w:val="24"/>
        </w:rPr>
        <w:t xml:space="preserve">а) образовательных сертификатов гражданских служащих, успешно освоивших дополнительную профессиональную программу, подписанных усиленной квалифицированной электронной подписью руководителя образовательной организации, а в случае подписания лицом, действующим на основании доверенности, - с использованием усиленной квалифицированной электронной подписи или усиленной неквалифицированной электронной подписи такого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pPr>
        <w:pStyle w:val="0"/>
        <w:spacing w:before="240" w:line-rule="auto"/>
        <w:ind w:firstLine="540"/>
        <w:jc w:val="both"/>
      </w:pPr>
      <w:r>
        <w:rPr>
          <w:sz w:val="24"/>
        </w:rPr>
        <w:t xml:space="preserve">б) образовательных сертификатов гражданских служащих, не прошедших итоговую аттестацию или получивших на итоговой аттестации неудовлетворительные результаты, освоивших часть дополнительной профессиональной программы и (или) отчисленных из образовательной организации, подписанных усиленной квалифицированной электронной подписью руководителя образовательной организации, а в случае подписания лицом, действующим на основании доверенности, - с использованием усиленной квалифицированной электронной подписи или усиленной неквалифицированной электронной подписи такого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pPr>
        <w:pStyle w:val="0"/>
        <w:spacing w:before="240" w:line-rule="auto"/>
        <w:ind w:firstLine="540"/>
        <w:jc w:val="both"/>
      </w:pPr>
      <w:r>
        <w:rPr>
          <w:sz w:val="24"/>
        </w:rPr>
        <w:t xml:space="preserve">в) копий удостоверений о повышении квалификации или дипломов о профессиональной переподготовке, полученных гражданскими служащими, успешно освоившими дополнительную профессиональную программу;</w:t>
      </w:r>
    </w:p>
    <w:p>
      <w:pPr>
        <w:pStyle w:val="0"/>
        <w:spacing w:before="240" w:line-rule="auto"/>
        <w:ind w:firstLine="540"/>
        <w:jc w:val="both"/>
      </w:pPr>
      <w:r>
        <w:rPr>
          <w:sz w:val="24"/>
        </w:rPr>
        <w:t xml:space="preserve">г) справок об обучении гражданских служащих, не прошедших итоговую аттестацию или получивших на итоговой аттестации неудовлетворительные результаты, освоивших часть соответствующей дополнительной профессиональной программы и (или) отчисленных из образовательной организации;</w:t>
      </w:r>
    </w:p>
    <w:p>
      <w:pPr>
        <w:pStyle w:val="0"/>
        <w:spacing w:before="240" w:line-rule="auto"/>
        <w:ind w:firstLine="540"/>
        <w:jc w:val="both"/>
      </w:pPr>
      <w:r>
        <w:rPr>
          <w:sz w:val="24"/>
        </w:rPr>
        <w:t xml:space="preserve">д) информации о проведении обучения гражданских служащих по соответствующей дополнительной профессиональной программе, в том числе о наименовании дополнительной профессиональной программы, объеме дополнительной профессиональной программы, об основных вопросах, освоенных гражданскими служащими в ходе обучения по дополнительной профессиональной программе, о количестве гражданских служащих, успешно освоивших дополнительную профессиональную программу, а также о количестве гражданских служащих, не прошедших итоговую аттестацию или получивших на итоговой аттестации неудовлетворительные результаты, освоивших часть дополнительной профессиональной программы и (или) отчисленных из образовательной организации, представляемой в уполномоченный орган на бумажном и электронном носителях по форме, установленной уполномоченным органом.</w:t>
      </w:r>
    </w:p>
    <w:p>
      <w:pPr>
        <w:pStyle w:val="0"/>
        <w:spacing w:before="240" w:line-rule="auto"/>
        <w:ind w:firstLine="540"/>
        <w:jc w:val="both"/>
      </w:pPr>
      <w:r>
        <w:rPr>
          <w:sz w:val="24"/>
        </w:rPr>
        <w:t xml:space="preserve">8. Уполномоченный орган в течение 5 рабочих дней после представления образовательной организацией отчета осуществляет проверку отчета и наличия требуемых документов.</w:t>
      </w:r>
    </w:p>
    <w:p>
      <w:pPr>
        <w:pStyle w:val="0"/>
        <w:spacing w:before="240" w:line-rule="auto"/>
        <w:ind w:firstLine="540"/>
        <w:jc w:val="both"/>
      </w:pPr>
      <w:r>
        <w:rPr>
          <w:sz w:val="24"/>
        </w:rPr>
        <w:t xml:space="preserve">В случае выявления несоответствия установленным требованиям уполномоченный орган в течение одного рабочего дня направляет в образовательную организацию требование об устранении выявленных нарушений.</w:t>
      </w:r>
    </w:p>
    <w:p>
      <w:pPr>
        <w:pStyle w:val="0"/>
        <w:spacing w:before="240" w:line-rule="auto"/>
        <w:ind w:firstLine="540"/>
        <w:jc w:val="both"/>
      </w:pPr>
      <w:r>
        <w:rPr>
          <w:sz w:val="24"/>
        </w:rPr>
        <w:t xml:space="preserve">Образовательная организация в течение 3 рабочих дней со дня получения требования устраняет выявленные нарушения и повторно представляет отчет.</w:t>
      </w:r>
    </w:p>
    <w:p>
      <w:pPr>
        <w:pStyle w:val="0"/>
        <w:spacing w:before="240" w:line-rule="auto"/>
        <w:ind w:firstLine="540"/>
        <w:jc w:val="both"/>
      </w:pPr>
      <w:r>
        <w:rPr>
          <w:sz w:val="24"/>
        </w:rPr>
        <w:t xml:space="preserve">9. В случае установления фактов недостижения образовательной организацией результата предоставления субсидии и (или) нарушения </w:t>
      </w:r>
      <w:hyperlink w:history="0" w:anchor="P37" w:tooltip="ПОЛОЖЕНИЕ">
        <w:r>
          <w:rPr>
            <w:sz w:val="24"/>
            <w:color w:val="0000ff"/>
          </w:rPr>
          <w:t xml:space="preserve">Положения</w:t>
        </w:r>
      </w:hyperlink>
      <w:r>
        <w:rPr>
          <w:sz w:val="24"/>
        </w:rPr>
        <w:t xml:space="preserve">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 утвержденного постановлением Правительства Российской Федерации от 9 октября 2025 г. N 1572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 выявленных по результатам проверок, проведенных уполномоченным органом и органами государственного финансового контроля, образовательная организация обязана возвратить субсидию в федеральный бюджет в течение 10 календарных дней со дня завершения соответствующей проверки в размере (R), рассчитанном по формуле:</w:t>
      </w:r>
    </w:p>
    <w:p>
      <w:pPr>
        <w:pStyle w:val="0"/>
        <w:jc w:val="both"/>
      </w:pPr>
      <w:r>
        <w:rPr>
          <w:sz w:val="24"/>
        </w:rPr>
      </w:r>
    </w:p>
    <w:p>
      <w:pPr>
        <w:pStyle w:val="0"/>
        <w:jc w:val="center"/>
      </w:pPr>
      <w:r>
        <w:rPr>
          <w:position w:val="-6"/>
        </w:rPr>
        <w:drawing>
          <wp:inline distT="0" distB="0" distL="0" distR="0">
            <wp:extent cx="74295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2400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Q - показатель, характеризующий объем государственной услуги, который образовательной организацией не оказан и (или) оказан с нарушением </w:t>
      </w:r>
      <w:hyperlink w:history="0" w:anchor="P37" w:tooltip="ПОЛОЖЕНИЕ">
        <w:r>
          <w:rPr>
            <w:sz w:val="24"/>
            <w:color w:val="0000ff"/>
          </w:rPr>
          <w:t xml:space="preserve">Положения</w:t>
        </w:r>
      </w:hyperlink>
      <w:r>
        <w:rPr>
          <w:sz w:val="24"/>
        </w:rPr>
        <w:t xml:space="preserve">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 утвержденного постановлением Правительства Российской Федерации от 9 октября 2025 г. N 1572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w:t>
      </w:r>
    </w:p>
    <w:p>
      <w:pPr>
        <w:pStyle w:val="0"/>
        <w:spacing w:before="240" w:line-rule="auto"/>
        <w:ind w:firstLine="540"/>
        <w:jc w:val="both"/>
      </w:pPr>
      <w:r>
        <w:rPr>
          <w:sz w:val="24"/>
        </w:rPr>
        <w:t xml:space="preserve">P - нормативные затраты, включенные в соглашение (рублей).</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09.10.2025 N 1572</w:t>
            <w:br/>
            <w:t>"О государственном образовательном сертификате на дополнительное про...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13.05.2026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09.10.2025 N 1572</w:t>
            <w:br/>
            <w:t>"О государственном образовательном сертификате на дополнительное про...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13.05.2026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image" Target="media/image2.wmf"/>
	<Relationship Id="rId10" Type="http://schemas.openxmlformats.org/officeDocument/2006/relationships/image" Target="media/image3.wmf"/>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09.10.2025 N 1572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
(вместе с "Положением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 "Правилами предоставления из федерального бюджета субсидий организациям, осуществляющим образовательную деятельность, на оплат</dc:title>
  <dcterms:created xsi:type="dcterms:W3CDTF">2026-05-13T08:17:25Z</dcterms:created>
</cp:coreProperties>
</file>