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6D768EE2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876351">
        <w:rPr>
          <w:rFonts w:ascii="Times New Roman" w:hAnsi="Times New Roman" w:cs="Times New Roman"/>
          <w:sz w:val="26"/>
          <w:szCs w:val="26"/>
        </w:rPr>
        <w:t>1</w:t>
      </w:r>
      <w:r w:rsidR="0084399C">
        <w:rPr>
          <w:rFonts w:ascii="Times New Roman" w:hAnsi="Times New Roman" w:cs="Times New Roman"/>
          <w:sz w:val="26"/>
          <w:szCs w:val="26"/>
        </w:rPr>
        <w:t>» ию</w:t>
      </w:r>
      <w:r w:rsidR="00876351">
        <w:rPr>
          <w:rFonts w:ascii="Times New Roman" w:hAnsi="Times New Roman" w:cs="Times New Roman"/>
          <w:sz w:val="26"/>
          <w:szCs w:val="26"/>
        </w:rPr>
        <w:t>л</w:t>
      </w:r>
      <w:r w:rsidR="0084399C">
        <w:rPr>
          <w:rFonts w:ascii="Times New Roman" w:hAnsi="Times New Roman" w:cs="Times New Roman"/>
          <w:sz w:val="26"/>
          <w:szCs w:val="26"/>
        </w:rPr>
        <w:t>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C8FF1E4" w14:textId="77777777" w:rsidR="00024F78" w:rsidRDefault="007D6F6C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br/>
      </w:r>
      <w:r w:rsidR="00024F78" w:rsidRPr="00024F78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024F78" w:rsidRPr="00024F7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024F78" w:rsidRPr="00024F78">
        <w:rPr>
          <w:rFonts w:ascii="Times New Roman" w:hAnsi="Times New Roman" w:cs="Times New Roman"/>
          <w:sz w:val="26"/>
          <w:szCs w:val="26"/>
        </w:rPr>
        <w:t xml:space="preserve"> по проекту: «</w:t>
      </w:r>
      <w:r w:rsidR="00024F78" w:rsidRPr="00024F78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в Генеральный план муниципального образования «</w:t>
      </w:r>
      <w:r w:rsidR="00024F78" w:rsidRPr="00024F78">
        <w:rPr>
          <w:rFonts w:ascii="Times New Roman" w:hAnsi="Times New Roman" w:cs="Times New Roman"/>
          <w:sz w:val="26"/>
          <w:szCs w:val="26"/>
        </w:rPr>
        <w:t>Нижнемедведицкий</w:t>
      </w:r>
      <w:r w:rsidR="00024F78" w:rsidRPr="00024F7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24F78" w:rsidRPr="00024F78">
        <w:rPr>
          <w:rFonts w:ascii="Times New Roman" w:hAnsi="Times New Roman" w:cs="Times New Roman"/>
          <w:sz w:val="26"/>
          <w:szCs w:val="26"/>
        </w:rPr>
        <w:t>сельсовет» Курского района</w:t>
      </w:r>
      <w:r w:rsidR="00024F78" w:rsidRPr="00024F78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024F78" w:rsidRPr="00024F78">
        <w:rPr>
          <w:rFonts w:ascii="Times New Roman" w:hAnsi="Times New Roman" w:cs="Times New Roman"/>
          <w:sz w:val="26"/>
          <w:szCs w:val="26"/>
        </w:rPr>
        <w:t>».</w:t>
      </w:r>
    </w:p>
    <w:p w14:paraId="0533A711" w14:textId="77777777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3FB8A1" w14:textId="77777777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024F78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024F78">
        <w:rPr>
          <w:rFonts w:ascii="Times New Roman" w:hAnsi="Times New Roman" w:cs="Times New Roman"/>
          <w:sz w:val="26"/>
          <w:szCs w:val="26"/>
        </w:rPr>
        <w:t>: 3.</w:t>
      </w:r>
    </w:p>
    <w:p w14:paraId="6BE82226" w14:textId="77777777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Участники: </w:t>
      </w:r>
    </w:p>
    <w:p w14:paraId="4372FF45" w14:textId="4D2F1DD6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Шавершян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Фати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Будат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, действующий от имени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Худоян</w:t>
      </w:r>
      <w:proofErr w:type="spellEnd"/>
      <w:proofErr w:type="gramStart"/>
      <w:r w:rsidRPr="00024F78">
        <w:rPr>
          <w:rFonts w:ascii="Times New Roman" w:hAnsi="Times New Roman" w:cs="Times New Roman"/>
          <w:sz w:val="26"/>
          <w:szCs w:val="26"/>
        </w:rPr>
        <w:t xml:space="preserve"> Н</w:t>
      </w:r>
      <w:proofErr w:type="gramEnd"/>
      <w:r w:rsidRPr="00024F78">
        <w:rPr>
          <w:rFonts w:ascii="Times New Roman" w:hAnsi="Times New Roman" w:cs="Times New Roman"/>
          <w:sz w:val="26"/>
          <w:szCs w:val="26"/>
        </w:rPr>
        <w:t xml:space="preserve">ано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Аббаси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на основании доверенности 29.04.2022 года, удостоверенная нотариусом Одинцовского нотариального округа Московской области, зарегистрированному по адресу: г. Москва, Новинский б-р, д. 14, кв.</w:t>
      </w:r>
      <w:r w:rsidRPr="00024F78">
        <w:rPr>
          <w:sz w:val="26"/>
          <w:szCs w:val="26"/>
        </w:rPr>
        <w:t> </w:t>
      </w:r>
      <w:r w:rsidRPr="00024F78">
        <w:rPr>
          <w:rFonts w:ascii="Times New Roman" w:hAnsi="Times New Roman" w:cs="Times New Roman"/>
          <w:sz w:val="26"/>
          <w:szCs w:val="26"/>
        </w:rPr>
        <w:t>36;</w:t>
      </w:r>
    </w:p>
    <w:p w14:paraId="2DB7D076" w14:textId="0702C42D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Смецкой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Александр Анатольевич, зарегистрированный по адресу: г. Курск, ул</w:t>
      </w:r>
      <w:r w:rsidRPr="00024F78">
        <w:rPr>
          <w:rFonts w:ascii="Times New Roman" w:hAnsi="Times New Roman" w:cs="Times New Roman"/>
          <w:sz w:val="26"/>
          <w:szCs w:val="26"/>
        </w:rPr>
        <w:t>. Карла Маркса, д. 72/8, кв. 53;</w:t>
      </w:r>
    </w:p>
    <w:p w14:paraId="7FC502E6" w14:textId="77777777" w:rsidR="00024F78" w:rsidRPr="00024F78" w:rsidRDefault="00024F78" w:rsidP="00024F7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3) Звягинцев Александр Анатольевич, зарегистрированный по адресу: </w:t>
      </w:r>
      <w:proofErr w:type="gramStart"/>
      <w:r w:rsidRPr="00024F78">
        <w:rPr>
          <w:rFonts w:ascii="Times New Roman" w:hAnsi="Times New Roman" w:cs="Times New Roman"/>
          <w:sz w:val="26"/>
          <w:szCs w:val="26"/>
        </w:rPr>
        <w:t>Курская область, Курский район, Нижнемедведицкий сельсовет, д. 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Татаренкова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>, ул. Садовая, д. 8, кв. 8.</w:t>
      </w:r>
      <w:proofErr w:type="gramEnd"/>
    </w:p>
    <w:p w14:paraId="440D2F0F" w14:textId="77777777" w:rsid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024F78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024F78">
        <w:rPr>
          <w:rFonts w:ascii="Times New Roman" w:hAnsi="Times New Roman" w:cs="Times New Roman"/>
          <w:sz w:val="26"/>
          <w:szCs w:val="26"/>
        </w:rPr>
        <w:t>от «1» июля 2022 г. № 44.</w:t>
      </w:r>
    </w:p>
    <w:p w14:paraId="299CD992" w14:textId="77777777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48D335E1" w14:textId="77777777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>Предложения и замечания участников общественных обсуждений:</w:t>
      </w:r>
    </w:p>
    <w:p w14:paraId="69C6D400" w14:textId="68D373F8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Шавершян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Фати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Будат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на праве собственника земельных участков просит внести изменения и утвердить категорию земель: Земли населенных пунктов – для жилищного строительства на земельных участках с кадастровыми номерами: 46:11:111808:234, 46:11:111808:139, 46:</w:t>
      </w:r>
      <w:r w:rsidRPr="00024F78">
        <w:rPr>
          <w:rFonts w:ascii="Times New Roman" w:hAnsi="Times New Roman" w:cs="Times New Roman"/>
          <w:sz w:val="26"/>
          <w:szCs w:val="26"/>
        </w:rPr>
        <w:t>11:111808:140, 46:11:111808:194;</w:t>
      </w:r>
    </w:p>
    <w:p w14:paraId="0BBFE6FC" w14:textId="31457FDD" w:rsidR="00024F78" w:rsidRPr="00024F78" w:rsidRDefault="00024F78" w:rsidP="00024F7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Смецкой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Александр Анатольевич на праве собственника земельных участков  с кадастровыми номерами 46:11:111802:594, 46:11:111802:595 просит изменить функциональную зону с зоны сельскохозяйственного использования на зону, занятую объектами производственного и коммунально-складского назначения для размещения объекта заправки транспортных средств компримиров</w:t>
      </w:r>
      <w:r w:rsidRPr="00024F78">
        <w:rPr>
          <w:rFonts w:ascii="Times New Roman" w:hAnsi="Times New Roman" w:cs="Times New Roman"/>
          <w:sz w:val="26"/>
          <w:szCs w:val="26"/>
        </w:rPr>
        <w:t>анным (сжатым) природным газом;</w:t>
      </w:r>
    </w:p>
    <w:p w14:paraId="5C0D0300" w14:textId="77777777" w:rsidR="00024F78" w:rsidRPr="00024F78" w:rsidRDefault="00024F78" w:rsidP="00024F7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3) Звягинцев Александр Анатольевич на праве собственника земельного участка  с кадастровым номером 46:11:111810:6 просит изменить территориальную зону сельскохозяйственного назначения на зону, занятую объектами производственного и коммунально-складского назначения. </w:t>
      </w:r>
    </w:p>
    <w:p w14:paraId="7A38EC57" w14:textId="77777777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F78">
        <w:rPr>
          <w:rFonts w:ascii="Times New Roman" w:hAnsi="Times New Roman" w:cs="Times New Roman"/>
          <w:bCs/>
          <w:sz w:val="26"/>
          <w:szCs w:val="26"/>
        </w:rPr>
        <w:t xml:space="preserve"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</w:p>
    <w:p w14:paraId="74CFC189" w14:textId="77777777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4F78">
        <w:rPr>
          <w:rFonts w:ascii="Times New Roman" w:hAnsi="Times New Roman" w:cs="Times New Roman"/>
          <w:bCs/>
          <w:sz w:val="26"/>
          <w:szCs w:val="26"/>
        </w:rPr>
        <w:t xml:space="preserve">1) Рекомендует принять предложения, поступившие от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Шавершян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Фати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Будат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ввиду смежного нахождения земельных участков с кадастровыми номерами 46:11:111808:234, 46:11:111808:139, 46:11:111808:140, 46:11:111808:194 с функциональной зоной малоэтажной застройки в действующей редакции </w:t>
      </w:r>
      <w:r w:rsidRPr="00024F78">
        <w:rPr>
          <w:rFonts w:ascii="Times New Roman" w:hAnsi="Times New Roman" w:cs="Times New Roman"/>
          <w:sz w:val="26"/>
          <w:szCs w:val="26"/>
        </w:rPr>
        <w:lastRenderedPageBreak/>
        <w:t>Генерального плана муниципального образования «Нижнемедведицкий сельсовет» Курского района Курской области, утвержденной решением Собрания депутатов Нижнемедведицкого сельсовета Курского района Курской</w:t>
      </w:r>
      <w:proofErr w:type="gramEnd"/>
      <w:r w:rsidRPr="00024F78">
        <w:rPr>
          <w:rFonts w:ascii="Times New Roman" w:hAnsi="Times New Roman" w:cs="Times New Roman"/>
          <w:sz w:val="26"/>
          <w:szCs w:val="26"/>
        </w:rPr>
        <w:t xml:space="preserve"> области от 26.03.2020 № 34-3-11;</w:t>
      </w:r>
    </w:p>
    <w:p w14:paraId="61408F64" w14:textId="77777777" w:rsidR="00024F78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F78">
        <w:rPr>
          <w:rFonts w:ascii="Times New Roman" w:hAnsi="Times New Roman" w:cs="Times New Roman"/>
          <w:sz w:val="26"/>
          <w:szCs w:val="26"/>
        </w:rPr>
        <w:t xml:space="preserve">2) </w:t>
      </w:r>
      <w:r w:rsidRPr="00024F78">
        <w:rPr>
          <w:rFonts w:ascii="Times New Roman" w:hAnsi="Times New Roman" w:cs="Times New Roman"/>
          <w:bCs/>
          <w:sz w:val="26"/>
          <w:szCs w:val="26"/>
        </w:rPr>
        <w:t>Рекомендует</w:t>
      </w:r>
      <w:r w:rsidRPr="00024F78">
        <w:rPr>
          <w:rFonts w:ascii="Times New Roman" w:hAnsi="Times New Roman" w:cs="Times New Roman"/>
          <w:sz w:val="26"/>
          <w:szCs w:val="26"/>
        </w:rPr>
        <w:t xml:space="preserve"> принять предложения</w:t>
      </w:r>
      <w:r w:rsidRPr="00024F78">
        <w:rPr>
          <w:rFonts w:ascii="Times New Roman" w:hAnsi="Times New Roman" w:cs="Times New Roman"/>
          <w:bCs/>
          <w:sz w:val="26"/>
          <w:szCs w:val="26"/>
        </w:rPr>
        <w:t>,</w:t>
      </w:r>
      <w:r w:rsidRPr="00024F78">
        <w:rPr>
          <w:rFonts w:ascii="Times New Roman" w:hAnsi="Times New Roman" w:cs="Times New Roman"/>
          <w:sz w:val="26"/>
          <w:szCs w:val="26"/>
        </w:rPr>
        <w:t xml:space="preserve"> поступившие от </w:t>
      </w:r>
      <w:proofErr w:type="spellStart"/>
      <w:r w:rsidRPr="00024F78">
        <w:rPr>
          <w:rFonts w:ascii="Times New Roman" w:hAnsi="Times New Roman" w:cs="Times New Roman"/>
          <w:sz w:val="26"/>
          <w:szCs w:val="26"/>
        </w:rPr>
        <w:t>Смецкого</w:t>
      </w:r>
      <w:proofErr w:type="spellEnd"/>
      <w:r w:rsidRPr="00024F78">
        <w:rPr>
          <w:rFonts w:ascii="Times New Roman" w:hAnsi="Times New Roman" w:cs="Times New Roman"/>
          <w:sz w:val="26"/>
          <w:szCs w:val="26"/>
        </w:rPr>
        <w:t xml:space="preserve"> Александра Анатольевича с учетом размещения на отмеченных земельных участках объектов производственного назначения не выше </w:t>
      </w:r>
      <w:r w:rsidRPr="00024F7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024F78">
        <w:rPr>
          <w:rFonts w:ascii="Times New Roman" w:hAnsi="Times New Roman" w:cs="Times New Roman"/>
          <w:sz w:val="26"/>
          <w:szCs w:val="26"/>
        </w:rPr>
        <w:t xml:space="preserve"> класса санитарной опасности при обеспечении установленных границ санитарно-защитной зоны, не выходящей за границы земельных участков с кадастровыми номерами 46:11:111802:594, 46:11:111802:595;</w:t>
      </w:r>
    </w:p>
    <w:p w14:paraId="04C9DB74" w14:textId="09AF716B" w:rsidR="00024F78" w:rsidRPr="00024F78" w:rsidRDefault="00024F78" w:rsidP="00024F78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22272F"/>
          <w:sz w:val="26"/>
          <w:szCs w:val="26"/>
        </w:rPr>
      </w:pPr>
      <w:r w:rsidRPr="00024F78">
        <w:rPr>
          <w:b w:val="0"/>
          <w:sz w:val="26"/>
          <w:szCs w:val="26"/>
        </w:rPr>
        <w:t xml:space="preserve">3) </w:t>
      </w:r>
      <w:r w:rsidRPr="00024F78">
        <w:rPr>
          <w:b w:val="0"/>
          <w:bCs w:val="0"/>
          <w:sz w:val="26"/>
          <w:szCs w:val="26"/>
        </w:rPr>
        <w:t>Рекомендует</w:t>
      </w:r>
      <w:r w:rsidRPr="00024F78">
        <w:rPr>
          <w:b w:val="0"/>
          <w:sz w:val="26"/>
          <w:szCs w:val="26"/>
        </w:rPr>
        <w:t xml:space="preserve"> отклонить предложения</w:t>
      </w:r>
      <w:r w:rsidRPr="00024F78">
        <w:rPr>
          <w:b w:val="0"/>
          <w:bCs w:val="0"/>
          <w:sz w:val="26"/>
          <w:szCs w:val="26"/>
        </w:rPr>
        <w:t>,</w:t>
      </w:r>
      <w:r w:rsidRPr="00024F78">
        <w:rPr>
          <w:b w:val="0"/>
          <w:sz w:val="26"/>
          <w:szCs w:val="26"/>
        </w:rPr>
        <w:t xml:space="preserve"> поступившие от Звягинцева Александра Анатольевича в связи с отсутствием  </w:t>
      </w:r>
      <w:proofErr w:type="gramStart"/>
      <w:r w:rsidRPr="00024F78">
        <w:rPr>
          <w:b w:val="0"/>
          <w:sz w:val="26"/>
          <w:szCs w:val="26"/>
        </w:rPr>
        <w:t>возможности размещения объекта заправки транспортных средств</w:t>
      </w:r>
      <w:proofErr w:type="gramEnd"/>
      <w:r w:rsidRPr="00024F78">
        <w:rPr>
          <w:b w:val="0"/>
          <w:sz w:val="26"/>
          <w:szCs w:val="26"/>
        </w:rPr>
        <w:t xml:space="preserve"> компримированным (сжатым) природным газом на земельном участке с кадастровым номером 46:11:111810:6. Так как, размер ориентировочной санитарно-защитной зоны для АГНКС составляет в соответствии с пунктом 12.5.10 (класс </w:t>
      </w:r>
      <w:r w:rsidRPr="00024F78">
        <w:rPr>
          <w:b w:val="0"/>
          <w:sz w:val="26"/>
          <w:szCs w:val="26"/>
          <w:lang w:val="en-US"/>
        </w:rPr>
        <w:t>V</w:t>
      </w:r>
      <w:r w:rsidRPr="00024F78">
        <w:rPr>
          <w:b w:val="0"/>
          <w:sz w:val="26"/>
          <w:szCs w:val="26"/>
        </w:rPr>
        <w:t xml:space="preserve"> – «</w:t>
      </w:r>
      <w:r w:rsidRPr="00024F78">
        <w:rPr>
          <w:b w:val="0"/>
          <w:sz w:val="26"/>
          <w:szCs w:val="26"/>
          <w:shd w:val="clear" w:color="auto" w:fill="FFFFFF"/>
        </w:rPr>
        <w:t>Автомобильные газонаполнительные компрессорные станции с компрессорами внутри помещения или внутри контейнеров с количеством заправок не более 500 автомобилей/сутки, в том числе с объектами обслуживания водителей и пассажиров (магазин сопутствующих товаров, кафе и санитарные узлы)»)</w:t>
      </w:r>
      <w:r w:rsidRPr="00024F78">
        <w:rPr>
          <w:b w:val="0"/>
          <w:color w:val="464C55"/>
          <w:sz w:val="26"/>
          <w:szCs w:val="26"/>
          <w:shd w:val="clear" w:color="auto" w:fill="FFFFFF"/>
        </w:rPr>
        <w:t xml:space="preserve"> </w:t>
      </w:r>
      <w:r w:rsidRPr="00024F78">
        <w:rPr>
          <w:b w:val="0"/>
          <w:sz w:val="26"/>
          <w:szCs w:val="26"/>
          <w:shd w:val="clear" w:color="auto" w:fill="FFFFFF"/>
        </w:rPr>
        <w:t>раздела 12 («</w:t>
      </w:r>
      <w:r w:rsidRPr="00024F78">
        <w:rPr>
          <w:b w:val="0"/>
          <w:bCs w:val="0"/>
          <w:sz w:val="26"/>
          <w:szCs w:val="26"/>
          <w:shd w:val="clear" w:color="auto" w:fill="FFFFFF"/>
        </w:rPr>
        <w:t xml:space="preserve">Сооружения санитарно-технические, транспортной инфраструктуры, объекты коммунального назначения, спорта, торговли и оказания услуг») </w:t>
      </w:r>
      <w:proofErr w:type="spellStart"/>
      <w:r w:rsidRPr="00024F78">
        <w:rPr>
          <w:b w:val="0"/>
          <w:bCs w:val="0"/>
          <w:sz w:val="26"/>
          <w:szCs w:val="26"/>
          <w:shd w:val="clear" w:color="auto" w:fill="FFFFFF"/>
        </w:rPr>
        <w:t>СанПин</w:t>
      </w:r>
      <w:proofErr w:type="spellEnd"/>
      <w:r w:rsidRPr="00024F78">
        <w:rPr>
          <w:b w:val="0"/>
          <w:bCs w:val="0"/>
          <w:sz w:val="26"/>
          <w:szCs w:val="26"/>
          <w:shd w:val="clear" w:color="auto" w:fill="FFFFFF"/>
        </w:rPr>
        <w:t xml:space="preserve"> 2.2.1/2.1.1.1200-03 «</w:t>
      </w:r>
      <w:r w:rsidRPr="00024F78">
        <w:rPr>
          <w:b w:val="0"/>
          <w:color w:val="22272F"/>
          <w:sz w:val="26"/>
          <w:szCs w:val="26"/>
        </w:rPr>
        <w:t>Санитарно-защитные зоны и санитарная классификация предприятий, сооружений и иных объектов» (с изменениями согласно Постановлению № 7 от 28.02.2022 «О внесении изм</w:t>
      </w:r>
      <w:r w:rsidRPr="00024F78">
        <w:rPr>
          <w:b w:val="0"/>
          <w:color w:val="22272F"/>
          <w:sz w:val="26"/>
          <w:szCs w:val="26"/>
        </w:rPr>
        <w:t>енений в постановление Главного</w:t>
      </w:r>
      <w:r w:rsidRPr="00024F78">
        <w:rPr>
          <w:b w:val="0"/>
          <w:color w:val="22272F"/>
          <w:sz w:val="26"/>
          <w:szCs w:val="26"/>
        </w:rPr>
        <w:t xml:space="preserve"> государственного санитарного врача Российской Федерации от 25.09.2007 № 74») – 50 м, в границу которой попадает существующая жилая застройка. </w:t>
      </w:r>
    </w:p>
    <w:p w14:paraId="3B8ECA26" w14:textId="17E69D77" w:rsidR="00471F3E" w:rsidRPr="00024F78" w:rsidRDefault="00024F78" w:rsidP="00024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4F78">
        <w:rPr>
          <w:rFonts w:ascii="Times New Roman" w:hAnsi="Times New Roman" w:cs="Times New Roman"/>
          <w:b/>
          <w:sz w:val="26"/>
          <w:szCs w:val="26"/>
        </w:rPr>
        <w:t>Выводы по результатам общественных обсуждений</w:t>
      </w:r>
      <w:r w:rsidRPr="00024F78">
        <w:rPr>
          <w:rFonts w:ascii="Times New Roman" w:hAnsi="Times New Roman" w:cs="Times New Roman"/>
          <w:sz w:val="26"/>
          <w:szCs w:val="26"/>
        </w:rPr>
        <w:t xml:space="preserve">: комиссия по проведению общественных обсуждений по вопросам градостроительной деятельности </w:t>
      </w:r>
      <w:r w:rsidRPr="00024F7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024F78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024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Pr="00024F78"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Генеральный план </w:t>
      </w:r>
      <w:r w:rsidRPr="00024F7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Pr="00024F78">
        <w:rPr>
          <w:rFonts w:ascii="Times New Roman" w:hAnsi="Times New Roman" w:cs="Times New Roman"/>
          <w:sz w:val="26"/>
          <w:szCs w:val="26"/>
        </w:rPr>
        <w:t>Нижнемедведицкий</w:t>
      </w:r>
      <w:r w:rsidRPr="00024F7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4F78">
        <w:rPr>
          <w:rFonts w:ascii="Times New Roman" w:hAnsi="Times New Roman" w:cs="Times New Roman"/>
          <w:sz w:val="26"/>
          <w:szCs w:val="26"/>
        </w:rPr>
        <w:t>сельсовет» Курского района</w:t>
      </w:r>
      <w:r w:rsidRPr="00024F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24F7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</w:t>
      </w:r>
      <w:r w:rsidRPr="00024F78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Pr="00024F78"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Генерального плана </w:t>
      </w:r>
      <w:r w:rsidRPr="00024F78">
        <w:rPr>
          <w:rFonts w:ascii="Times New Roman" w:hAnsi="Times New Roman" w:cs="Times New Roman"/>
          <w:sz w:val="26"/>
          <w:szCs w:val="26"/>
        </w:rPr>
        <w:t>с учетом принятых предложений участников общественных обсуждений</w:t>
      </w:r>
      <w:r w:rsidRPr="00024F7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6940E6F5" w14:textId="09F16DDB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E85653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E85653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r w:rsidR="003F3634">
        <w:rPr>
          <w:rFonts w:ascii="Times New Roman" w:hAnsi="Times New Roman" w:cs="Times New Roman"/>
          <w:sz w:val="26"/>
          <w:szCs w:val="26"/>
        </w:rPr>
        <w:t>Мальцев</w:t>
      </w:r>
      <w:r w:rsidR="00876351">
        <w:rPr>
          <w:rFonts w:ascii="Times New Roman" w:hAnsi="Times New Roman" w:cs="Times New Roman"/>
          <w:sz w:val="26"/>
          <w:szCs w:val="26"/>
        </w:rPr>
        <w:t xml:space="preserve"> </w:t>
      </w:r>
      <w:r w:rsidR="003F3634">
        <w:rPr>
          <w:rFonts w:ascii="Times New Roman" w:hAnsi="Times New Roman" w:cs="Times New Roman"/>
          <w:sz w:val="26"/>
          <w:szCs w:val="26"/>
        </w:rPr>
        <w:t>И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  <w:r w:rsidR="003F3634">
        <w:rPr>
          <w:rFonts w:ascii="Times New Roman" w:hAnsi="Times New Roman" w:cs="Times New Roman"/>
          <w:sz w:val="26"/>
          <w:szCs w:val="26"/>
        </w:rPr>
        <w:t>В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24F78"/>
    <w:rsid w:val="0005037F"/>
    <w:rsid w:val="00051ABA"/>
    <w:rsid w:val="000A2C34"/>
    <w:rsid w:val="001072ED"/>
    <w:rsid w:val="001E1A3F"/>
    <w:rsid w:val="002F6973"/>
    <w:rsid w:val="00304B37"/>
    <w:rsid w:val="00355820"/>
    <w:rsid w:val="00384F3D"/>
    <w:rsid w:val="003F3634"/>
    <w:rsid w:val="00471F3E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833B72"/>
    <w:rsid w:val="0084399C"/>
    <w:rsid w:val="00876351"/>
    <w:rsid w:val="0091760F"/>
    <w:rsid w:val="00957BC4"/>
    <w:rsid w:val="00975AA7"/>
    <w:rsid w:val="009B1390"/>
    <w:rsid w:val="00A9015C"/>
    <w:rsid w:val="00B169B7"/>
    <w:rsid w:val="00B2345E"/>
    <w:rsid w:val="00B511E5"/>
    <w:rsid w:val="00B85017"/>
    <w:rsid w:val="00BC4D21"/>
    <w:rsid w:val="00C2525D"/>
    <w:rsid w:val="00C33344"/>
    <w:rsid w:val="00C40319"/>
    <w:rsid w:val="00CB442B"/>
    <w:rsid w:val="00D35425"/>
    <w:rsid w:val="00D57CDC"/>
    <w:rsid w:val="00D73ADD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24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01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4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24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01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4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IRU</cp:lastModifiedBy>
  <cp:revision>41</cp:revision>
  <cp:lastPrinted>2022-07-05T15:05:00Z</cp:lastPrinted>
  <dcterms:created xsi:type="dcterms:W3CDTF">2022-02-07T07:32:00Z</dcterms:created>
  <dcterms:modified xsi:type="dcterms:W3CDTF">2022-07-06T08:38:00Z</dcterms:modified>
</cp:coreProperties>
</file>