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42152B">
        <w:rPr>
          <w:sz w:val="28"/>
          <w:szCs w:val="28"/>
        </w:rPr>
        <w:t>24</w:t>
      </w:r>
      <w:r w:rsidR="001A3B3E">
        <w:rPr>
          <w:sz w:val="28"/>
          <w:szCs w:val="28"/>
        </w:rPr>
        <w:t xml:space="preserve"> </w:t>
      </w:r>
      <w:r w:rsidR="005F271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5F2718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5F2718" w:rsidP="00C13745">
      <w:pPr>
        <w:ind w:right="-86" w:firstLine="709"/>
        <w:rPr>
          <w:b/>
        </w:rPr>
      </w:pPr>
      <w:r>
        <w:rPr>
          <w:rFonts w:cs="Times New Roman"/>
          <w:b/>
          <w:szCs w:val="28"/>
        </w:rPr>
        <w:t xml:space="preserve">1. </w:t>
      </w:r>
      <w:r w:rsidRPr="0091507F">
        <w:rPr>
          <w:rFonts w:cs="Times New Roman"/>
          <w:b/>
          <w:szCs w:val="28"/>
        </w:rPr>
        <w:t>О проекте областного бюджета на 2025 год и на плановый период 2026 и 2027 годов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5F2718" w:rsidRPr="008F3B71" w:rsidRDefault="005F2718" w:rsidP="005F2718">
      <w:pPr>
        <w:ind w:firstLine="709"/>
        <w:rPr>
          <w:szCs w:val="28"/>
        </w:rPr>
      </w:pPr>
      <w:r>
        <w:rPr>
          <w:szCs w:val="28"/>
        </w:rPr>
        <w:t>1</w:t>
      </w:r>
      <w:r w:rsidRPr="008F3B71">
        <w:rPr>
          <w:szCs w:val="28"/>
        </w:rPr>
        <w:t>. Одобрить прилагаемые:</w:t>
      </w:r>
    </w:p>
    <w:p w:rsidR="005F2718" w:rsidRPr="008F3B71" w:rsidRDefault="005F2718" w:rsidP="005F2718">
      <w:pPr>
        <w:ind w:firstLine="709"/>
        <w:rPr>
          <w:szCs w:val="28"/>
        </w:rPr>
      </w:pPr>
      <w:r w:rsidRPr="008F3B71">
        <w:rPr>
          <w:szCs w:val="28"/>
        </w:rPr>
        <w:t>основные характеристики проекта областного бюджета на 202</w:t>
      </w:r>
      <w:r>
        <w:rPr>
          <w:szCs w:val="28"/>
        </w:rPr>
        <w:t>5</w:t>
      </w:r>
      <w:r w:rsidRPr="008F3B71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8F3B71">
        <w:rPr>
          <w:szCs w:val="28"/>
        </w:rPr>
        <w:t xml:space="preserve"> и 202</w:t>
      </w:r>
      <w:r>
        <w:rPr>
          <w:szCs w:val="28"/>
        </w:rPr>
        <w:t>7</w:t>
      </w:r>
      <w:r>
        <w:rPr>
          <w:szCs w:val="28"/>
        </w:rPr>
        <w:t xml:space="preserve"> годов</w:t>
      </w:r>
      <w:r w:rsidRPr="008F3B71">
        <w:rPr>
          <w:szCs w:val="28"/>
        </w:rPr>
        <w:t>;</w:t>
      </w:r>
    </w:p>
    <w:p w:rsidR="005F2718" w:rsidRPr="008F3B71" w:rsidRDefault="005F2718" w:rsidP="005F2718">
      <w:pPr>
        <w:ind w:firstLine="709"/>
        <w:rPr>
          <w:szCs w:val="28"/>
        </w:rPr>
      </w:pPr>
      <w:r w:rsidRPr="008F3B71">
        <w:rPr>
          <w:szCs w:val="28"/>
        </w:rPr>
        <w:t>распределение расходов областного бюджета в соответствии с классификацией расходов бюджетов Российской Федерации;</w:t>
      </w:r>
    </w:p>
    <w:p w:rsidR="005F2718" w:rsidRPr="008F3B71" w:rsidRDefault="005F2718" w:rsidP="005F2718">
      <w:pPr>
        <w:ind w:right="-86" w:firstLine="709"/>
        <w:rPr>
          <w:szCs w:val="28"/>
        </w:rPr>
      </w:pPr>
      <w:r w:rsidRPr="008F3B71">
        <w:rPr>
          <w:szCs w:val="28"/>
        </w:rPr>
        <w:t>распределение объёма принимаемых расходных обязательств областного бюджета между субъектами бюджетного планирования Курской области и непрограммными</w:t>
      </w:r>
      <w:r>
        <w:rPr>
          <w:szCs w:val="28"/>
        </w:rPr>
        <w:t xml:space="preserve"> мероприятиями</w:t>
      </w:r>
      <w:r w:rsidRPr="008F3B71">
        <w:rPr>
          <w:szCs w:val="28"/>
        </w:rPr>
        <w:t>.</w:t>
      </w:r>
    </w:p>
    <w:p w:rsidR="005F2718" w:rsidRPr="008F3B71" w:rsidRDefault="005F2718" w:rsidP="005F2718">
      <w:pPr>
        <w:ind w:firstLine="709"/>
        <w:rPr>
          <w:szCs w:val="28"/>
        </w:rPr>
      </w:pPr>
      <w:r>
        <w:rPr>
          <w:szCs w:val="28"/>
        </w:rPr>
        <w:t>2</w:t>
      </w:r>
      <w:r w:rsidRPr="008F3B71">
        <w:rPr>
          <w:szCs w:val="28"/>
        </w:rPr>
        <w:t>. Одобрить с учетом состоявшегося обсуждения проект закона Курской области «Об областном бюджете на 202</w:t>
      </w:r>
      <w:r>
        <w:rPr>
          <w:szCs w:val="28"/>
        </w:rPr>
        <w:t>5</w:t>
      </w:r>
      <w:r w:rsidRPr="008F3B71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8F3B71">
        <w:rPr>
          <w:szCs w:val="28"/>
        </w:rPr>
        <w:t xml:space="preserve"> и 202</w:t>
      </w:r>
      <w:r>
        <w:rPr>
          <w:szCs w:val="28"/>
        </w:rPr>
        <w:t>7</w:t>
      </w:r>
      <w:r w:rsidRPr="008F3B71">
        <w:rPr>
          <w:szCs w:val="28"/>
        </w:rPr>
        <w:t xml:space="preserve"> годов» и внести в Курскую областную Думу в установленном порядке.</w:t>
      </w:r>
    </w:p>
    <w:p w:rsidR="005F2718" w:rsidRPr="008F3B71" w:rsidRDefault="005F2718" w:rsidP="005F2718">
      <w:pPr>
        <w:ind w:right="-86" w:firstLine="709"/>
        <w:rPr>
          <w:szCs w:val="28"/>
        </w:rPr>
      </w:pPr>
      <w:r>
        <w:rPr>
          <w:szCs w:val="28"/>
        </w:rPr>
        <w:t>3</w:t>
      </w:r>
      <w:r w:rsidRPr="008F3B71">
        <w:rPr>
          <w:szCs w:val="28"/>
        </w:rPr>
        <w:t xml:space="preserve">. Министерству финансов и бюджетного контроля Курской области </w:t>
      </w:r>
      <w:r w:rsidRPr="008F3B71">
        <w:rPr>
          <w:szCs w:val="28"/>
        </w:rPr>
        <w:br/>
        <w:t>(Н.В. Рудакова) совместно с Министерством экономического развития Курской области (Л.Г.</w:t>
      </w:r>
      <w:r>
        <w:rPr>
          <w:szCs w:val="28"/>
        </w:rPr>
        <w:t xml:space="preserve"> </w:t>
      </w:r>
      <w:r w:rsidRPr="008F3B71">
        <w:rPr>
          <w:szCs w:val="28"/>
        </w:rPr>
        <w:t xml:space="preserve">Осипов) представить в Правительство Курской области для внесения в Курскую областную Думу проект закона Курской области </w:t>
      </w:r>
      <w:r>
        <w:rPr>
          <w:szCs w:val="28"/>
        </w:rPr>
        <w:br/>
      </w:r>
      <w:r w:rsidRPr="008F3B71">
        <w:rPr>
          <w:szCs w:val="28"/>
        </w:rPr>
        <w:t>«Об областном бюджете на 202</w:t>
      </w:r>
      <w:r>
        <w:rPr>
          <w:szCs w:val="28"/>
        </w:rPr>
        <w:t>5</w:t>
      </w:r>
      <w:r w:rsidRPr="008F3B71">
        <w:rPr>
          <w:szCs w:val="28"/>
        </w:rPr>
        <w:t xml:space="preserve"> год и на плановый период 202</w:t>
      </w:r>
      <w:r>
        <w:rPr>
          <w:szCs w:val="28"/>
        </w:rPr>
        <w:t>6</w:t>
      </w:r>
      <w:r w:rsidRPr="008F3B71">
        <w:rPr>
          <w:szCs w:val="28"/>
        </w:rPr>
        <w:t xml:space="preserve"> и 202</w:t>
      </w:r>
      <w:r>
        <w:rPr>
          <w:szCs w:val="28"/>
        </w:rPr>
        <w:t>7 годов»</w:t>
      </w:r>
      <w:r w:rsidRPr="008F3B71">
        <w:rPr>
          <w:szCs w:val="28"/>
        </w:rPr>
        <w:t xml:space="preserve"> и предусмотренные Законом Курской области «О бюджетном процессе в Курской области» документы и материалы, представляемые одновременно с проектом областного бюджета.</w:t>
      </w:r>
    </w:p>
    <w:p w:rsidR="005F2718" w:rsidRPr="002B6251" w:rsidRDefault="005F2718" w:rsidP="005F2718">
      <w:pPr>
        <w:ind w:right="-86" w:firstLine="709"/>
        <w:rPr>
          <w:b/>
          <w:szCs w:val="28"/>
        </w:rPr>
      </w:pPr>
      <w:r w:rsidRPr="008F3B71">
        <w:rPr>
          <w:b/>
          <w:szCs w:val="28"/>
        </w:rPr>
        <w:t xml:space="preserve">Срок: до </w:t>
      </w:r>
      <w:r w:rsidRPr="002B6251">
        <w:rPr>
          <w:b/>
          <w:szCs w:val="28"/>
        </w:rPr>
        <w:t>3</w:t>
      </w:r>
      <w:r>
        <w:rPr>
          <w:b/>
          <w:szCs w:val="28"/>
        </w:rPr>
        <w:t xml:space="preserve">1 октября </w:t>
      </w:r>
      <w:r w:rsidRPr="002B6251">
        <w:rPr>
          <w:b/>
          <w:szCs w:val="28"/>
        </w:rPr>
        <w:t>2024 г.</w:t>
      </w:r>
    </w:p>
    <w:p w:rsidR="005F2718" w:rsidRPr="00DC093C" w:rsidRDefault="005F2718" w:rsidP="005F2718">
      <w:pPr>
        <w:ind w:firstLine="709"/>
        <w:rPr>
          <w:szCs w:val="28"/>
        </w:rPr>
      </w:pPr>
      <w:r>
        <w:rPr>
          <w:szCs w:val="28"/>
        </w:rPr>
        <w:t>4</w:t>
      </w:r>
      <w:r w:rsidRPr="00DC093C">
        <w:rPr>
          <w:szCs w:val="28"/>
        </w:rPr>
        <w:t xml:space="preserve">. Разрешить Министерству финансов и бюджетного контроля Курской области (Н.В. Рудакова) при рассмотрении в Курской областной Думе указанного в пункте 3 проекта закона Курской области корректировать одобренные Правительством Курской области основные </w:t>
      </w:r>
      <w:r>
        <w:rPr>
          <w:szCs w:val="28"/>
        </w:rPr>
        <w:t>параметры</w:t>
      </w:r>
      <w:r w:rsidRPr="00DC093C">
        <w:rPr>
          <w:szCs w:val="28"/>
        </w:rPr>
        <w:t xml:space="preserve"> проекта областного бюджета при поступлении сведений об уточнении объемов финансовой помощи, предоставляемой из федерального бюджета бюджету Курской области, уточнении прогнозных показателей по доходам областного бюджета на 2025 год и на плановый период 2026 и 2027 годов, в том числе при представлении УФНС России по Курской области уточненных прогнозных объемов поступлений в части  доходов от уплаты акцизов по подакцизным товарам и доходов от уплаты налога на прибыль организаций, уплаченных налогоплательщиками, которые до 1 января 2024 года являлись участниками договора о создании консолидированной группы налогоплательщиков.</w:t>
      </w:r>
    </w:p>
    <w:p w:rsidR="005F2718" w:rsidRPr="001C3E9D" w:rsidRDefault="005F2718" w:rsidP="005F2718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8F3B71">
        <w:rPr>
          <w:szCs w:val="28"/>
        </w:rPr>
        <w:t xml:space="preserve">Министерству финансов и бюджетного контроля Курской области </w:t>
      </w:r>
      <w:r w:rsidRPr="008F3B71">
        <w:rPr>
          <w:szCs w:val="28"/>
        </w:rPr>
        <w:br/>
        <w:t>(Н.В. Рудакова)</w:t>
      </w:r>
      <w:r>
        <w:rPr>
          <w:szCs w:val="28"/>
        </w:rPr>
        <w:t xml:space="preserve"> подготовить письма Председателю Правительства Российской Федерации М.В. </w:t>
      </w:r>
      <w:proofErr w:type="spellStart"/>
      <w:r>
        <w:rPr>
          <w:szCs w:val="28"/>
        </w:rPr>
        <w:t>Мишустину</w:t>
      </w:r>
      <w:proofErr w:type="spellEnd"/>
      <w:r>
        <w:rPr>
          <w:szCs w:val="28"/>
        </w:rPr>
        <w:t>, п</w:t>
      </w:r>
      <w:r w:rsidRPr="005C5D15">
        <w:rPr>
          <w:szCs w:val="28"/>
        </w:rPr>
        <w:t>ерв</w:t>
      </w:r>
      <w:r>
        <w:rPr>
          <w:szCs w:val="28"/>
        </w:rPr>
        <w:t>ому</w:t>
      </w:r>
      <w:r w:rsidRPr="005C5D15">
        <w:rPr>
          <w:szCs w:val="28"/>
        </w:rPr>
        <w:t xml:space="preserve"> заместител</w:t>
      </w:r>
      <w:r>
        <w:rPr>
          <w:szCs w:val="28"/>
        </w:rPr>
        <w:t>ю</w:t>
      </w:r>
      <w:r w:rsidRPr="005C5D15">
        <w:rPr>
          <w:szCs w:val="28"/>
        </w:rPr>
        <w:t xml:space="preserve"> Руководителя Администрации Президента</w:t>
      </w:r>
      <w:r>
        <w:rPr>
          <w:szCs w:val="28"/>
        </w:rPr>
        <w:t xml:space="preserve"> С.В. Кириенко, заместителю </w:t>
      </w:r>
      <w:r w:rsidRPr="005C5D15">
        <w:rPr>
          <w:szCs w:val="28"/>
        </w:rPr>
        <w:lastRenderedPageBreak/>
        <w:t>Руководителя Администрации Президента</w:t>
      </w:r>
      <w:r>
        <w:rPr>
          <w:szCs w:val="28"/>
        </w:rPr>
        <w:t xml:space="preserve"> М.С. Орешкину о дополнительной потребности, необеспеченной финансированием в проекте областного бюджета на 2025 год.</w:t>
      </w:r>
    </w:p>
    <w:p w:rsidR="005F2718" w:rsidRPr="002B6251" w:rsidRDefault="005F2718" w:rsidP="005F2718">
      <w:pPr>
        <w:ind w:right="-86" w:firstLine="709"/>
        <w:rPr>
          <w:b/>
          <w:szCs w:val="28"/>
        </w:rPr>
      </w:pPr>
      <w:r w:rsidRPr="008F3B71">
        <w:rPr>
          <w:b/>
          <w:szCs w:val="28"/>
        </w:rPr>
        <w:t xml:space="preserve">Срок: до </w:t>
      </w:r>
      <w:r w:rsidRPr="00265B6E">
        <w:rPr>
          <w:b/>
          <w:szCs w:val="28"/>
        </w:rPr>
        <w:t>1</w:t>
      </w:r>
      <w:r>
        <w:rPr>
          <w:b/>
          <w:szCs w:val="28"/>
        </w:rPr>
        <w:t xml:space="preserve"> ноября </w:t>
      </w:r>
      <w:r w:rsidRPr="002B6251">
        <w:rPr>
          <w:b/>
          <w:szCs w:val="28"/>
        </w:rPr>
        <w:t>2024 г.</w:t>
      </w:r>
    </w:p>
    <w:p w:rsidR="005F2718" w:rsidRDefault="005F2718" w:rsidP="005F2718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A560F0">
        <w:rPr>
          <w:szCs w:val="28"/>
        </w:rPr>
        <w:t>Главным распорядителям средств областного бюджета</w:t>
      </w:r>
      <w:r>
        <w:rPr>
          <w:szCs w:val="28"/>
        </w:rPr>
        <w:t xml:space="preserve"> провести работу с с</w:t>
      </w:r>
      <w:r w:rsidRPr="004C18F9">
        <w:rPr>
          <w:szCs w:val="28"/>
        </w:rPr>
        <w:t>оответствующи</w:t>
      </w:r>
      <w:r>
        <w:rPr>
          <w:szCs w:val="28"/>
        </w:rPr>
        <w:t>ми</w:t>
      </w:r>
      <w:r w:rsidRPr="004C18F9">
        <w:rPr>
          <w:szCs w:val="28"/>
        </w:rPr>
        <w:t xml:space="preserve"> профильны</w:t>
      </w:r>
      <w:r>
        <w:rPr>
          <w:szCs w:val="28"/>
        </w:rPr>
        <w:t>ми федеральными м</w:t>
      </w:r>
      <w:r w:rsidRPr="004C18F9">
        <w:rPr>
          <w:szCs w:val="28"/>
        </w:rPr>
        <w:t>инистерства</w:t>
      </w:r>
      <w:r>
        <w:rPr>
          <w:szCs w:val="28"/>
        </w:rPr>
        <w:t xml:space="preserve">ми и ведомствами по привлечению дополнительных форм и видов финансовой помощи из федерального бюджета и направить в их адрес необходимые материалы с финансово-экономическими обоснованиями. О результатах проделанной работы проинформировать Губернатора </w:t>
      </w:r>
      <w:r w:rsidRPr="00265B6E">
        <w:rPr>
          <w:szCs w:val="28"/>
        </w:rPr>
        <w:t>Курской области</w:t>
      </w:r>
      <w:r>
        <w:rPr>
          <w:szCs w:val="28"/>
        </w:rPr>
        <w:t xml:space="preserve"> в установленном порядке.</w:t>
      </w:r>
    </w:p>
    <w:p w:rsidR="00556714" w:rsidRDefault="005F2718" w:rsidP="005F2718">
      <w:pPr>
        <w:ind w:firstLine="709"/>
        <w:rPr>
          <w:b/>
          <w:szCs w:val="28"/>
        </w:rPr>
      </w:pPr>
      <w:r w:rsidRPr="008F3B71">
        <w:rPr>
          <w:b/>
          <w:szCs w:val="28"/>
        </w:rPr>
        <w:t xml:space="preserve">Срок: до </w:t>
      </w:r>
      <w:r w:rsidRPr="00265B6E">
        <w:rPr>
          <w:b/>
          <w:szCs w:val="28"/>
        </w:rPr>
        <w:t>1</w:t>
      </w:r>
      <w:r>
        <w:rPr>
          <w:b/>
          <w:szCs w:val="28"/>
        </w:rPr>
        <w:t xml:space="preserve"> декабря </w:t>
      </w:r>
      <w:r w:rsidRPr="002B6251">
        <w:rPr>
          <w:b/>
          <w:szCs w:val="28"/>
        </w:rPr>
        <w:t>2024 г.</w:t>
      </w:r>
    </w:p>
    <w:p w:rsidR="005F2718" w:rsidRDefault="005F2718" w:rsidP="005F2718">
      <w:pPr>
        <w:ind w:right="-86" w:firstLine="709"/>
        <w:rPr>
          <w:b/>
        </w:rPr>
      </w:pPr>
      <w:r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. </w:t>
      </w:r>
      <w:r w:rsidRPr="00907C6E">
        <w:rPr>
          <w:rFonts w:cs="Times New Roman"/>
          <w:b/>
          <w:szCs w:val="28"/>
        </w:rPr>
        <w:t>О проекте прогноза социально-экономического развития Курской области на 2025 год и на плановый период 2026 и 2027 годов</w:t>
      </w:r>
    </w:p>
    <w:p w:rsidR="005F2718" w:rsidRDefault="005F2718" w:rsidP="005F2718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5F2718" w:rsidRPr="00907C6E" w:rsidRDefault="005F2718" w:rsidP="005F2718">
      <w:pPr>
        <w:tabs>
          <w:tab w:val="left" w:pos="993"/>
        </w:tabs>
        <w:ind w:firstLine="709"/>
        <w:rPr>
          <w:szCs w:val="28"/>
        </w:rPr>
      </w:pPr>
      <w:r w:rsidRPr="00907C6E">
        <w:rPr>
          <w:szCs w:val="28"/>
        </w:rPr>
        <w:t>1.</w:t>
      </w:r>
      <w:r w:rsidRPr="00907C6E">
        <w:rPr>
          <w:szCs w:val="28"/>
        </w:rPr>
        <w:tab/>
        <w:t>Одобрить подготовленный Министерством экономического развития Курской области совместно с заинтересованными исполнительными органами Курской области и органами местного самоуправления Курской области прогноз социально-экономического развития Курской области на 2025 год и на плановый период 2026 и 2027 годов, приняв базовый вариант за основу для разработки областного бюджета на 2025 год и на плановый период 2026 и 2027 годов. Принять проект распоряжения Правительства Курской области по данному вопросу.</w:t>
      </w:r>
    </w:p>
    <w:p w:rsidR="005F2718" w:rsidRPr="00907C6E" w:rsidRDefault="005F2718" w:rsidP="005F2718">
      <w:pPr>
        <w:tabs>
          <w:tab w:val="left" w:pos="993"/>
        </w:tabs>
        <w:ind w:firstLine="709"/>
        <w:rPr>
          <w:szCs w:val="28"/>
        </w:rPr>
      </w:pPr>
      <w:r w:rsidRPr="00907C6E">
        <w:rPr>
          <w:szCs w:val="28"/>
        </w:rPr>
        <w:t>2.</w:t>
      </w:r>
      <w:r w:rsidRPr="00907C6E">
        <w:rPr>
          <w:szCs w:val="28"/>
        </w:rPr>
        <w:tab/>
        <w:t xml:space="preserve">Министерству экономического развития Курской области </w:t>
      </w:r>
      <w:r>
        <w:rPr>
          <w:szCs w:val="28"/>
        </w:rPr>
        <w:br/>
      </w:r>
      <w:r w:rsidRPr="00907C6E">
        <w:rPr>
          <w:szCs w:val="28"/>
        </w:rPr>
        <w:t>(Л.Г. Осипов) направить прогноз социально-экономического развития Курской области на 2025 год и на плановый период 2026 и 2027 годов в Министерство финансов и бюджетного контроля Курской области для последующего внесения в Курскую областную Думу в пакете документов и материалов, представляемых одновременно с проектом закона Курской области «Об областном бюджете на 2025 год и на плановый период 2026 и 2027 годов».</w:t>
      </w:r>
    </w:p>
    <w:p w:rsidR="005F2718" w:rsidRPr="00907C6E" w:rsidRDefault="005F2718" w:rsidP="005F2718">
      <w:pPr>
        <w:tabs>
          <w:tab w:val="left" w:pos="993"/>
        </w:tabs>
        <w:ind w:firstLine="709"/>
        <w:rPr>
          <w:b/>
          <w:szCs w:val="28"/>
        </w:rPr>
      </w:pPr>
      <w:r w:rsidRPr="00907C6E">
        <w:rPr>
          <w:b/>
          <w:szCs w:val="28"/>
        </w:rPr>
        <w:t>Срок: до 30 октября 2024 г.</w:t>
      </w:r>
    </w:p>
    <w:p w:rsidR="005F2718" w:rsidRPr="00907C6E" w:rsidRDefault="005F2718" w:rsidP="005F2718">
      <w:pPr>
        <w:tabs>
          <w:tab w:val="left" w:pos="993"/>
        </w:tabs>
        <w:ind w:firstLine="709"/>
        <w:rPr>
          <w:szCs w:val="28"/>
        </w:rPr>
      </w:pPr>
      <w:r w:rsidRPr="00907C6E">
        <w:rPr>
          <w:szCs w:val="28"/>
        </w:rPr>
        <w:t>3.</w:t>
      </w:r>
      <w:r w:rsidRPr="00907C6E">
        <w:rPr>
          <w:szCs w:val="28"/>
        </w:rPr>
        <w:tab/>
        <w:t>Первому заместителю Губернатора Курской области – Председателю Правительства Курской области, заместителям Губернатора Курской области, заместителям Председателя Правительства Курской области, руководителям исполнительных органов Курской области:</w:t>
      </w:r>
    </w:p>
    <w:p w:rsidR="005F2718" w:rsidRPr="00907C6E" w:rsidRDefault="005F2718" w:rsidP="005F2718">
      <w:pPr>
        <w:ind w:firstLine="709"/>
        <w:rPr>
          <w:szCs w:val="28"/>
        </w:rPr>
      </w:pPr>
      <w:r w:rsidRPr="00907C6E">
        <w:rPr>
          <w:szCs w:val="28"/>
        </w:rPr>
        <w:t>продолжить работу по обеспечению достижения показателей социально-экономического развития Курской области, установленных на 2024 год, с учетом ожидаемых итогов социально-экономического развития Курской области в 2024 году;</w:t>
      </w:r>
    </w:p>
    <w:p w:rsidR="005F2718" w:rsidRDefault="005F2718" w:rsidP="005F2718">
      <w:pPr>
        <w:ind w:firstLine="709"/>
        <w:rPr>
          <w:szCs w:val="28"/>
        </w:rPr>
      </w:pPr>
      <w:r w:rsidRPr="00907C6E">
        <w:rPr>
          <w:szCs w:val="28"/>
        </w:rPr>
        <w:t>при планировании деятельности в 2025 году исходить из одобренных Правительством Курской области основных показателей базового варианта прогноза социально-экономического развития Курской области на 2025 год и на плановый период 2026 и 2027 годов.</w:t>
      </w:r>
    </w:p>
    <w:p w:rsidR="005F2718" w:rsidRDefault="005F2718" w:rsidP="005F2718">
      <w:pPr>
        <w:ind w:right="-86" w:firstLine="709"/>
        <w:rPr>
          <w:b/>
        </w:rPr>
      </w:pPr>
      <w:r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. </w:t>
      </w:r>
      <w:r w:rsidRPr="00907C6E">
        <w:rPr>
          <w:rFonts w:cs="Times New Roman"/>
          <w:b/>
          <w:szCs w:val="28"/>
        </w:rPr>
        <w:t>О бюджете территориального фонда обязательного медицинского страхования Курской области на 2025 год и на плановый период 2026 и 2027 годов</w:t>
      </w:r>
    </w:p>
    <w:p w:rsidR="005F2718" w:rsidRDefault="005F2718" w:rsidP="005F2718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5F2718" w:rsidRPr="005F2718" w:rsidRDefault="005F2718" w:rsidP="005F2718">
      <w:pPr>
        <w:pStyle w:val="a7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F2718">
        <w:rPr>
          <w:sz w:val="28"/>
          <w:szCs w:val="28"/>
        </w:rPr>
        <w:t>1. Одобрить представленный территориальным фондом обязательного медицинского страхования Курской области (далее – территориальный фонд) согласованный с Министерством финансов и бюджетного контроля Курской области проект закона Курской области «О бюджете территориального фонда обязательного медицинского страхования Курской области на 2025 год и на плановый период 2026 и 2027 годов» с основными параметрами:</w:t>
      </w:r>
    </w:p>
    <w:p w:rsidR="005F2718" w:rsidRPr="005F2718" w:rsidRDefault="005F2718" w:rsidP="005F2718">
      <w:pPr>
        <w:ind w:firstLine="709"/>
        <w:rPr>
          <w:szCs w:val="28"/>
        </w:rPr>
      </w:pPr>
      <w:r w:rsidRPr="005F2718">
        <w:rPr>
          <w:szCs w:val="28"/>
        </w:rPr>
        <w:t>прогнозируемый общий объем доходов бюджета территориального фонда на 2025 год в сумме 22 791 238,9 тыс. рублей, на 2026 год – 24 577 190,1 тыс. рублей, на 2027 год – 26 257 112,9 тыс. рублей, в том числе за счет субвенций Федерального фонда обязательного медицинского страхования, передаваемых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Федерации, в 2025 году в размере 22 383 252,3 тыс. рублей, в 2026 году ‒ 24 138 316,4 тыс. рублей, в 2027 году ‒ 25 789 110,8 тыс. рублей;</w:t>
      </w:r>
    </w:p>
    <w:p w:rsidR="005F2718" w:rsidRPr="005F2718" w:rsidRDefault="005F2718" w:rsidP="005F2718">
      <w:pPr>
        <w:ind w:firstLine="709"/>
        <w:rPr>
          <w:szCs w:val="28"/>
        </w:rPr>
      </w:pPr>
      <w:r w:rsidRPr="005F2718">
        <w:rPr>
          <w:szCs w:val="28"/>
        </w:rPr>
        <w:t>общий объем расходов бюджета территориального фонда в 2025 году в сумме 22 791 263,8 тыс. рублей, в 2026 году – 24 577 190,1 тыс. рублей, в 2027 году – 26 257 112,9 тыс. рублей;</w:t>
      </w:r>
    </w:p>
    <w:p w:rsidR="005F2718" w:rsidRPr="005F2718" w:rsidRDefault="005F2718" w:rsidP="005F2718">
      <w:pPr>
        <w:ind w:firstLine="709"/>
        <w:rPr>
          <w:szCs w:val="28"/>
        </w:rPr>
      </w:pPr>
      <w:r w:rsidRPr="005F2718">
        <w:rPr>
          <w:szCs w:val="28"/>
        </w:rPr>
        <w:t xml:space="preserve">бюджет территориального фонда в 2025 году запланирован с дефицитом в сумме 24,9 тыс. рублей, в плановом периоде 2026 </w:t>
      </w:r>
      <w:r w:rsidRPr="005F2718">
        <w:rPr>
          <w:szCs w:val="28"/>
        </w:rPr>
        <w:br/>
        <w:t>и 2027 годов – без дефицита.</w:t>
      </w:r>
    </w:p>
    <w:p w:rsidR="005F2718" w:rsidRPr="005F2718" w:rsidRDefault="005F2718" w:rsidP="005F2718">
      <w:pPr>
        <w:ind w:firstLine="709"/>
        <w:rPr>
          <w:szCs w:val="28"/>
        </w:rPr>
      </w:pPr>
      <w:bookmarkStart w:id="0" w:name="_GoBack"/>
      <w:bookmarkEnd w:id="0"/>
      <w:r w:rsidRPr="005F2718">
        <w:rPr>
          <w:szCs w:val="28"/>
        </w:rPr>
        <w:t>2. Территориальному фонду обязательного медицинского страхования Курской области (А.В. Курцев) представить Губернатору Курской области пакет документов, необходимых для внесения в Курскую областную Думу проекта закона Курской области «О бюджете территориального фонда обязательного медицинского страхования Курской области на 2025 год и на плановый период 2026 и 2027 годов».</w:t>
      </w:r>
    </w:p>
    <w:p w:rsidR="005F2718" w:rsidRPr="005F2718" w:rsidRDefault="005F2718" w:rsidP="005F2718">
      <w:pPr>
        <w:ind w:firstLine="709"/>
        <w:rPr>
          <w:szCs w:val="28"/>
        </w:rPr>
      </w:pPr>
      <w:r w:rsidRPr="005F2718">
        <w:rPr>
          <w:b/>
          <w:szCs w:val="28"/>
        </w:rPr>
        <w:t>Срок: до 31 октября 2024 г.</w:t>
      </w:r>
    </w:p>
    <w:sectPr w:rsidR="005F2718" w:rsidRPr="005F2718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AF7625"/>
    <w:multiLevelType w:val="multilevel"/>
    <w:tmpl w:val="7D78DE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3B3E"/>
    <w:rsid w:val="00235160"/>
    <w:rsid w:val="003710CC"/>
    <w:rsid w:val="0042152B"/>
    <w:rsid w:val="00556714"/>
    <w:rsid w:val="005F2718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1037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2017-04-03T14:45:00Z</dcterms:created>
  <dcterms:modified xsi:type="dcterms:W3CDTF">2024-11-05T06:39:00Z</dcterms:modified>
</cp:coreProperties>
</file>