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D8D76" w14:textId="77777777" w:rsidR="005070B1" w:rsidRDefault="005070B1">
      <w:pPr>
        <w:tabs>
          <w:tab w:val="left" w:pos="5977"/>
        </w:tabs>
        <w:jc w:val="both"/>
        <w:rPr>
          <w:color w:val="333333"/>
        </w:rPr>
      </w:pPr>
    </w:p>
    <w:p w14:paraId="7758BC15" w14:textId="77777777" w:rsidR="005070B1" w:rsidRPr="006812D4" w:rsidRDefault="00482FCC">
      <w:pPr>
        <w:tabs>
          <w:tab w:val="left" w:pos="5977"/>
        </w:tabs>
        <w:jc w:val="center"/>
        <w:rPr>
          <w:b/>
          <w:sz w:val="27"/>
          <w:szCs w:val="27"/>
        </w:rPr>
      </w:pPr>
      <w:r w:rsidRPr="006812D4">
        <w:rPr>
          <w:b/>
          <w:sz w:val="27"/>
          <w:szCs w:val="27"/>
        </w:rPr>
        <w:t>ПОЯСНИТЕЛЬНАЯ ЗАПИСКА</w:t>
      </w:r>
    </w:p>
    <w:p w14:paraId="7C679D63" w14:textId="77777777" w:rsidR="00DE130E" w:rsidRDefault="00DE130E" w:rsidP="00DE130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6812D4">
        <w:rPr>
          <w:b/>
          <w:sz w:val="27"/>
          <w:szCs w:val="27"/>
        </w:rPr>
        <w:t>к проекту приказа управления по государственной охране объектов культурного наследия Курской области «</w:t>
      </w:r>
      <w:r w:rsidRPr="00ED381D">
        <w:rPr>
          <w:b/>
          <w:bCs/>
          <w:color w:val="auto"/>
          <w:sz w:val="27"/>
          <w:szCs w:val="27"/>
        </w:rPr>
        <w:t xml:space="preserve">Об утверждении границ </w:t>
      </w:r>
    </w:p>
    <w:p w14:paraId="2E0DDDE5" w14:textId="77777777" w:rsidR="00DE130E" w:rsidRDefault="00DE130E" w:rsidP="00DE130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D381D">
        <w:rPr>
          <w:b/>
          <w:bCs/>
          <w:color w:val="auto"/>
          <w:sz w:val="27"/>
          <w:szCs w:val="27"/>
        </w:rPr>
        <w:t xml:space="preserve">и режима использования территории объекта культурного наследия регионального значения «Могила военврача Наливкина Н.Н.», </w:t>
      </w:r>
    </w:p>
    <w:p w14:paraId="650668A4" w14:textId="77777777" w:rsidR="00DE130E" w:rsidRPr="00ED381D" w:rsidRDefault="00DE130E" w:rsidP="00DE130E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  <w:r w:rsidRPr="00ED381D">
        <w:rPr>
          <w:b/>
          <w:bCs/>
          <w:color w:val="auto"/>
          <w:sz w:val="27"/>
          <w:szCs w:val="27"/>
        </w:rPr>
        <w:t xml:space="preserve">1943 г., дата перезахоронения 2007 г., расположенного по адресу: </w:t>
      </w:r>
    </w:p>
    <w:p w14:paraId="26D31FDE" w14:textId="41E93C3C" w:rsidR="006604A3" w:rsidRDefault="00DE130E" w:rsidP="00DE130E">
      <w:pPr>
        <w:tabs>
          <w:tab w:val="left" w:pos="567"/>
        </w:tabs>
        <w:ind w:firstLine="426"/>
        <w:jc w:val="center"/>
        <w:rPr>
          <w:b/>
          <w:sz w:val="27"/>
          <w:szCs w:val="27"/>
        </w:rPr>
      </w:pPr>
      <w:r w:rsidRPr="00ED381D">
        <w:rPr>
          <w:b/>
          <w:bCs/>
          <w:color w:val="auto"/>
          <w:sz w:val="27"/>
          <w:szCs w:val="27"/>
        </w:rPr>
        <w:t>Курская область, Хомутовский район, д. Меньшиково</w:t>
      </w:r>
      <w:r w:rsidRPr="006812D4">
        <w:rPr>
          <w:b/>
          <w:sz w:val="27"/>
          <w:szCs w:val="27"/>
        </w:rPr>
        <w:t>»</w:t>
      </w:r>
    </w:p>
    <w:p w14:paraId="1FF9A9C9" w14:textId="77777777" w:rsidR="0090429B" w:rsidRPr="006812D4" w:rsidRDefault="0090429B" w:rsidP="005D55B1">
      <w:pPr>
        <w:tabs>
          <w:tab w:val="left" w:pos="567"/>
        </w:tabs>
        <w:ind w:firstLine="426"/>
        <w:jc w:val="center"/>
        <w:rPr>
          <w:b/>
          <w:bCs/>
          <w:color w:val="auto"/>
          <w:sz w:val="27"/>
          <w:szCs w:val="27"/>
        </w:rPr>
      </w:pPr>
    </w:p>
    <w:p w14:paraId="51F13F43" w14:textId="77777777" w:rsidR="005070B1" w:rsidRPr="006812D4" w:rsidRDefault="005070B1">
      <w:pPr>
        <w:tabs>
          <w:tab w:val="left" w:pos="5977"/>
        </w:tabs>
        <w:jc w:val="center"/>
        <w:rPr>
          <w:sz w:val="27"/>
          <w:szCs w:val="27"/>
        </w:rPr>
      </w:pPr>
    </w:p>
    <w:p w14:paraId="7391BBFA" w14:textId="19F98F5D" w:rsidR="006812D4" w:rsidRPr="006812D4" w:rsidRDefault="008B2664" w:rsidP="006812D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Данный проект приказа подготовлен в целях осуществления полномочий </w:t>
      </w:r>
      <w:r w:rsidR="00662B14" w:rsidRPr="006812D4">
        <w:rPr>
          <w:sz w:val="27"/>
          <w:szCs w:val="27"/>
        </w:rPr>
        <w:t>управления</w:t>
      </w:r>
      <w:r w:rsidR="0025247A" w:rsidRPr="006812D4">
        <w:rPr>
          <w:sz w:val="27"/>
          <w:szCs w:val="27"/>
        </w:rPr>
        <w:t xml:space="preserve"> по государственной охране </w:t>
      </w:r>
      <w:r w:rsidRPr="006812D4">
        <w:rPr>
          <w:sz w:val="27"/>
          <w:szCs w:val="27"/>
        </w:rPr>
        <w:t>объектов культурного наследия Курской области в соответствии с требованиями Федерального закона от 25.06.2002 №</w:t>
      </w:r>
      <w:r w:rsidR="008314A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73-ФЗ «Об объектах культурного наследия (памятниках истории и культуры) народов Российской Федерации».</w:t>
      </w:r>
    </w:p>
    <w:p w14:paraId="4BFE0078" w14:textId="199A3723" w:rsidR="006812D4" w:rsidRPr="006812D4" w:rsidRDefault="00DE130E" w:rsidP="009000DB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Материалы для утверждения границ территории представлены                       в проекте границ территории объекта культурного наследия                  регионального значения </w:t>
      </w:r>
      <w:r w:rsidRPr="00ED381D">
        <w:rPr>
          <w:sz w:val="27"/>
          <w:szCs w:val="27"/>
        </w:rPr>
        <w:t>«Могила военврача Наливкина Н.Н.», 1943 г., дата перезахоронения 2007 г.</w:t>
      </w:r>
      <w:r>
        <w:rPr>
          <w:sz w:val="27"/>
          <w:szCs w:val="27"/>
        </w:rPr>
        <w:t xml:space="preserve"> (</w:t>
      </w:r>
      <w:r w:rsidRPr="00ED381D">
        <w:rPr>
          <w:sz w:val="27"/>
          <w:szCs w:val="27"/>
        </w:rPr>
        <w:t xml:space="preserve">Курская область, Хомутовский район, </w:t>
      </w:r>
      <w:r>
        <w:rPr>
          <w:sz w:val="27"/>
          <w:szCs w:val="27"/>
        </w:rPr>
        <w:t xml:space="preserve">                               </w:t>
      </w:r>
      <w:r w:rsidRPr="00ED381D">
        <w:rPr>
          <w:sz w:val="27"/>
          <w:szCs w:val="27"/>
        </w:rPr>
        <w:t>д.</w:t>
      </w:r>
      <w:r>
        <w:rPr>
          <w:sz w:val="27"/>
          <w:szCs w:val="27"/>
        </w:rPr>
        <w:t xml:space="preserve"> </w:t>
      </w:r>
      <w:r w:rsidRPr="00ED381D">
        <w:rPr>
          <w:sz w:val="27"/>
          <w:szCs w:val="27"/>
        </w:rPr>
        <w:t>Меньшиково</w:t>
      </w:r>
      <w:r>
        <w:rPr>
          <w:sz w:val="27"/>
          <w:szCs w:val="27"/>
        </w:rPr>
        <w:t>), разработанном ОБУК «Инспекция по охране объектов культурного наследия Курской области» в 2025 году</w:t>
      </w:r>
      <w:r w:rsidRPr="006812D4">
        <w:rPr>
          <w:sz w:val="27"/>
          <w:szCs w:val="27"/>
        </w:rPr>
        <w:t>.</w:t>
      </w:r>
    </w:p>
    <w:p w14:paraId="6242D162" w14:textId="7D1DCF45" w:rsidR="00662B14" w:rsidRPr="006812D4" w:rsidRDefault="00662B14" w:rsidP="00662B14">
      <w:pPr>
        <w:ind w:firstLine="720"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В соответствии с постановлением Администрации Курской области  </w:t>
      </w:r>
      <w:r w:rsidR="006812D4">
        <w:rPr>
          <w:sz w:val="27"/>
          <w:szCs w:val="27"/>
        </w:rPr>
        <w:t xml:space="preserve">             </w:t>
      </w:r>
      <w:r w:rsidRPr="006812D4">
        <w:rPr>
          <w:sz w:val="27"/>
          <w:szCs w:val="27"/>
        </w:rPr>
        <w:t xml:space="preserve">от 05.08.2013 № 493-па «О порядке раскрытия органами исполнительной власти Курской области информации о подготовке проектов нормативных правовых актов и результатах их общественного обсуждения» указанный проект приказа </w:t>
      </w:r>
      <w:r w:rsidR="00DE130E">
        <w:rPr>
          <w:sz w:val="27"/>
          <w:szCs w:val="27"/>
        </w:rPr>
        <w:t>21.05</w:t>
      </w:r>
      <w:r w:rsidR="005D55B1">
        <w:rPr>
          <w:sz w:val="27"/>
          <w:szCs w:val="27"/>
        </w:rPr>
        <w:t>.2026</w:t>
      </w:r>
      <w:r w:rsidRPr="006812D4">
        <w:rPr>
          <w:sz w:val="27"/>
          <w:szCs w:val="27"/>
        </w:rPr>
        <w:t xml:space="preserve"> </w:t>
      </w:r>
      <w:r w:rsidR="00DC3E1D" w:rsidRPr="006812D4">
        <w:rPr>
          <w:sz w:val="27"/>
          <w:szCs w:val="27"/>
        </w:rPr>
        <w:t>был опубликован</w:t>
      </w:r>
      <w:r w:rsidRPr="006812D4">
        <w:rPr>
          <w:sz w:val="27"/>
          <w:szCs w:val="27"/>
        </w:rPr>
        <w:t xml:space="preserve"> на официальном сайте Губернатора</w:t>
      </w:r>
      <w:r w:rsidR="00DC3E1D" w:rsidRPr="006812D4">
        <w:rPr>
          <w:sz w:val="27"/>
          <w:szCs w:val="27"/>
        </w:rPr>
        <w:t xml:space="preserve"> </w:t>
      </w:r>
      <w:r w:rsidRPr="006812D4">
        <w:rPr>
          <w:sz w:val="27"/>
          <w:szCs w:val="27"/>
        </w:rPr>
        <w:t>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«Документы».</w:t>
      </w:r>
    </w:p>
    <w:p w14:paraId="5A784FAE" w14:textId="77777777" w:rsidR="00662B14" w:rsidRPr="006812D4" w:rsidRDefault="00662B14" w:rsidP="00662B14">
      <w:pPr>
        <w:ind w:firstLine="720"/>
        <w:jc w:val="both"/>
        <w:rPr>
          <w:spacing w:val="2"/>
          <w:sz w:val="27"/>
          <w:szCs w:val="27"/>
        </w:rPr>
      </w:pPr>
      <w:r w:rsidRPr="006812D4">
        <w:rPr>
          <w:sz w:val="27"/>
          <w:szCs w:val="27"/>
        </w:rPr>
        <w:t>Срок общественного обсуждения – 10 календарных дней</w:t>
      </w:r>
      <w:r w:rsidR="008B2664" w:rsidRPr="006812D4">
        <w:rPr>
          <w:spacing w:val="2"/>
          <w:sz w:val="27"/>
          <w:szCs w:val="27"/>
        </w:rPr>
        <w:t>.</w:t>
      </w:r>
    </w:p>
    <w:p w14:paraId="7424EBCA" w14:textId="36E72FDA" w:rsidR="008B2664" w:rsidRDefault="008B2664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  <w:r w:rsidRPr="006812D4">
        <w:rPr>
          <w:spacing w:val="2"/>
          <w:sz w:val="27"/>
          <w:szCs w:val="27"/>
        </w:rPr>
        <w:t xml:space="preserve">Принятие данного приказа </w:t>
      </w:r>
      <w:r w:rsidR="00662B14" w:rsidRPr="006812D4">
        <w:rPr>
          <w:spacing w:val="2"/>
          <w:sz w:val="27"/>
          <w:szCs w:val="27"/>
        </w:rPr>
        <w:t>управления</w:t>
      </w:r>
      <w:r w:rsidR="0025247A" w:rsidRPr="006812D4">
        <w:rPr>
          <w:spacing w:val="2"/>
          <w:sz w:val="27"/>
          <w:szCs w:val="27"/>
        </w:rPr>
        <w:t xml:space="preserve"> по государственной охране </w:t>
      </w:r>
      <w:r w:rsidRPr="006812D4">
        <w:rPr>
          <w:spacing w:val="2"/>
          <w:sz w:val="27"/>
          <w:szCs w:val="27"/>
        </w:rPr>
        <w:t>объектов культурного наследия Курской области приведет</w:t>
      </w:r>
      <w:r w:rsidR="00662B14" w:rsidRPr="006812D4">
        <w:rPr>
          <w:spacing w:val="2"/>
          <w:sz w:val="27"/>
          <w:szCs w:val="27"/>
        </w:rPr>
        <w:t xml:space="preserve"> </w:t>
      </w:r>
      <w:r w:rsidRPr="006812D4">
        <w:rPr>
          <w:spacing w:val="2"/>
          <w:sz w:val="27"/>
          <w:szCs w:val="27"/>
        </w:rPr>
        <w:t>к нейтральным социально-экономическим и общественным последствиям.</w:t>
      </w:r>
    </w:p>
    <w:p w14:paraId="1C82BBA4" w14:textId="77777777" w:rsidR="005D55B1" w:rsidRPr="006812D4" w:rsidRDefault="005D55B1" w:rsidP="008B2664">
      <w:pPr>
        <w:tabs>
          <w:tab w:val="left" w:pos="5977"/>
        </w:tabs>
        <w:ind w:firstLine="720"/>
        <w:jc w:val="both"/>
        <w:rPr>
          <w:spacing w:val="2"/>
          <w:sz w:val="27"/>
          <w:szCs w:val="27"/>
        </w:rPr>
      </w:pPr>
    </w:p>
    <w:p w14:paraId="28250CB4" w14:textId="77777777" w:rsidR="00B33D6C" w:rsidRDefault="00B33D6C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7D150BE8" w14:textId="77777777" w:rsidR="006812D4" w:rsidRPr="006812D4" w:rsidRDefault="006812D4" w:rsidP="008B266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</w:p>
    <w:p w14:paraId="2F10C435" w14:textId="4D035029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bookmarkStart w:id="0" w:name="_Hlk216872948"/>
      <w:r w:rsidRPr="006812D4">
        <w:rPr>
          <w:sz w:val="27"/>
          <w:szCs w:val="27"/>
        </w:rPr>
        <w:t xml:space="preserve">Начальник </w:t>
      </w:r>
      <w:r w:rsidR="001E2E8D">
        <w:rPr>
          <w:sz w:val="27"/>
          <w:szCs w:val="27"/>
        </w:rPr>
        <w:t>отдела</w:t>
      </w:r>
      <w:r w:rsidRPr="006812D4">
        <w:rPr>
          <w:sz w:val="27"/>
          <w:szCs w:val="27"/>
        </w:rPr>
        <w:t xml:space="preserve"> разрешительной</w:t>
      </w:r>
    </w:p>
    <w:p w14:paraId="3143E0C0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документации и учета объектов </w:t>
      </w:r>
    </w:p>
    <w:p w14:paraId="1411E1C5" w14:textId="71E66CAA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культурного наследия </w:t>
      </w:r>
      <w:r w:rsidR="001E2E8D">
        <w:rPr>
          <w:sz w:val="27"/>
          <w:szCs w:val="27"/>
        </w:rPr>
        <w:t>управления</w:t>
      </w:r>
      <w:r w:rsidRPr="006812D4">
        <w:rPr>
          <w:sz w:val="27"/>
          <w:szCs w:val="27"/>
        </w:rPr>
        <w:t xml:space="preserve"> </w:t>
      </w:r>
    </w:p>
    <w:p w14:paraId="0D0F0901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по государственной охране </w:t>
      </w:r>
    </w:p>
    <w:p w14:paraId="14D914F4" w14:textId="77777777" w:rsidR="00DC3E1D" w:rsidRPr="006812D4" w:rsidRDefault="00DC3E1D" w:rsidP="00DC3E1D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объектов культурного наследия </w:t>
      </w:r>
    </w:p>
    <w:p w14:paraId="15FFAFB1" w14:textId="76BE23FF" w:rsidR="005070B1" w:rsidRPr="006812D4" w:rsidRDefault="00DC3E1D" w:rsidP="006812D4">
      <w:pPr>
        <w:widowControl w:val="0"/>
        <w:tabs>
          <w:tab w:val="left" w:pos="1142"/>
        </w:tabs>
        <w:contextualSpacing/>
        <w:jc w:val="both"/>
        <w:rPr>
          <w:sz w:val="27"/>
          <w:szCs w:val="27"/>
        </w:rPr>
      </w:pPr>
      <w:r w:rsidRPr="006812D4">
        <w:rPr>
          <w:sz w:val="27"/>
          <w:szCs w:val="27"/>
        </w:rPr>
        <w:t xml:space="preserve">Курской области                                                                             </w:t>
      </w:r>
      <w:r w:rsidR="006812D4">
        <w:rPr>
          <w:sz w:val="27"/>
          <w:szCs w:val="27"/>
        </w:rPr>
        <w:t xml:space="preserve">     </w:t>
      </w:r>
      <w:r w:rsidRPr="006812D4">
        <w:rPr>
          <w:sz w:val="27"/>
          <w:szCs w:val="27"/>
        </w:rPr>
        <w:t>А.И. Куткова</w:t>
      </w:r>
      <w:bookmarkEnd w:id="0"/>
    </w:p>
    <w:sectPr w:rsidR="005070B1" w:rsidRPr="006812D4" w:rsidSect="00A71888">
      <w:pgSz w:w="11906" w:h="16838"/>
      <w:pgMar w:top="1134" w:right="1134" w:bottom="1134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Journal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070B1"/>
    <w:rsid w:val="00013995"/>
    <w:rsid w:val="00014789"/>
    <w:rsid w:val="0003687F"/>
    <w:rsid w:val="00055C75"/>
    <w:rsid w:val="000876C0"/>
    <w:rsid w:val="000901D0"/>
    <w:rsid w:val="00093C58"/>
    <w:rsid w:val="0009758F"/>
    <w:rsid w:val="000E44E8"/>
    <w:rsid w:val="00106D0A"/>
    <w:rsid w:val="001127BB"/>
    <w:rsid w:val="001629CC"/>
    <w:rsid w:val="00173D97"/>
    <w:rsid w:val="001B7D22"/>
    <w:rsid w:val="001E2E8D"/>
    <w:rsid w:val="001F2BC9"/>
    <w:rsid w:val="002465A1"/>
    <w:rsid w:val="00247304"/>
    <w:rsid w:val="0025247A"/>
    <w:rsid w:val="00292B1B"/>
    <w:rsid w:val="002D00A4"/>
    <w:rsid w:val="002E3664"/>
    <w:rsid w:val="00306C40"/>
    <w:rsid w:val="00313D43"/>
    <w:rsid w:val="00314FBB"/>
    <w:rsid w:val="00336FCE"/>
    <w:rsid w:val="0035487D"/>
    <w:rsid w:val="00354C9A"/>
    <w:rsid w:val="003855D1"/>
    <w:rsid w:val="00391198"/>
    <w:rsid w:val="003A69C0"/>
    <w:rsid w:val="003D1F96"/>
    <w:rsid w:val="003D70E7"/>
    <w:rsid w:val="003F4ACF"/>
    <w:rsid w:val="004319FE"/>
    <w:rsid w:val="00447C94"/>
    <w:rsid w:val="004550B6"/>
    <w:rsid w:val="00473D03"/>
    <w:rsid w:val="004740E6"/>
    <w:rsid w:val="004824FA"/>
    <w:rsid w:val="00482FCC"/>
    <w:rsid w:val="0049057B"/>
    <w:rsid w:val="00491B43"/>
    <w:rsid w:val="004E634C"/>
    <w:rsid w:val="005052DA"/>
    <w:rsid w:val="005070B1"/>
    <w:rsid w:val="005128B7"/>
    <w:rsid w:val="005579C7"/>
    <w:rsid w:val="005659A6"/>
    <w:rsid w:val="005711F5"/>
    <w:rsid w:val="00586381"/>
    <w:rsid w:val="00590A6B"/>
    <w:rsid w:val="005B1D0A"/>
    <w:rsid w:val="005D35AC"/>
    <w:rsid w:val="005D55B1"/>
    <w:rsid w:val="00601E9A"/>
    <w:rsid w:val="00633D81"/>
    <w:rsid w:val="00635E5B"/>
    <w:rsid w:val="006604A3"/>
    <w:rsid w:val="00662B14"/>
    <w:rsid w:val="006812D4"/>
    <w:rsid w:val="00694344"/>
    <w:rsid w:val="006B3310"/>
    <w:rsid w:val="00761239"/>
    <w:rsid w:val="00761425"/>
    <w:rsid w:val="00781623"/>
    <w:rsid w:val="007B06D0"/>
    <w:rsid w:val="007D4D66"/>
    <w:rsid w:val="007D6271"/>
    <w:rsid w:val="007F7AAB"/>
    <w:rsid w:val="00811FA9"/>
    <w:rsid w:val="008314AD"/>
    <w:rsid w:val="008377A0"/>
    <w:rsid w:val="00852CBA"/>
    <w:rsid w:val="00864ED9"/>
    <w:rsid w:val="0087254A"/>
    <w:rsid w:val="008A00EB"/>
    <w:rsid w:val="008A32F7"/>
    <w:rsid w:val="008B2664"/>
    <w:rsid w:val="008F70F3"/>
    <w:rsid w:val="009000DB"/>
    <w:rsid w:val="0090429B"/>
    <w:rsid w:val="00944BB0"/>
    <w:rsid w:val="00944D8C"/>
    <w:rsid w:val="009766CA"/>
    <w:rsid w:val="009B479F"/>
    <w:rsid w:val="009B7030"/>
    <w:rsid w:val="009C7524"/>
    <w:rsid w:val="009D5166"/>
    <w:rsid w:val="009E5EDD"/>
    <w:rsid w:val="009F1478"/>
    <w:rsid w:val="00A11F61"/>
    <w:rsid w:val="00A3566C"/>
    <w:rsid w:val="00A633F3"/>
    <w:rsid w:val="00A71888"/>
    <w:rsid w:val="00AC4B9B"/>
    <w:rsid w:val="00AE3006"/>
    <w:rsid w:val="00B254CE"/>
    <w:rsid w:val="00B33D6C"/>
    <w:rsid w:val="00B71BE6"/>
    <w:rsid w:val="00B81CE7"/>
    <w:rsid w:val="00B87145"/>
    <w:rsid w:val="00BB16ED"/>
    <w:rsid w:val="00BE301D"/>
    <w:rsid w:val="00BF0290"/>
    <w:rsid w:val="00C53D0A"/>
    <w:rsid w:val="00C61C13"/>
    <w:rsid w:val="00C80288"/>
    <w:rsid w:val="00C82879"/>
    <w:rsid w:val="00CC16B3"/>
    <w:rsid w:val="00D02DA6"/>
    <w:rsid w:val="00D804E4"/>
    <w:rsid w:val="00DA4E05"/>
    <w:rsid w:val="00DC3E1D"/>
    <w:rsid w:val="00DD6343"/>
    <w:rsid w:val="00DE0842"/>
    <w:rsid w:val="00DE130E"/>
    <w:rsid w:val="00DF2EA5"/>
    <w:rsid w:val="00DF79F3"/>
    <w:rsid w:val="00E07E52"/>
    <w:rsid w:val="00E12239"/>
    <w:rsid w:val="00E13749"/>
    <w:rsid w:val="00E15ACF"/>
    <w:rsid w:val="00E16134"/>
    <w:rsid w:val="00E322EA"/>
    <w:rsid w:val="00E600A6"/>
    <w:rsid w:val="00E636A6"/>
    <w:rsid w:val="00EB02A2"/>
    <w:rsid w:val="00EE148C"/>
    <w:rsid w:val="00EF0E09"/>
    <w:rsid w:val="00F0705F"/>
    <w:rsid w:val="00F24ADE"/>
    <w:rsid w:val="00F345FA"/>
    <w:rsid w:val="00F44590"/>
    <w:rsid w:val="00F47204"/>
    <w:rsid w:val="00F65A54"/>
    <w:rsid w:val="00FA7FEA"/>
    <w:rsid w:val="00FB3F67"/>
    <w:rsid w:val="00FC7607"/>
    <w:rsid w:val="00FF4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27A96"/>
  <w15:docId w15:val="{C1104B14-F2D6-4E17-A671-A5E5B1D4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5052DA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052DA"/>
    <w:pPr>
      <w:keepNext/>
      <w:widowControl w:val="0"/>
      <w:jc w:val="center"/>
      <w:outlineLvl w:val="0"/>
    </w:pPr>
    <w:rPr>
      <w:b/>
      <w:sz w:val="28"/>
    </w:rPr>
  </w:style>
  <w:style w:type="paragraph" w:styleId="2">
    <w:name w:val="heading 2"/>
    <w:link w:val="20"/>
    <w:uiPriority w:val="9"/>
    <w:qFormat/>
    <w:rsid w:val="005052DA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rsid w:val="005052DA"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rsid w:val="005052DA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rsid w:val="005052DA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052DA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sid w:val="005052DA"/>
    <w:rPr>
      <w:rFonts w:ascii="Times New Roman" w:hAnsi="Times New Roman"/>
      <w:b/>
      <w:sz w:val="28"/>
    </w:rPr>
  </w:style>
  <w:style w:type="paragraph" w:customStyle="1" w:styleId="12">
    <w:name w:val="Основной шрифт абзаца1"/>
    <w:rsid w:val="005052DA"/>
  </w:style>
  <w:style w:type="paragraph" w:styleId="a3">
    <w:name w:val="caption"/>
    <w:basedOn w:val="a"/>
    <w:next w:val="a"/>
    <w:link w:val="a4"/>
    <w:rsid w:val="005052DA"/>
    <w:pPr>
      <w:widowControl w:val="0"/>
      <w:spacing w:line="360" w:lineRule="auto"/>
      <w:jc w:val="center"/>
    </w:pPr>
    <w:rPr>
      <w:b/>
      <w:sz w:val="32"/>
    </w:rPr>
  </w:style>
  <w:style w:type="character" w:customStyle="1" w:styleId="a4">
    <w:name w:val="Название объекта Знак"/>
    <w:basedOn w:val="1"/>
    <w:link w:val="a3"/>
    <w:rsid w:val="005052DA"/>
    <w:rPr>
      <w:rFonts w:ascii="Times New Roman" w:hAnsi="Times New Roman"/>
      <w:b/>
      <w:sz w:val="32"/>
    </w:rPr>
  </w:style>
  <w:style w:type="paragraph" w:customStyle="1" w:styleId="a5">
    <w:name w:val="Âåðõíèé êîëîíòèòóë"/>
    <w:basedOn w:val="a"/>
    <w:link w:val="a6"/>
    <w:rsid w:val="005052DA"/>
    <w:pPr>
      <w:widowControl w:val="0"/>
      <w:tabs>
        <w:tab w:val="center" w:pos="4153"/>
        <w:tab w:val="right" w:pos="8306"/>
      </w:tabs>
    </w:pPr>
    <w:rPr>
      <w:rFonts w:ascii="Journal" w:hAnsi="Journal"/>
      <w:sz w:val="28"/>
    </w:rPr>
  </w:style>
  <w:style w:type="character" w:customStyle="1" w:styleId="a6">
    <w:name w:val="Âåðõíèé êîëîíòèòóë"/>
    <w:basedOn w:val="1"/>
    <w:link w:val="a5"/>
    <w:rsid w:val="005052DA"/>
    <w:rPr>
      <w:rFonts w:ascii="Journal" w:hAnsi="Journal"/>
      <w:sz w:val="28"/>
    </w:rPr>
  </w:style>
  <w:style w:type="paragraph" w:customStyle="1" w:styleId="13">
    <w:name w:val="Гиперссылка1"/>
    <w:link w:val="a7"/>
    <w:rsid w:val="005052DA"/>
    <w:rPr>
      <w:color w:val="0563C1"/>
      <w:u w:val="single"/>
    </w:rPr>
  </w:style>
  <w:style w:type="character" w:styleId="a7">
    <w:name w:val="Hyperlink"/>
    <w:link w:val="13"/>
    <w:rsid w:val="005052DA"/>
    <w:rPr>
      <w:color w:val="0563C1"/>
      <w:u w:val="single"/>
    </w:rPr>
  </w:style>
  <w:style w:type="paragraph" w:styleId="a8">
    <w:name w:val="Balloon Text"/>
    <w:basedOn w:val="a"/>
    <w:link w:val="a9"/>
    <w:rsid w:val="005052DA"/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5052DA"/>
    <w:rPr>
      <w:rFonts w:ascii="Segoe UI" w:hAnsi="Segoe UI"/>
      <w:sz w:val="18"/>
    </w:rPr>
  </w:style>
  <w:style w:type="paragraph" w:customStyle="1" w:styleId="docaccesstitle1">
    <w:name w:val="docaccess_title1"/>
    <w:link w:val="docaccesstitle10"/>
    <w:rsid w:val="005052DA"/>
    <w:rPr>
      <w:rFonts w:ascii="Times New Roman" w:hAnsi="Times New Roman"/>
      <w:sz w:val="28"/>
    </w:rPr>
  </w:style>
  <w:style w:type="character" w:customStyle="1" w:styleId="docaccesstitle10">
    <w:name w:val="docaccess_title1"/>
    <w:link w:val="docaccesstitle1"/>
    <w:rsid w:val="005052DA"/>
    <w:rPr>
      <w:rFonts w:ascii="Times New Roman" w:hAnsi="Times New Roman"/>
      <w:sz w:val="28"/>
    </w:rPr>
  </w:style>
  <w:style w:type="paragraph" w:customStyle="1" w:styleId="p4">
    <w:name w:val="p4"/>
    <w:basedOn w:val="a"/>
    <w:link w:val="p40"/>
    <w:rsid w:val="005052DA"/>
    <w:pPr>
      <w:spacing w:beforeAutospacing="1" w:afterAutospacing="1"/>
    </w:pPr>
  </w:style>
  <w:style w:type="character" w:customStyle="1" w:styleId="p40">
    <w:name w:val="p4"/>
    <w:basedOn w:val="1"/>
    <w:link w:val="p4"/>
    <w:rsid w:val="005052DA"/>
    <w:rPr>
      <w:rFonts w:ascii="Times New Roman" w:hAnsi="Times New Roman"/>
      <w:sz w:val="24"/>
    </w:rPr>
  </w:style>
  <w:style w:type="paragraph" w:customStyle="1" w:styleId="p5">
    <w:name w:val="p5"/>
    <w:basedOn w:val="a"/>
    <w:link w:val="p50"/>
    <w:rsid w:val="005052DA"/>
    <w:pPr>
      <w:spacing w:beforeAutospacing="1" w:afterAutospacing="1"/>
    </w:pPr>
  </w:style>
  <w:style w:type="character" w:customStyle="1" w:styleId="p50">
    <w:name w:val="p5"/>
    <w:basedOn w:val="1"/>
    <w:link w:val="p5"/>
    <w:rsid w:val="005052DA"/>
    <w:rPr>
      <w:rFonts w:ascii="Times New Roman" w:hAnsi="Times New Roman"/>
      <w:sz w:val="24"/>
    </w:rPr>
  </w:style>
  <w:style w:type="paragraph" w:styleId="aa">
    <w:name w:val="Normal (Web)"/>
    <w:basedOn w:val="a"/>
    <w:link w:val="ab"/>
    <w:rsid w:val="005052DA"/>
    <w:pPr>
      <w:spacing w:beforeAutospacing="1" w:afterAutospacing="1"/>
    </w:pPr>
  </w:style>
  <w:style w:type="character" w:customStyle="1" w:styleId="ab">
    <w:name w:val="Обычный (Интернет) Знак"/>
    <w:basedOn w:val="1"/>
    <w:link w:val="aa"/>
    <w:rsid w:val="005052DA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rsid w:val="005052DA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5052DA"/>
    <w:rPr>
      <w:rFonts w:ascii="Arial" w:hAnsi="Arial"/>
      <w:b/>
    </w:rPr>
  </w:style>
  <w:style w:type="paragraph" w:customStyle="1" w:styleId="apple-converted-space">
    <w:name w:val="apple-converted-space"/>
    <w:basedOn w:val="12"/>
    <w:link w:val="apple-converted-space0"/>
    <w:rsid w:val="005052DA"/>
  </w:style>
  <w:style w:type="character" w:customStyle="1" w:styleId="apple-converted-space0">
    <w:name w:val="apple-converted-space"/>
    <w:basedOn w:val="a0"/>
    <w:link w:val="apple-converted-space"/>
    <w:rsid w:val="005052DA"/>
  </w:style>
  <w:style w:type="paragraph" w:customStyle="1" w:styleId="formattexttopleveltext">
    <w:name w:val="formattext topleveltext"/>
    <w:basedOn w:val="a"/>
    <w:link w:val="formattexttopleveltext0"/>
    <w:rsid w:val="005052DA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5052DA"/>
    <w:rPr>
      <w:rFonts w:ascii="Times New Roman" w:hAnsi="Times New Roman"/>
      <w:sz w:val="24"/>
    </w:rPr>
  </w:style>
  <w:style w:type="paragraph" w:customStyle="1" w:styleId="formattexttopleveltextcentertext">
    <w:name w:val="formattext topleveltext centertext"/>
    <w:basedOn w:val="a"/>
    <w:link w:val="formattexttopleveltextcentertext0"/>
    <w:rsid w:val="005052DA"/>
    <w:pPr>
      <w:spacing w:beforeAutospacing="1" w:afterAutospacing="1"/>
    </w:pPr>
  </w:style>
  <w:style w:type="character" w:customStyle="1" w:styleId="formattexttopleveltextcentertext0">
    <w:name w:val="formattext topleveltext centertext"/>
    <w:basedOn w:val="1"/>
    <w:link w:val="formattexttopleveltextcentertext"/>
    <w:rsid w:val="005052DA"/>
    <w:rPr>
      <w:rFonts w:ascii="Times New Roman" w:hAnsi="Times New Roman"/>
      <w:sz w:val="24"/>
    </w:rPr>
  </w:style>
  <w:style w:type="character" w:customStyle="1" w:styleId="20">
    <w:name w:val="Заголовок 2 Знак"/>
    <w:link w:val="2"/>
    <w:rsid w:val="005052DA"/>
    <w:rPr>
      <w:rFonts w:ascii="XO Thames" w:hAnsi="XO Thames"/>
      <w:b/>
      <w:color w:val="00A0FF"/>
      <w:sz w:val="26"/>
    </w:rPr>
  </w:style>
  <w:style w:type="character" w:customStyle="1" w:styleId="30">
    <w:name w:val="Заголовок 3 Знак"/>
    <w:link w:val="3"/>
    <w:rsid w:val="005052DA"/>
    <w:rPr>
      <w:rFonts w:ascii="XO Thames" w:hAnsi="XO Thames"/>
      <w:b/>
      <w:i/>
      <w:color w:val="000000"/>
    </w:rPr>
  </w:style>
  <w:style w:type="character" w:customStyle="1" w:styleId="40">
    <w:name w:val="Заголовок 4 Знак"/>
    <w:link w:val="4"/>
    <w:rsid w:val="005052DA"/>
    <w:rPr>
      <w:rFonts w:ascii="XO Thames" w:hAnsi="XO Thames"/>
      <w:b/>
      <w:color w:val="595959"/>
      <w:sz w:val="26"/>
    </w:rPr>
  </w:style>
  <w:style w:type="character" w:customStyle="1" w:styleId="50">
    <w:name w:val="Заголовок 5 Знак"/>
    <w:link w:val="5"/>
    <w:rsid w:val="005052DA"/>
    <w:rPr>
      <w:rFonts w:ascii="XO Thames" w:hAnsi="XO Thames"/>
      <w:b/>
      <w:color w:val="000000"/>
      <w:sz w:val="22"/>
    </w:rPr>
  </w:style>
  <w:style w:type="paragraph" w:styleId="ac">
    <w:name w:val="Title"/>
    <w:link w:val="ad"/>
    <w:uiPriority w:val="10"/>
    <w:qFormat/>
    <w:rsid w:val="005052DA"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sid w:val="005052DA"/>
    <w:rPr>
      <w:rFonts w:ascii="XO Thames" w:hAnsi="XO Thames"/>
      <w:b/>
      <w:sz w:val="52"/>
    </w:rPr>
  </w:style>
  <w:style w:type="paragraph" w:styleId="ae">
    <w:name w:val="Subtitle"/>
    <w:basedOn w:val="a"/>
    <w:link w:val="af"/>
    <w:uiPriority w:val="11"/>
    <w:qFormat/>
    <w:rsid w:val="005052DA"/>
    <w:rPr>
      <w:rFonts w:ascii="XO Thames" w:hAnsi="XO Thames"/>
      <w:i/>
      <w:color w:val="616161"/>
    </w:rPr>
  </w:style>
  <w:style w:type="character" w:customStyle="1" w:styleId="af">
    <w:name w:val="Подзаголовок Знак"/>
    <w:basedOn w:val="1"/>
    <w:link w:val="ae"/>
    <w:rsid w:val="005052DA"/>
    <w:rPr>
      <w:rFonts w:ascii="XO Thames" w:hAnsi="XO Thames"/>
      <w:i/>
      <w:color w:val="616161"/>
      <w:sz w:val="24"/>
    </w:rPr>
  </w:style>
  <w:style w:type="paragraph" w:customStyle="1" w:styleId="HeaderandFooter">
    <w:name w:val="Header and Footer"/>
    <w:link w:val="HeaderandFooter0"/>
    <w:rsid w:val="005052DA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5052DA"/>
    <w:rPr>
      <w:rFonts w:ascii="XO Thames" w:hAnsi="XO Thames"/>
      <w:sz w:val="20"/>
    </w:rPr>
  </w:style>
  <w:style w:type="paragraph" w:customStyle="1" w:styleId="Footnote">
    <w:name w:val="Footnote"/>
    <w:link w:val="Footnote0"/>
    <w:rsid w:val="005052DA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sid w:val="005052DA"/>
    <w:rPr>
      <w:rFonts w:ascii="XO Thames" w:hAnsi="XO Thames"/>
      <w:color w:val="757575"/>
      <w:sz w:val="20"/>
    </w:rPr>
  </w:style>
  <w:style w:type="paragraph" w:styleId="14">
    <w:name w:val="toc 1"/>
    <w:link w:val="15"/>
    <w:uiPriority w:val="39"/>
    <w:rsid w:val="005052DA"/>
    <w:rPr>
      <w:rFonts w:ascii="XO Thames" w:hAnsi="XO Thames"/>
      <w:b/>
    </w:rPr>
  </w:style>
  <w:style w:type="character" w:customStyle="1" w:styleId="15">
    <w:name w:val="Оглавление 1 Знак"/>
    <w:link w:val="14"/>
    <w:rsid w:val="005052DA"/>
    <w:rPr>
      <w:rFonts w:ascii="XO Thames" w:hAnsi="XO Thames"/>
      <w:b/>
    </w:rPr>
  </w:style>
  <w:style w:type="paragraph" w:styleId="21">
    <w:name w:val="toc 2"/>
    <w:link w:val="22"/>
    <w:uiPriority w:val="39"/>
    <w:rsid w:val="005052DA"/>
    <w:pPr>
      <w:ind w:left="200"/>
    </w:pPr>
  </w:style>
  <w:style w:type="character" w:customStyle="1" w:styleId="22">
    <w:name w:val="Оглавление 2 Знак"/>
    <w:link w:val="21"/>
    <w:rsid w:val="005052DA"/>
  </w:style>
  <w:style w:type="paragraph" w:styleId="31">
    <w:name w:val="toc 3"/>
    <w:link w:val="32"/>
    <w:uiPriority w:val="39"/>
    <w:rsid w:val="005052DA"/>
    <w:pPr>
      <w:ind w:left="400"/>
    </w:pPr>
  </w:style>
  <w:style w:type="character" w:customStyle="1" w:styleId="32">
    <w:name w:val="Оглавление 3 Знак"/>
    <w:link w:val="31"/>
    <w:rsid w:val="005052DA"/>
  </w:style>
  <w:style w:type="paragraph" w:styleId="41">
    <w:name w:val="toc 4"/>
    <w:link w:val="42"/>
    <w:uiPriority w:val="39"/>
    <w:rsid w:val="005052DA"/>
    <w:pPr>
      <w:ind w:left="600"/>
    </w:pPr>
  </w:style>
  <w:style w:type="character" w:customStyle="1" w:styleId="42">
    <w:name w:val="Оглавление 4 Знак"/>
    <w:link w:val="41"/>
    <w:rsid w:val="005052DA"/>
  </w:style>
  <w:style w:type="paragraph" w:styleId="51">
    <w:name w:val="toc 5"/>
    <w:link w:val="52"/>
    <w:uiPriority w:val="39"/>
    <w:rsid w:val="005052DA"/>
    <w:pPr>
      <w:ind w:left="800"/>
    </w:pPr>
  </w:style>
  <w:style w:type="character" w:customStyle="1" w:styleId="52">
    <w:name w:val="Оглавление 5 Знак"/>
    <w:link w:val="51"/>
    <w:rsid w:val="005052DA"/>
  </w:style>
  <w:style w:type="paragraph" w:styleId="6">
    <w:name w:val="toc 6"/>
    <w:link w:val="60"/>
    <w:uiPriority w:val="39"/>
    <w:rsid w:val="005052DA"/>
    <w:pPr>
      <w:ind w:left="1000"/>
    </w:pPr>
  </w:style>
  <w:style w:type="character" w:customStyle="1" w:styleId="60">
    <w:name w:val="Оглавление 6 Знак"/>
    <w:link w:val="6"/>
    <w:rsid w:val="005052DA"/>
  </w:style>
  <w:style w:type="paragraph" w:styleId="7">
    <w:name w:val="toc 7"/>
    <w:link w:val="70"/>
    <w:uiPriority w:val="39"/>
    <w:rsid w:val="005052DA"/>
    <w:pPr>
      <w:ind w:left="1200"/>
    </w:pPr>
  </w:style>
  <w:style w:type="character" w:customStyle="1" w:styleId="70">
    <w:name w:val="Оглавление 7 Знак"/>
    <w:link w:val="7"/>
    <w:rsid w:val="005052DA"/>
  </w:style>
  <w:style w:type="paragraph" w:styleId="8">
    <w:name w:val="toc 8"/>
    <w:link w:val="80"/>
    <w:uiPriority w:val="39"/>
    <w:rsid w:val="005052DA"/>
    <w:pPr>
      <w:ind w:left="1400"/>
    </w:pPr>
  </w:style>
  <w:style w:type="character" w:customStyle="1" w:styleId="80">
    <w:name w:val="Оглавление 8 Знак"/>
    <w:link w:val="8"/>
    <w:rsid w:val="005052DA"/>
  </w:style>
  <w:style w:type="paragraph" w:styleId="9">
    <w:name w:val="toc 9"/>
    <w:link w:val="90"/>
    <w:uiPriority w:val="39"/>
    <w:rsid w:val="005052DA"/>
    <w:pPr>
      <w:ind w:left="1600"/>
    </w:pPr>
  </w:style>
  <w:style w:type="character" w:customStyle="1" w:styleId="90">
    <w:name w:val="Оглавление 9 Знак"/>
    <w:link w:val="9"/>
    <w:rsid w:val="005052DA"/>
  </w:style>
  <w:style w:type="paragraph" w:customStyle="1" w:styleId="toc10">
    <w:name w:val="toc 10"/>
    <w:link w:val="toc100"/>
    <w:uiPriority w:val="39"/>
    <w:rsid w:val="005052DA"/>
    <w:pPr>
      <w:ind w:left="1800"/>
    </w:pPr>
  </w:style>
  <w:style w:type="character" w:customStyle="1" w:styleId="toc100">
    <w:name w:val="toc 10"/>
    <w:link w:val="toc10"/>
    <w:rsid w:val="00505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3FA4A-04C1-4448-8058-0586199BF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2025-12-17T11:08:00Z</cp:lastPrinted>
  <dcterms:created xsi:type="dcterms:W3CDTF">2020-12-08T13:50:00Z</dcterms:created>
  <dcterms:modified xsi:type="dcterms:W3CDTF">2026-05-20T14:41:00Z</dcterms:modified>
</cp:coreProperties>
</file>