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31162C">
        <w:rPr>
          <w:sz w:val="28"/>
          <w:szCs w:val="28"/>
        </w:rPr>
        <w:t>7 июня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31162C" w:rsidRPr="0031162C">
        <w:rPr>
          <w:b/>
          <w:bCs/>
          <w:szCs w:val="28"/>
        </w:rPr>
        <w:t>Об опыте работы Администрации Советского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1162C" w:rsidRPr="00213A79" w:rsidRDefault="0031162C" w:rsidP="0031162C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213A79">
        <w:rPr>
          <w:szCs w:val="28"/>
        </w:rPr>
        <w:t>Рекомендовать главам муниципальных районов и городских округов Курской области проанализировать ра</w:t>
      </w:r>
      <w:r>
        <w:rPr>
          <w:szCs w:val="28"/>
        </w:rPr>
        <w:t>боту Администрации Советского</w:t>
      </w:r>
      <w:r w:rsidRPr="00213A79">
        <w:rPr>
          <w:szCs w:val="28"/>
        </w:rPr>
        <w:t xml:space="preserve">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31162C" w:rsidRDefault="0031162C" w:rsidP="0031162C">
      <w:pPr>
        <w:ind w:firstLine="709"/>
        <w:rPr>
          <w:szCs w:val="28"/>
        </w:rPr>
      </w:pPr>
      <w:r>
        <w:rPr>
          <w:szCs w:val="28"/>
        </w:rPr>
        <w:t xml:space="preserve">2. Заместителю Губернатора Курской области В.Н. Карамышеву, Министерству образования и науки Курской области (Н.А. Бастрикова) во взаимодействии с Администрацией Советского района Курской области в рамках проекта «Народный бюджет» в Курской области рассмотреть возможность </w:t>
      </w:r>
      <w:r w:rsidRPr="001A3BA4">
        <w:rPr>
          <w:szCs w:val="28"/>
        </w:rPr>
        <w:t>благоустройств</w:t>
      </w:r>
      <w:r>
        <w:rPr>
          <w:szCs w:val="28"/>
        </w:rPr>
        <w:t>а</w:t>
      </w:r>
      <w:r w:rsidRPr="00597C4E">
        <w:t xml:space="preserve"> </w:t>
      </w:r>
      <w:r>
        <w:rPr>
          <w:szCs w:val="28"/>
        </w:rPr>
        <w:t>в 2024 году</w:t>
      </w:r>
      <w:r w:rsidRPr="00597C4E">
        <w:rPr>
          <w:szCs w:val="28"/>
        </w:rPr>
        <w:t xml:space="preserve"> территори</w:t>
      </w:r>
      <w:r>
        <w:rPr>
          <w:szCs w:val="28"/>
        </w:rPr>
        <w:t xml:space="preserve">й, </w:t>
      </w:r>
      <w:r w:rsidRPr="00597C4E">
        <w:rPr>
          <w:szCs w:val="28"/>
        </w:rPr>
        <w:t>прилегающ</w:t>
      </w:r>
      <w:r>
        <w:rPr>
          <w:szCs w:val="28"/>
        </w:rPr>
        <w:t>их</w:t>
      </w:r>
      <w:r w:rsidRPr="00597C4E">
        <w:rPr>
          <w:szCs w:val="28"/>
        </w:rPr>
        <w:t xml:space="preserve"> к </w:t>
      </w:r>
      <w:bookmarkStart w:id="0" w:name="_Hlk135227839"/>
      <w:r>
        <w:rPr>
          <w:szCs w:val="28"/>
        </w:rPr>
        <w:t>МКОУ «</w:t>
      </w:r>
      <w:proofErr w:type="spellStart"/>
      <w:r>
        <w:rPr>
          <w:szCs w:val="28"/>
        </w:rPr>
        <w:t>Волжанская</w:t>
      </w:r>
      <w:proofErr w:type="spellEnd"/>
      <w:r>
        <w:rPr>
          <w:szCs w:val="28"/>
        </w:rPr>
        <w:t xml:space="preserve"> средняя общеобразовательная школа имени Героя Социалистического Труда В.М. </w:t>
      </w:r>
      <w:proofErr w:type="spellStart"/>
      <w:r>
        <w:rPr>
          <w:szCs w:val="28"/>
        </w:rPr>
        <w:t>Репринцева</w:t>
      </w:r>
      <w:proofErr w:type="spellEnd"/>
      <w:r>
        <w:rPr>
          <w:szCs w:val="28"/>
        </w:rPr>
        <w:t xml:space="preserve">» и МКОУ «Советская средняя </w:t>
      </w:r>
      <w:r w:rsidRPr="00E87D7E">
        <w:rPr>
          <w:szCs w:val="28"/>
        </w:rPr>
        <w:t>общеобразовательная</w:t>
      </w:r>
      <w:r>
        <w:rPr>
          <w:szCs w:val="28"/>
        </w:rPr>
        <w:t xml:space="preserve"> школа № 2 имени Героя Советского Союза </w:t>
      </w:r>
      <w:r>
        <w:rPr>
          <w:szCs w:val="28"/>
        </w:rPr>
        <w:br/>
        <w:t xml:space="preserve">И.Д. </w:t>
      </w:r>
      <w:proofErr w:type="spellStart"/>
      <w:r>
        <w:rPr>
          <w:szCs w:val="28"/>
        </w:rPr>
        <w:t>Занина</w:t>
      </w:r>
      <w:proofErr w:type="spellEnd"/>
      <w:r>
        <w:rPr>
          <w:szCs w:val="28"/>
        </w:rPr>
        <w:t>» Советского района Курской области. По итогам проделанной работы проинформировать Губернатора Курской области в установленном порядке.</w:t>
      </w:r>
    </w:p>
    <w:p w:rsidR="0031162C" w:rsidRPr="0092273D" w:rsidRDefault="0031162C" w:rsidP="0031162C">
      <w:pPr>
        <w:ind w:firstLine="709"/>
        <w:rPr>
          <w:b/>
          <w:bCs/>
          <w:szCs w:val="28"/>
        </w:rPr>
      </w:pPr>
      <w:r w:rsidRPr="0092273D">
        <w:rPr>
          <w:b/>
          <w:bCs/>
          <w:szCs w:val="28"/>
        </w:rPr>
        <w:t>Срок</w:t>
      </w:r>
      <w:r>
        <w:rPr>
          <w:b/>
          <w:bCs/>
          <w:szCs w:val="28"/>
        </w:rPr>
        <w:t>:</w:t>
      </w:r>
      <w:r w:rsidRPr="0092273D">
        <w:rPr>
          <w:b/>
          <w:bCs/>
          <w:szCs w:val="28"/>
        </w:rPr>
        <w:t xml:space="preserve"> до </w:t>
      </w:r>
      <w:r>
        <w:rPr>
          <w:b/>
          <w:bCs/>
          <w:szCs w:val="28"/>
        </w:rPr>
        <w:t>1</w:t>
      </w:r>
      <w:r w:rsidRPr="0092273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августа </w:t>
      </w:r>
      <w:r w:rsidRPr="0092273D">
        <w:rPr>
          <w:b/>
          <w:bCs/>
          <w:szCs w:val="28"/>
        </w:rPr>
        <w:t xml:space="preserve">2023 г. </w:t>
      </w:r>
    </w:p>
    <w:bookmarkEnd w:id="0"/>
    <w:p w:rsidR="0031162C" w:rsidRDefault="0031162C" w:rsidP="0031162C">
      <w:pPr>
        <w:ind w:firstLine="709"/>
        <w:rPr>
          <w:szCs w:val="28"/>
        </w:rPr>
      </w:pPr>
      <w:r>
        <w:rPr>
          <w:szCs w:val="28"/>
        </w:rPr>
        <w:t xml:space="preserve">3. Заместителю Губернатора Курской области А.В. Дедову, Министерству </w:t>
      </w:r>
      <w:r w:rsidRPr="00130E3F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</w:t>
      </w:r>
      <w:r w:rsidRPr="00160DD2">
        <w:rPr>
          <w:szCs w:val="28"/>
        </w:rPr>
        <w:t xml:space="preserve">в рамках </w:t>
      </w:r>
      <w:r>
        <w:rPr>
          <w:szCs w:val="28"/>
        </w:rPr>
        <w:t>регионального проекта «Чистая вода» государственной программы Курской области «Воспроизводство и использование природных ресурсов, охрана окружающей среды в Курской области» рассмотреть вопрос</w:t>
      </w:r>
      <w:r>
        <w:t xml:space="preserve"> </w:t>
      </w:r>
      <w:r w:rsidRPr="00160DD2">
        <w:rPr>
          <w:szCs w:val="28"/>
        </w:rPr>
        <w:t>реализации</w:t>
      </w:r>
      <w:r>
        <w:rPr>
          <w:szCs w:val="28"/>
        </w:rPr>
        <w:t xml:space="preserve"> в Советском районе </w:t>
      </w:r>
      <w:r w:rsidRPr="00130E3F">
        <w:rPr>
          <w:szCs w:val="28"/>
        </w:rPr>
        <w:t>Курской области</w:t>
      </w:r>
      <w:r w:rsidRPr="00160DD2">
        <w:rPr>
          <w:szCs w:val="28"/>
        </w:rPr>
        <w:t xml:space="preserve"> проекта «Водоснабжение д. </w:t>
      </w:r>
      <w:proofErr w:type="spellStart"/>
      <w:r w:rsidRPr="00160DD2">
        <w:rPr>
          <w:szCs w:val="28"/>
        </w:rPr>
        <w:t>Ефросимовка</w:t>
      </w:r>
      <w:proofErr w:type="spellEnd"/>
      <w:r w:rsidRPr="00160DD2">
        <w:rPr>
          <w:szCs w:val="28"/>
        </w:rPr>
        <w:t xml:space="preserve"> и д. Троицкое Советского района Курской области. Реконструкция»</w:t>
      </w:r>
      <w:r>
        <w:rPr>
          <w:szCs w:val="28"/>
        </w:rPr>
        <w:t xml:space="preserve">. По итогам проделанной работы проинформировать Правительство </w:t>
      </w:r>
      <w:r w:rsidRPr="00130E3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31162C" w:rsidRDefault="0031162C" w:rsidP="0031162C">
      <w:pPr>
        <w:ind w:firstLine="709"/>
        <w:rPr>
          <w:b/>
          <w:bCs/>
          <w:szCs w:val="28"/>
        </w:rPr>
      </w:pPr>
      <w:r w:rsidRPr="0092273D">
        <w:rPr>
          <w:b/>
          <w:bCs/>
          <w:szCs w:val="28"/>
        </w:rPr>
        <w:t>Срок</w:t>
      </w:r>
      <w:r>
        <w:rPr>
          <w:b/>
          <w:bCs/>
          <w:szCs w:val="28"/>
        </w:rPr>
        <w:t>:</w:t>
      </w:r>
      <w:r w:rsidRPr="0092273D">
        <w:rPr>
          <w:b/>
          <w:bCs/>
          <w:szCs w:val="28"/>
        </w:rPr>
        <w:t xml:space="preserve"> до </w:t>
      </w:r>
      <w:r>
        <w:rPr>
          <w:b/>
          <w:bCs/>
          <w:szCs w:val="28"/>
        </w:rPr>
        <w:t>4</w:t>
      </w:r>
      <w:r w:rsidRPr="0092273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июля </w:t>
      </w:r>
      <w:r w:rsidRPr="0092273D">
        <w:rPr>
          <w:b/>
          <w:bCs/>
          <w:szCs w:val="28"/>
        </w:rPr>
        <w:t xml:space="preserve">2023 г. </w:t>
      </w:r>
    </w:p>
    <w:p w:rsidR="0031162C" w:rsidRDefault="0031162C" w:rsidP="0031162C">
      <w:pPr>
        <w:ind w:firstLine="709"/>
        <w:rPr>
          <w:szCs w:val="28"/>
        </w:rPr>
      </w:pPr>
      <w:r w:rsidRPr="005D7579">
        <w:rPr>
          <w:bCs/>
          <w:szCs w:val="28"/>
        </w:rPr>
        <w:t>4.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Министерству культуры </w:t>
      </w:r>
      <w:r w:rsidRPr="00810330">
        <w:rPr>
          <w:szCs w:val="28"/>
        </w:rPr>
        <w:t>Курской области</w:t>
      </w:r>
      <w:r>
        <w:rPr>
          <w:szCs w:val="28"/>
        </w:rPr>
        <w:t xml:space="preserve"> (Ю.Н. </w:t>
      </w:r>
      <w:proofErr w:type="spellStart"/>
      <w:r>
        <w:rPr>
          <w:szCs w:val="28"/>
        </w:rPr>
        <w:t>Полетыкина</w:t>
      </w:r>
      <w:proofErr w:type="spellEnd"/>
      <w:r>
        <w:rPr>
          <w:szCs w:val="28"/>
        </w:rPr>
        <w:t xml:space="preserve">) совместно с заинтересованными исполнительными органами </w:t>
      </w:r>
      <w:r w:rsidRPr="00810330">
        <w:rPr>
          <w:szCs w:val="28"/>
        </w:rPr>
        <w:t>Курской области</w:t>
      </w:r>
      <w:r>
        <w:rPr>
          <w:szCs w:val="28"/>
        </w:rPr>
        <w:t xml:space="preserve"> подготовить и представить в Правительство </w:t>
      </w:r>
      <w:r w:rsidRPr="00810330">
        <w:rPr>
          <w:szCs w:val="28"/>
        </w:rPr>
        <w:t>Курской области</w:t>
      </w:r>
      <w:r>
        <w:rPr>
          <w:szCs w:val="28"/>
        </w:rPr>
        <w:t xml:space="preserve"> проект постановления Правительства </w:t>
      </w:r>
      <w:r w:rsidRPr="00810330">
        <w:rPr>
          <w:szCs w:val="28"/>
        </w:rPr>
        <w:t>Курской области</w:t>
      </w:r>
      <w:r>
        <w:rPr>
          <w:szCs w:val="28"/>
        </w:rPr>
        <w:t xml:space="preserve"> «Об утверждении плана мероприятий по празднованию 85-летия со дня рождения </w:t>
      </w:r>
      <w:r>
        <w:rPr>
          <w:szCs w:val="28"/>
        </w:rPr>
        <w:br/>
        <w:t xml:space="preserve">В.М. Клыкова в </w:t>
      </w:r>
      <w:r w:rsidRPr="008D2444">
        <w:rPr>
          <w:szCs w:val="28"/>
        </w:rPr>
        <w:t>Курской области</w:t>
      </w:r>
      <w:r>
        <w:rPr>
          <w:szCs w:val="28"/>
        </w:rPr>
        <w:t>».</w:t>
      </w:r>
    </w:p>
    <w:p w:rsidR="0031162C" w:rsidRPr="00810330" w:rsidRDefault="0031162C" w:rsidP="0031162C">
      <w:pPr>
        <w:ind w:firstLine="709"/>
        <w:rPr>
          <w:b/>
          <w:szCs w:val="28"/>
        </w:rPr>
      </w:pPr>
      <w:r w:rsidRPr="00810330">
        <w:rPr>
          <w:b/>
          <w:szCs w:val="28"/>
        </w:rPr>
        <w:t>Срок: до 1 августа 2023 г.</w:t>
      </w:r>
    </w:p>
    <w:p w:rsidR="0090349E" w:rsidRPr="0031162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31162C" w:rsidRPr="0031162C">
        <w:rPr>
          <w:rFonts w:cs="Times New Roman"/>
          <w:b/>
          <w:szCs w:val="28"/>
        </w:rPr>
        <w:t>О деятельности Министерства имущества Курской области за 2022 год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1162C" w:rsidRDefault="0031162C" w:rsidP="0031162C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 Министерству имущества Курской области (Д.А. Савин):</w:t>
      </w:r>
    </w:p>
    <w:p w:rsidR="0031162C" w:rsidRDefault="0031162C" w:rsidP="0031162C">
      <w:pPr>
        <w:tabs>
          <w:tab w:val="left" w:pos="993"/>
        </w:tabs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а)</w:t>
      </w:r>
      <w:r>
        <w:rPr>
          <w:rFonts w:cs="Times New Roman"/>
          <w:szCs w:val="28"/>
        </w:rPr>
        <w:tab/>
        <w:t>продолжить работу по вовлечению в экономический оборот земельных участков.</w:t>
      </w:r>
    </w:p>
    <w:p w:rsidR="0031162C" w:rsidRDefault="0031162C" w:rsidP="0031162C">
      <w:pPr>
        <w:tabs>
          <w:tab w:val="left" w:pos="993"/>
        </w:tabs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ab/>
        <w:t>продолжить проведение комплексных кадастровых работ в Курской области с привлечением федерального финансирования.</w:t>
      </w:r>
    </w:p>
    <w:p w:rsidR="0031162C" w:rsidRDefault="0031162C" w:rsidP="0031162C">
      <w:pPr>
        <w:tabs>
          <w:tab w:val="left" w:pos="993"/>
        </w:tabs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Срок: в течение 2023-2024 гг.;</w:t>
      </w:r>
    </w:p>
    <w:p w:rsidR="0031162C" w:rsidRDefault="0031162C" w:rsidP="0031162C">
      <w:pPr>
        <w:tabs>
          <w:tab w:val="left" w:pos="993"/>
        </w:tabs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ab/>
        <w:t>завершить проведение государственной кадастровой оценки объектов капитального строительства.</w:t>
      </w:r>
    </w:p>
    <w:p w:rsidR="0031162C" w:rsidRDefault="0031162C" w:rsidP="0031162C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Срок: до 31 декабря 2023 г.</w:t>
      </w:r>
    </w:p>
    <w:p w:rsidR="0031162C" w:rsidRDefault="0031162C" w:rsidP="0031162C">
      <w:pPr>
        <w:ind w:firstLine="709"/>
        <w:rPr>
          <w:rFonts w:cs="Times New Roman"/>
          <w:szCs w:val="28"/>
        </w:rPr>
      </w:pPr>
      <w:r w:rsidRPr="00B66BC8"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</w:rPr>
        <w:t xml:space="preserve">Рекомендовать главам муниципальных районов и городских округов </w:t>
      </w:r>
      <w:r w:rsidRPr="00AD5E47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активизировать работу по выявлению правообладателей ранее учтенных объектов недвижимости.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31162C" w:rsidRPr="0031162C">
        <w:rPr>
          <w:b/>
          <w:iCs/>
          <w:szCs w:val="28"/>
        </w:rPr>
        <w:t>О результатах участия Курской области во Всероссийском конкурсе лучших проектов создания комфортной городской среды в малых городах и исторических поселениях в 2018</w:t>
      </w:r>
      <w:r w:rsidR="0031162C" w:rsidRPr="0031162C">
        <w:rPr>
          <w:b/>
          <w:color w:val="000000"/>
          <w:szCs w:val="28"/>
        </w:rPr>
        <w:t>–</w:t>
      </w:r>
      <w:r w:rsidR="0031162C" w:rsidRPr="0031162C">
        <w:rPr>
          <w:b/>
          <w:iCs/>
          <w:szCs w:val="28"/>
        </w:rPr>
        <w:t>2023 годах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1162C" w:rsidRPr="00DA5E8D" w:rsidRDefault="0031162C" w:rsidP="0031162C">
      <w:pPr>
        <w:ind w:firstLine="709"/>
        <w:rPr>
          <w:color w:val="000000"/>
          <w:szCs w:val="28"/>
        </w:rPr>
      </w:pPr>
      <w:r>
        <w:rPr>
          <w:szCs w:val="28"/>
        </w:rPr>
        <w:t xml:space="preserve">Рекомендовать администрациям муниципальных районов и городских округов Курской области </w:t>
      </w:r>
      <w:r>
        <w:rPr>
          <w:color w:val="000000"/>
          <w:szCs w:val="28"/>
        </w:rPr>
        <w:t>– участникам конкурса</w:t>
      </w:r>
      <w:r w:rsidRPr="00BF1493">
        <w:rPr>
          <w:iCs/>
          <w:szCs w:val="28"/>
        </w:rPr>
        <w:t xml:space="preserve"> </w:t>
      </w:r>
      <w:r w:rsidRPr="001A20F4">
        <w:rPr>
          <w:iCs/>
          <w:szCs w:val="28"/>
        </w:rPr>
        <w:t>лучших проектов создания комфортной городской среды в малых городах и исторических поселениях</w:t>
      </w:r>
      <w:r>
        <w:rPr>
          <w:color w:val="000000"/>
          <w:szCs w:val="28"/>
        </w:rPr>
        <w:t xml:space="preserve"> 2022–2023 гг. (</w:t>
      </w:r>
      <w:r>
        <w:rPr>
          <w:szCs w:val="28"/>
        </w:rPr>
        <w:t xml:space="preserve">Суджанский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Суджа, Железногорский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Железногорска, Обоянский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, Льговский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Льгова, Медвенский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</w:t>
      </w:r>
      <w:r w:rsidRPr="00634663">
        <w:rPr>
          <w:szCs w:val="28"/>
        </w:rPr>
        <w:t>п</w:t>
      </w:r>
      <w:r>
        <w:rPr>
          <w:szCs w:val="28"/>
        </w:rPr>
        <w:t>ос.</w:t>
      </w:r>
      <w:r w:rsidRPr="00634663">
        <w:rPr>
          <w:szCs w:val="28"/>
        </w:rPr>
        <w:t xml:space="preserve"> Медвенка</w:t>
      </w:r>
      <w:r>
        <w:rPr>
          <w:szCs w:val="28"/>
        </w:rPr>
        <w:t xml:space="preserve">, Золотухинский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</w:t>
      </w:r>
      <w:proofErr w:type="spellStart"/>
      <w:r>
        <w:rPr>
          <w:szCs w:val="28"/>
        </w:rPr>
        <w:t>Свободинского</w:t>
      </w:r>
      <w:proofErr w:type="spellEnd"/>
      <w:r>
        <w:rPr>
          <w:szCs w:val="28"/>
        </w:rPr>
        <w:t xml:space="preserve"> сельсовета, Дмитриевский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Дмитриева, Курчатовский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Курчатова, Щигровский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Щигры, Рыльский район </w:t>
      </w:r>
      <w:r>
        <w:rPr>
          <w:color w:val="000000"/>
          <w:szCs w:val="28"/>
        </w:rPr>
        <w:t>–</w:t>
      </w:r>
      <w:r>
        <w:rPr>
          <w:szCs w:val="28"/>
        </w:rPr>
        <w:t xml:space="preserve"> совместно с администрацией г. Рыльска) во взаимодействии с профильными исполнительными органами </w:t>
      </w:r>
      <w:r w:rsidRPr="00390DF3">
        <w:rPr>
          <w:szCs w:val="28"/>
        </w:rPr>
        <w:t>Курской области</w:t>
      </w:r>
      <w:r>
        <w:rPr>
          <w:szCs w:val="28"/>
        </w:rPr>
        <w:t xml:space="preserve"> проработать вопрос синхронизации </w:t>
      </w:r>
      <w:r>
        <w:rPr>
          <w:color w:val="000000"/>
          <w:szCs w:val="28"/>
        </w:rPr>
        <w:t xml:space="preserve">мероприятий проектов – победителей и участников отбора </w:t>
      </w:r>
      <w:r w:rsidRPr="001A20F4">
        <w:rPr>
          <w:iCs/>
          <w:szCs w:val="28"/>
        </w:rPr>
        <w:t>Всероссийско</w:t>
      </w:r>
      <w:r>
        <w:rPr>
          <w:iCs/>
          <w:szCs w:val="28"/>
        </w:rPr>
        <w:t>го</w:t>
      </w:r>
      <w:r w:rsidRPr="001A20F4">
        <w:rPr>
          <w:iCs/>
          <w:szCs w:val="28"/>
        </w:rPr>
        <w:t xml:space="preserve"> конкурс</w:t>
      </w:r>
      <w:r>
        <w:rPr>
          <w:iCs/>
          <w:szCs w:val="28"/>
        </w:rPr>
        <w:t>а</w:t>
      </w:r>
      <w:r w:rsidRPr="001A20F4">
        <w:rPr>
          <w:iCs/>
          <w:szCs w:val="28"/>
        </w:rPr>
        <w:t xml:space="preserve"> лучших проектов создания комфортной городской среды в малых городах и исторических поселениях</w:t>
      </w:r>
      <w:r>
        <w:rPr>
          <w:color w:val="000000"/>
          <w:szCs w:val="28"/>
        </w:rPr>
        <w:t xml:space="preserve"> с мероприятиями, реализуемыми на территории муниципальных образований в рамках национальных проектов, государственных и муниципальных программ</w:t>
      </w:r>
      <w:r>
        <w:rPr>
          <w:szCs w:val="28"/>
        </w:rPr>
        <w:t xml:space="preserve">. </w:t>
      </w:r>
      <w:r w:rsidRPr="006D5920">
        <w:rPr>
          <w:szCs w:val="28"/>
        </w:rPr>
        <w:t xml:space="preserve">О </w:t>
      </w:r>
      <w:r>
        <w:rPr>
          <w:szCs w:val="28"/>
        </w:rPr>
        <w:t>проделанной работе</w:t>
      </w:r>
      <w:r w:rsidRPr="006D5920">
        <w:rPr>
          <w:szCs w:val="28"/>
        </w:rPr>
        <w:t xml:space="preserve"> проинформировать </w:t>
      </w:r>
      <w:r>
        <w:rPr>
          <w:szCs w:val="28"/>
        </w:rPr>
        <w:t>М</w:t>
      </w:r>
      <w:r w:rsidRPr="006D5920">
        <w:rPr>
          <w:szCs w:val="28"/>
        </w:rPr>
        <w:t>инист</w:t>
      </w:r>
      <w:r>
        <w:rPr>
          <w:szCs w:val="28"/>
        </w:rPr>
        <w:t>ерство</w:t>
      </w:r>
      <w:r w:rsidRPr="006D5920">
        <w:rPr>
          <w:szCs w:val="28"/>
        </w:rPr>
        <w:t xml:space="preserve"> приоритетных проектов развития территорий и туризма Курской области в установленном порядке.</w:t>
      </w:r>
    </w:p>
    <w:p w:rsidR="0031162C" w:rsidRDefault="0031162C" w:rsidP="0031162C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июля 2023 г.</w:t>
      </w:r>
    </w:p>
    <w:p w:rsidR="00BD47F0" w:rsidRPr="0031162C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31162C" w:rsidRPr="0031162C">
        <w:rPr>
          <w:rFonts w:eastAsia="Calibri"/>
          <w:b/>
          <w:bCs/>
          <w:szCs w:val="28"/>
        </w:rPr>
        <w:t>О ходе выполнения работ по корректировке объединенной зоны охраны памятников истории и архитектуры города Рыльска и о разработке научно-проектной документации по обоснованию включения в перечень исторических поселений населенного пункта «местечко Свобода Золотухинского района Курской области</w:t>
      </w:r>
      <w:r w:rsidR="0031162C" w:rsidRPr="0031162C">
        <w:rPr>
          <w:rFonts w:eastAsia="Calibri"/>
          <w:b/>
          <w:bCs/>
          <w:szCs w:val="28"/>
        </w:rPr>
        <w:t>»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1162C" w:rsidRDefault="0031162C" w:rsidP="0031162C">
      <w:pPr>
        <w:ind w:firstLine="709"/>
        <w:rPr>
          <w:szCs w:val="28"/>
        </w:rPr>
      </w:pPr>
      <w:r>
        <w:rPr>
          <w:szCs w:val="28"/>
        </w:rPr>
        <w:t>Рекомендовать:</w:t>
      </w:r>
    </w:p>
    <w:p w:rsidR="0031162C" w:rsidRDefault="0031162C" w:rsidP="0031162C">
      <w:pPr>
        <w:ind w:firstLine="709"/>
        <w:rPr>
          <w:szCs w:val="28"/>
        </w:rPr>
      </w:pPr>
      <w:r>
        <w:rPr>
          <w:szCs w:val="28"/>
        </w:rPr>
        <w:t xml:space="preserve">Администрации города Рыльска </w:t>
      </w:r>
      <w:r w:rsidRPr="00BE009F">
        <w:rPr>
          <w:szCs w:val="28"/>
        </w:rPr>
        <w:t>Курской области</w:t>
      </w:r>
      <w:r>
        <w:rPr>
          <w:szCs w:val="28"/>
        </w:rPr>
        <w:t xml:space="preserve"> (С.А. </w:t>
      </w:r>
      <w:proofErr w:type="spellStart"/>
      <w:r>
        <w:rPr>
          <w:szCs w:val="28"/>
        </w:rPr>
        <w:t>Курносов</w:t>
      </w:r>
      <w:proofErr w:type="spellEnd"/>
      <w:r>
        <w:rPr>
          <w:szCs w:val="28"/>
        </w:rPr>
        <w:t xml:space="preserve">) </w:t>
      </w:r>
      <w:r w:rsidRPr="00116287">
        <w:rPr>
          <w:szCs w:val="28"/>
        </w:rPr>
        <w:t xml:space="preserve">обеспечить выполнение требований к градостроительным регламентам </w:t>
      </w:r>
      <w:r w:rsidRPr="007C722C">
        <w:rPr>
          <w:szCs w:val="28"/>
        </w:rPr>
        <w:t>в границах территорий</w:t>
      </w:r>
      <w:r>
        <w:rPr>
          <w:szCs w:val="28"/>
        </w:rPr>
        <w:t xml:space="preserve"> </w:t>
      </w:r>
      <w:r w:rsidRPr="00116287">
        <w:rPr>
          <w:szCs w:val="28"/>
        </w:rPr>
        <w:t>зоны охраны памятников истории и архитектуры города Рыльска</w:t>
      </w:r>
      <w:r>
        <w:rPr>
          <w:szCs w:val="28"/>
        </w:rPr>
        <w:t>;</w:t>
      </w:r>
    </w:p>
    <w:p w:rsidR="0031162C" w:rsidRDefault="0031162C" w:rsidP="0031162C">
      <w:pPr>
        <w:ind w:firstLine="709"/>
        <w:rPr>
          <w:szCs w:val="28"/>
        </w:rPr>
      </w:pPr>
      <w:r>
        <w:rPr>
          <w:szCs w:val="28"/>
        </w:rPr>
        <w:t xml:space="preserve">Администрации Золотухинского района </w:t>
      </w:r>
      <w:r w:rsidRPr="00BE009F">
        <w:rPr>
          <w:szCs w:val="28"/>
        </w:rPr>
        <w:t>Курской области</w:t>
      </w:r>
      <w:r>
        <w:rPr>
          <w:szCs w:val="28"/>
        </w:rPr>
        <w:br/>
      </w:r>
      <w:bookmarkStart w:id="1" w:name="_GoBack"/>
      <w:bookmarkEnd w:id="1"/>
      <w:r>
        <w:rPr>
          <w:szCs w:val="28"/>
        </w:rPr>
        <w:t xml:space="preserve">(В.Н. Кожухов) обеспечить выполнение требований </w:t>
      </w:r>
      <w:r w:rsidRPr="007C722C">
        <w:rPr>
          <w:szCs w:val="28"/>
        </w:rPr>
        <w:t>к градостроительным регламентам в утвержденных границах</w:t>
      </w:r>
      <w:r>
        <w:rPr>
          <w:szCs w:val="28"/>
        </w:rPr>
        <w:t xml:space="preserve"> </w:t>
      </w:r>
      <w:r w:rsidRPr="00116287">
        <w:rPr>
          <w:szCs w:val="28"/>
        </w:rPr>
        <w:t>историческ</w:t>
      </w:r>
      <w:r>
        <w:rPr>
          <w:szCs w:val="28"/>
        </w:rPr>
        <w:t>ого</w:t>
      </w:r>
      <w:r w:rsidRPr="00116287">
        <w:rPr>
          <w:szCs w:val="28"/>
        </w:rPr>
        <w:t xml:space="preserve"> поселени</w:t>
      </w:r>
      <w:r>
        <w:rPr>
          <w:szCs w:val="28"/>
        </w:rPr>
        <w:t xml:space="preserve">я </w:t>
      </w:r>
      <w:r w:rsidRPr="00116287">
        <w:rPr>
          <w:szCs w:val="28"/>
        </w:rPr>
        <w:t xml:space="preserve">населенного пункта </w:t>
      </w:r>
      <w:r>
        <w:rPr>
          <w:szCs w:val="28"/>
        </w:rPr>
        <w:t>«</w:t>
      </w:r>
      <w:r w:rsidRPr="00116287">
        <w:rPr>
          <w:szCs w:val="28"/>
        </w:rPr>
        <w:t>местечко Свобода Золотухинского района Курской области</w:t>
      </w:r>
      <w:r>
        <w:rPr>
          <w:szCs w:val="28"/>
        </w:rPr>
        <w:t>».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31162C" w:rsidRPr="0031162C">
        <w:rPr>
          <w:rFonts w:eastAsia="Calibri"/>
          <w:b/>
          <w:bCs/>
          <w:szCs w:val="28"/>
        </w:rPr>
        <w:t>О дополнительных мероприятиях среднего уровня реагирования в приграничных районах Курской области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1162C" w:rsidRDefault="0031162C" w:rsidP="0031162C">
      <w:pPr>
        <w:ind w:firstLine="709"/>
        <w:rPr>
          <w:bCs/>
          <w:color w:val="00000A"/>
          <w:szCs w:val="28"/>
        </w:rPr>
      </w:pPr>
      <w:r>
        <w:rPr>
          <w:bCs/>
          <w:color w:val="00000A"/>
          <w:szCs w:val="28"/>
        </w:rPr>
        <w:t>Рекомендовать:</w:t>
      </w:r>
    </w:p>
    <w:p w:rsidR="0031162C" w:rsidRDefault="0031162C" w:rsidP="0031162C">
      <w:pPr>
        <w:ind w:firstLine="709"/>
        <w:rPr>
          <w:bCs/>
          <w:color w:val="00000A"/>
          <w:szCs w:val="28"/>
        </w:rPr>
      </w:pPr>
      <w:r>
        <w:rPr>
          <w:bCs/>
          <w:color w:val="00000A"/>
          <w:szCs w:val="28"/>
        </w:rPr>
        <w:t>а) г</w:t>
      </w:r>
      <w:r w:rsidRPr="0022346F">
        <w:rPr>
          <w:bCs/>
          <w:color w:val="00000A"/>
          <w:szCs w:val="28"/>
        </w:rPr>
        <w:t>лавам муниципальных образований Курской области</w:t>
      </w:r>
      <w:r>
        <w:rPr>
          <w:bCs/>
          <w:color w:val="00000A"/>
          <w:szCs w:val="28"/>
        </w:rPr>
        <w:t xml:space="preserve"> выделить в распоряжение командующего группировкой МО РФ «Курск» по 1 единице грузовой техники грузоподъемностью от 3 тонн с водителем.</w:t>
      </w:r>
    </w:p>
    <w:p w:rsidR="0031162C" w:rsidRPr="00810330" w:rsidRDefault="0031162C" w:rsidP="0031162C">
      <w:pPr>
        <w:ind w:firstLine="709"/>
        <w:rPr>
          <w:b/>
          <w:szCs w:val="28"/>
        </w:rPr>
      </w:pPr>
      <w:r w:rsidRPr="00810330">
        <w:rPr>
          <w:b/>
          <w:szCs w:val="28"/>
        </w:rPr>
        <w:t xml:space="preserve">Срок: </w:t>
      </w:r>
      <w:r>
        <w:rPr>
          <w:b/>
          <w:szCs w:val="28"/>
        </w:rPr>
        <w:t>до 20 июня 2023 г</w:t>
      </w:r>
      <w:r w:rsidRPr="00810330">
        <w:rPr>
          <w:b/>
          <w:szCs w:val="28"/>
        </w:rPr>
        <w:t>.</w:t>
      </w:r>
      <w:r>
        <w:rPr>
          <w:b/>
          <w:szCs w:val="28"/>
        </w:rPr>
        <w:t>;</w:t>
      </w:r>
    </w:p>
    <w:p w:rsidR="0031162C" w:rsidRDefault="0031162C" w:rsidP="0031162C">
      <w:pPr>
        <w:ind w:firstLine="709"/>
        <w:rPr>
          <w:color w:val="000000"/>
          <w:szCs w:val="28"/>
        </w:rPr>
      </w:pPr>
      <w:r>
        <w:rPr>
          <w:bCs/>
          <w:color w:val="00000A"/>
          <w:szCs w:val="28"/>
        </w:rPr>
        <w:t>б) г</w:t>
      </w:r>
      <w:r w:rsidRPr="00794EE5">
        <w:rPr>
          <w:bCs/>
          <w:color w:val="00000A"/>
          <w:szCs w:val="28"/>
        </w:rPr>
        <w:t>лавам приграничных районов Курской области</w:t>
      </w:r>
      <w:r>
        <w:rPr>
          <w:color w:val="000000"/>
          <w:szCs w:val="28"/>
        </w:rPr>
        <w:t xml:space="preserve"> во взаимодействии с главами сельских советов, находящихся в десятикилометровой зоне от границы с Украиной, оперативно обеспечить старших населенных пунктов ручными средствами оповещения населения.</w:t>
      </w:r>
    </w:p>
    <w:p w:rsidR="0031162C" w:rsidRPr="00810330" w:rsidRDefault="0031162C" w:rsidP="0031162C">
      <w:pPr>
        <w:ind w:firstLine="709"/>
        <w:rPr>
          <w:b/>
          <w:szCs w:val="28"/>
        </w:rPr>
      </w:pPr>
      <w:r w:rsidRPr="00810330">
        <w:rPr>
          <w:b/>
          <w:szCs w:val="28"/>
        </w:rPr>
        <w:t xml:space="preserve">Срок: </w:t>
      </w:r>
      <w:r>
        <w:rPr>
          <w:b/>
          <w:szCs w:val="28"/>
        </w:rPr>
        <w:t>до 23 июня 2023 г</w:t>
      </w:r>
      <w:r w:rsidRPr="00810330">
        <w:rPr>
          <w:b/>
          <w:szCs w:val="28"/>
        </w:rPr>
        <w:t>.</w:t>
      </w:r>
      <w:r>
        <w:rPr>
          <w:b/>
          <w:szCs w:val="28"/>
        </w:rPr>
        <w:t>;</w:t>
      </w:r>
    </w:p>
    <w:p w:rsidR="0031162C" w:rsidRDefault="0031162C" w:rsidP="0031162C">
      <w:pPr>
        <w:ind w:firstLine="709"/>
      </w:pPr>
      <w:r>
        <w:rPr>
          <w:color w:val="000000"/>
          <w:szCs w:val="28"/>
        </w:rPr>
        <w:t>в) г</w:t>
      </w:r>
      <w:r w:rsidRPr="00794EE5">
        <w:rPr>
          <w:bCs/>
          <w:color w:val="00000A"/>
          <w:szCs w:val="28"/>
        </w:rPr>
        <w:t>лавам приграничных районов Курской области</w:t>
      </w:r>
      <w:r>
        <w:rPr>
          <w:bCs/>
          <w:color w:val="00000A"/>
          <w:szCs w:val="28"/>
        </w:rPr>
        <w:t xml:space="preserve"> совместно с комитетом региональной безопасности Курской области (М.Н. Горбунов) оказать содействие Пограничному управлению ФСБ России по Курской области в подборе граждан из числа ДНД на обучение (10 человек от муниципального образования).</w:t>
      </w:r>
    </w:p>
    <w:p w:rsidR="00556714" w:rsidRPr="0031162C" w:rsidRDefault="0031162C" w:rsidP="0031162C">
      <w:pPr>
        <w:ind w:firstLine="709"/>
        <w:rPr>
          <w:b/>
          <w:szCs w:val="28"/>
        </w:rPr>
      </w:pPr>
      <w:r w:rsidRPr="00810330">
        <w:rPr>
          <w:b/>
          <w:szCs w:val="28"/>
        </w:rPr>
        <w:t xml:space="preserve">Срок: </w:t>
      </w:r>
      <w:r>
        <w:rPr>
          <w:b/>
          <w:szCs w:val="28"/>
        </w:rPr>
        <w:t>до 9 июня 2023 г</w:t>
      </w:r>
      <w:r w:rsidRPr="00810330">
        <w:rPr>
          <w:b/>
          <w:szCs w:val="28"/>
        </w:rPr>
        <w:t>.</w:t>
      </w:r>
    </w:p>
    <w:sectPr w:rsidR="00556714" w:rsidRPr="0031162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1162C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2023-06-13T06:09:00Z</dcterms:modified>
</cp:coreProperties>
</file>