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</w:pPr>
      <w:r>
        <w:drawing>
          <wp:inline>
            <wp:extent cx="948689" cy="88011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948689" cy="88011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pStyle w:val="Style_3"/>
        <w:tabs>
          <w:tab w:leader="none" w:pos="1620" w:val="left"/>
        </w:tabs>
        <w:ind/>
        <w:jc w:val="left"/>
        <w:rPr>
          <w:sz w:val="10"/>
        </w:rPr>
      </w:pPr>
      <w:r>
        <w:tab/>
      </w:r>
    </w:p>
    <w:p w14:paraId="09000000">
      <w:pPr>
        <w:ind/>
        <w:jc w:val="center"/>
        <w:rPr>
          <w:sz w:val="32"/>
        </w:rPr>
      </w:pPr>
    </w:p>
    <w:p w14:paraId="0A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МИНИСТЕРСТВО ИМУЩЕСТВА</w:t>
      </w:r>
    </w:p>
    <w:p w14:paraId="0B000000">
      <w:pPr>
        <w:pStyle w:val="Style_4"/>
        <w:rPr>
          <w:sz w:val="32"/>
        </w:rPr>
      </w:pPr>
      <w:r>
        <w:rPr>
          <w:sz w:val="32"/>
        </w:rPr>
        <w:t>КУРСКОЙ ОБЛАСТИ</w:t>
      </w:r>
    </w:p>
    <w:p w14:paraId="0C000000">
      <w:pPr>
        <w:ind/>
        <w:jc w:val="center"/>
        <w:rPr>
          <w:sz w:val="10"/>
        </w:rPr>
      </w:pPr>
    </w:p>
    <w:p w14:paraId="0D000000">
      <w:pPr>
        <w:ind/>
        <w:jc w:val="center"/>
        <w:rPr>
          <w:sz w:val="10"/>
        </w:rPr>
      </w:pPr>
    </w:p>
    <w:p w14:paraId="0E000000">
      <w:pPr>
        <w:ind/>
        <w:jc w:val="center"/>
        <w:rPr>
          <w:sz w:val="10"/>
        </w:rPr>
      </w:pPr>
    </w:p>
    <w:p w14:paraId="0F000000">
      <w:pPr>
        <w:pStyle w:val="Style_5"/>
      </w:pPr>
      <w:r>
        <w:t>П</w:t>
      </w:r>
      <w:r>
        <w:t xml:space="preserve"> Р И К А З</w:t>
      </w:r>
    </w:p>
    <w:p w14:paraId="10000000">
      <w:pPr>
        <w:pStyle w:val="Style_6"/>
        <w:ind/>
        <w:jc w:val="left"/>
      </w:pPr>
    </w:p>
    <w:p w14:paraId="11000000"/>
    <w:p w14:paraId="12000000">
      <w:pPr>
        <w:pStyle w:val="Style_7"/>
        <w:ind/>
        <w:jc w:val="left"/>
      </w:pPr>
    </w:p>
    <w:p w14:paraId="13000000">
      <w:pPr>
        <w:pStyle w:val="Style_7"/>
        <w:ind/>
        <w:jc w:val="left"/>
        <w:rPr>
          <w:b w:val="0"/>
          <w:sz w:val="28"/>
        </w:rPr>
      </w:pPr>
      <w:r>
        <w:rPr>
          <w:b w:val="0"/>
          <w:sz w:val="28"/>
        </w:rPr>
        <w:t>от 26.04.2023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 xml:space="preserve">  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 xml:space="preserve">                       № 01.01-16/ 43</w:t>
      </w:r>
    </w:p>
    <w:p w14:paraId="14000000">
      <w:pPr>
        <w:rPr>
          <w:sz w:val="28"/>
        </w:rPr>
      </w:pP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</w:t>
      </w:r>
      <w:r>
        <w:rPr>
          <w:b w:val="1"/>
          <w:sz w:val="28"/>
        </w:rPr>
        <w:t xml:space="preserve"> внесении изменений в детальный</w:t>
      </w:r>
      <w:r>
        <w:rPr>
          <w:b w:val="1"/>
          <w:sz w:val="28"/>
        </w:rPr>
        <w:t xml:space="preserve"> план-график реализации государственной программы Курской области «Управление имуществом Курской области» на текущий финансовый </w:t>
      </w:r>
      <w:r>
        <w:rPr>
          <w:b w:val="1"/>
          <w:sz w:val="28"/>
        </w:rPr>
        <w:br/>
      </w:r>
      <w:r>
        <w:rPr>
          <w:b w:val="1"/>
          <w:sz w:val="28"/>
        </w:rPr>
        <w:t>202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год и плановый период 202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и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годов</w:t>
      </w:r>
    </w:p>
    <w:p w14:paraId="16000000">
      <w:pPr>
        <w:ind/>
        <w:jc w:val="center"/>
        <w:rPr>
          <w:b w:val="1"/>
          <w:sz w:val="28"/>
        </w:rPr>
      </w:pPr>
    </w:p>
    <w:p w14:paraId="17000000">
      <w:pPr>
        <w:ind/>
        <w:jc w:val="center"/>
        <w:rPr>
          <w:sz w:val="28"/>
        </w:rPr>
      </w:pPr>
      <w:r>
        <w:rPr>
          <w:sz w:val="28"/>
        </w:rPr>
        <w:t xml:space="preserve">(в редакции приказа Министерства имущества </w:t>
      </w:r>
      <w:r>
        <w:rPr>
          <w:sz w:val="28"/>
        </w:rPr>
        <w:br/>
      </w:r>
      <w:r>
        <w:rPr>
          <w:sz w:val="28"/>
        </w:rPr>
        <w:t xml:space="preserve">Курской области </w:t>
      </w:r>
      <w:r>
        <w:rPr>
          <w:color w:val="C00000"/>
          <w:sz w:val="28"/>
        </w:rPr>
        <w:t>от 20.06.2023 № 01.01-16/61</w:t>
      </w:r>
      <w:r>
        <w:rPr>
          <w:sz w:val="28"/>
        </w:rPr>
        <w:t>)</w:t>
      </w:r>
    </w:p>
    <w:p w14:paraId="18000000">
      <w:pPr>
        <w:tabs>
          <w:tab w:leader="none" w:pos="1134" w:val="left"/>
        </w:tabs>
        <w:ind w:firstLine="709" w:left="0"/>
        <w:jc w:val="center"/>
        <w:rPr>
          <w:b w:val="1"/>
          <w:sz w:val="28"/>
        </w:rPr>
      </w:pPr>
    </w:p>
    <w:p w14:paraId="19000000">
      <w:pPr>
        <w:tabs>
          <w:tab w:leader="none" w:pos="1134" w:val="left"/>
        </w:tabs>
        <w:ind w:firstLine="709" w:left="0"/>
        <w:jc w:val="center"/>
        <w:rPr>
          <w:b w:val="1"/>
          <w:sz w:val="28"/>
        </w:rPr>
      </w:pPr>
    </w:p>
    <w:p w14:paraId="1A000000">
      <w:pPr>
        <w:tabs>
          <w:tab w:leader="none" w:pos="1134" w:val="left"/>
          <w:tab w:leader="none" w:pos="6096" w:val="left"/>
        </w:tabs>
        <w:ind w:firstLine="709" w:left="0"/>
        <w:jc w:val="both"/>
        <w:rPr>
          <w:color w:val="020C22"/>
          <w:sz w:val="28"/>
        </w:rPr>
      </w:pPr>
      <w:r>
        <w:rPr>
          <w:color w:val="020C22"/>
          <w:sz w:val="28"/>
        </w:rPr>
        <w:t>В целях реализации государственной программы Курской</w:t>
      </w:r>
      <w:r>
        <w:rPr>
          <w:color w:val="020C22"/>
          <w:sz w:val="28"/>
        </w:rPr>
        <w:t xml:space="preserve"> </w:t>
      </w:r>
      <w:r>
        <w:rPr>
          <w:color w:val="020C22"/>
          <w:sz w:val="28"/>
        </w:rPr>
        <w:br/>
      </w:r>
      <w:r>
        <w:rPr>
          <w:color w:val="020C22"/>
          <w:sz w:val="28"/>
        </w:rPr>
        <w:t>области «Управление имуществом Курской области»,</w:t>
      </w:r>
      <w:r>
        <w:rPr>
          <w:color w:val="020C22"/>
          <w:sz w:val="28"/>
        </w:rPr>
        <w:t xml:space="preserve"> </w:t>
      </w:r>
      <w:r>
        <w:rPr>
          <w:color w:val="020C22"/>
          <w:sz w:val="28"/>
        </w:rPr>
        <w:t xml:space="preserve">утвержденной </w:t>
      </w:r>
      <w:r>
        <w:rPr>
          <w:color w:val="020C22"/>
          <w:sz w:val="28"/>
        </w:rPr>
        <w:t>постановлением Администрации Курской области от 23.10.2013 № 771-па</w:t>
      </w:r>
      <w:r>
        <w:rPr>
          <w:color w:val="020C22"/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Федеральным законом от 24.07.2002 № 101-ФЗ </w:t>
      </w:r>
      <w:r>
        <w:rPr>
          <w:sz w:val="28"/>
        </w:rPr>
        <w:br/>
      </w:r>
      <w:r>
        <w:rPr>
          <w:sz w:val="28"/>
        </w:rPr>
        <w:t>«Об обороте земель сельскохозяйственного назначения»</w:t>
      </w:r>
      <w:r>
        <w:rPr>
          <w:color w:val="020C22"/>
          <w:sz w:val="28"/>
        </w:rPr>
        <w:t xml:space="preserve"> </w:t>
      </w:r>
      <w:r>
        <w:rPr>
          <w:color w:val="020C22"/>
          <w:sz w:val="28"/>
        </w:rPr>
        <w:br/>
      </w:r>
      <w:r>
        <w:rPr>
          <w:color w:val="020C22"/>
          <w:sz w:val="28"/>
        </w:rPr>
        <w:t>ПРИКАЗЫВАЮ:</w:t>
      </w:r>
    </w:p>
    <w:p w14:paraId="1B000000">
      <w:pPr>
        <w:pStyle w:val="Style_8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color w:val="020C22"/>
          <w:sz w:val="28"/>
        </w:rPr>
      </w:pPr>
      <w:r>
        <w:rPr>
          <w:color w:val="020C22"/>
          <w:sz w:val="28"/>
        </w:rPr>
        <w:t xml:space="preserve">Утвердить прилагаемые изменения в </w:t>
      </w:r>
      <w:r>
        <w:rPr>
          <w:sz w:val="28"/>
        </w:rPr>
        <w:t>детальный план-график</w:t>
      </w:r>
      <w:r>
        <w:rPr>
          <w:sz w:val="28"/>
        </w:rPr>
        <w:t xml:space="preserve"> </w:t>
      </w:r>
      <w:r>
        <w:rPr>
          <w:color w:val="020C22"/>
          <w:sz w:val="28"/>
        </w:rPr>
        <w:t>реализации государственной программы Курской области «Управление</w:t>
      </w:r>
      <w:r>
        <w:rPr>
          <w:color w:val="020C22"/>
          <w:sz w:val="28"/>
        </w:rPr>
        <w:t xml:space="preserve"> имуществом Курской области» на текущий финансовый 202</w:t>
      </w:r>
      <w:r>
        <w:rPr>
          <w:color w:val="020C22"/>
          <w:sz w:val="28"/>
        </w:rPr>
        <w:t>3</w:t>
      </w:r>
      <w:r>
        <w:rPr>
          <w:color w:val="020C22"/>
          <w:sz w:val="28"/>
        </w:rPr>
        <w:t xml:space="preserve"> год и плановый период 202</w:t>
      </w:r>
      <w:r>
        <w:rPr>
          <w:color w:val="020C22"/>
          <w:sz w:val="28"/>
        </w:rPr>
        <w:t>4</w:t>
      </w:r>
      <w:r>
        <w:rPr>
          <w:color w:val="020C22"/>
          <w:sz w:val="28"/>
        </w:rPr>
        <w:t xml:space="preserve"> и 202</w:t>
      </w:r>
      <w:r>
        <w:rPr>
          <w:color w:val="020C22"/>
          <w:sz w:val="28"/>
        </w:rPr>
        <w:t>5</w:t>
      </w:r>
      <w:r>
        <w:rPr>
          <w:color w:val="020C22"/>
          <w:sz w:val="28"/>
        </w:rPr>
        <w:t xml:space="preserve"> годов</w:t>
      </w:r>
      <w:r>
        <w:rPr>
          <w:color w:val="020C22"/>
          <w:sz w:val="28"/>
        </w:rPr>
        <w:t>.</w:t>
      </w:r>
    </w:p>
    <w:p w14:paraId="1C000000">
      <w:pPr>
        <w:pStyle w:val="Style_8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Управлению делопроизводства и кадров </w:t>
      </w:r>
      <w:r>
        <w:rPr>
          <w:sz w:val="28"/>
        </w:rPr>
        <w:t>Министерства</w:t>
      </w:r>
      <w:r>
        <w:rPr>
          <w:sz w:val="28"/>
        </w:rPr>
        <w:t xml:space="preserve"> имуществ</w:t>
      </w:r>
      <w:r>
        <w:rPr>
          <w:sz w:val="28"/>
        </w:rPr>
        <w:t>а</w:t>
      </w:r>
      <w:r>
        <w:rPr>
          <w:sz w:val="28"/>
        </w:rPr>
        <w:t xml:space="preserve"> Курской области (</w:t>
      </w:r>
      <w:r>
        <w:rPr>
          <w:sz w:val="28"/>
        </w:rPr>
        <w:t>М.В. Ступин</w:t>
      </w:r>
      <w:r>
        <w:rPr>
          <w:sz w:val="28"/>
        </w:rPr>
        <w:t xml:space="preserve">) ознакомить с приказом исполнителей детального плана-графика </w:t>
      </w:r>
      <w:r>
        <w:rPr>
          <w:sz w:val="28"/>
        </w:rPr>
        <w:t xml:space="preserve">реализации государственной программы Курской области «Управление имуществом Курской </w:t>
      </w:r>
      <w:r>
        <w:rPr>
          <w:sz w:val="28"/>
        </w:rPr>
        <w:br/>
      </w:r>
      <w:r>
        <w:rPr>
          <w:sz w:val="28"/>
        </w:rPr>
        <w:t xml:space="preserve">области» на текущий финансовый </w:t>
      </w:r>
      <w:r>
        <w:rPr>
          <w:color w:val="020C22"/>
          <w:sz w:val="28"/>
        </w:rPr>
        <w:t>202</w:t>
      </w:r>
      <w:r>
        <w:rPr>
          <w:color w:val="020C22"/>
          <w:sz w:val="28"/>
        </w:rPr>
        <w:t>3</w:t>
      </w:r>
      <w:r>
        <w:rPr>
          <w:color w:val="020C22"/>
          <w:sz w:val="28"/>
        </w:rPr>
        <w:t xml:space="preserve"> год и плановый период 202</w:t>
      </w:r>
      <w:r>
        <w:rPr>
          <w:color w:val="020C22"/>
          <w:sz w:val="28"/>
        </w:rPr>
        <w:t>4</w:t>
      </w:r>
      <w:r>
        <w:rPr>
          <w:color w:val="020C22"/>
          <w:sz w:val="28"/>
        </w:rPr>
        <w:t xml:space="preserve"> и </w:t>
      </w:r>
      <w:r>
        <w:rPr>
          <w:color w:val="020C22"/>
          <w:sz w:val="28"/>
        </w:rPr>
        <w:br/>
      </w:r>
      <w:r>
        <w:rPr>
          <w:color w:val="020C22"/>
          <w:sz w:val="28"/>
        </w:rPr>
        <w:t>202</w:t>
      </w:r>
      <w:r>
        <w:rPr>
          <w:color w:val="020C22"/>
          <w:sz w:val="28"/>
        </w:rPr>
        <w:t>5</w:t>
      </w:r>
      <w:r>
        <w:rPr>
          <w:color w:val="020C22"/>
          <w:sz w:val="28"/>
        </w:rPr>
        <w:t xml:space="preserve"> годов</w:t>
      </w:r>
      <w:r>
        <w:rPr>
          <w:sz w:val="28"/>
        </w:rPr>
        <w:t>.</w:t>
      </w:r>
    </w:p>
    <w:p w14:paraId="1D000000">
      <w:pPr>
        <w:pStyle w:val="Style_8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Управлению </w:t>
      </w:r>
      <w:r>
        <w:rPr>
          <w:sz w:val="28"/>
        </w:rPr>
        <w:t xml:space="preserve">бюджетного планирования и финансов Министерства </w:t>
      </w:r>
      <w:r>
        <w:rPr>
          <w:sz w:val="28"/>
        </w:rPr>
        <w:t>имуществ</w:t>
      </w:r>
      <w:r>
        <w:rPr>
          <w:sz w:val="28"/>
        </w:rPr>
        <w:t>а</w:t>
      </w:r>
      <w:r>
        <w:rPr>
          <w:sz w:val="28"/>
        </w:rPr>
        <w:t xml:space="preserve"> Курской области (А.А. </w:t>
      </w:r>
      <w:r>
        <w:rPr>
          <w:sz w:val="28"/>
        </w:rPr>
        <w:t>Тутова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в 2-недельный</w:t>
      </w:r>
      <w:r>
        <w:rPr>
          <w:sz w:val="28"/>
        </w:rPr>
        <w:t xml:space="preserve"> </w:t>
      </w:r>
      <w:r>
        <w:rPr>
          <w:sz w:val="28"/>
        </w:rPr>
        <w:t>срок со дня подписания настоящего приказа разместить детальный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план-график реализации государственной программы Курской области</w:t>
      </w:r>
      <w:r>
        <w:rPr>
          <w:sz w:val="28"/>
        </w:rPr>
        <w:t xml:space="preserve"> </w:t>
      </w:r>
      <w:r>
        <w:rPr>
          <w:sz w:val="28"/>
        </w:rPr>
        <w:t>«Управление имуществ</w:t>
      </w:r>
      <w:r>
        <w:rPr>
          <w:sz w:val="28"/>
        </w:rPr>
        <w:t>ом</w:t>
      </w:r>
      <w:r>
        <w:rPr>
          <w:sz w:val="28"/>
        </w:rPr>
        <w:t xml:space="preserve"> Курской области»</w:t>
      </w:r>
      <w:r>
        <w:rPr>
          <w:sz w:val="28"/>
        </w:rPr>
        <w:t xml:space="preserve"> </w:t>
      </w:r>
      <w:r>
        <w:rPr>
          <w:sz w:val="28"/>
        </w:rPr>
        <w:t xml:space="preserve">на текущий финансовый </w:t>
      </w:r>
      <w:r>
        <w:rPr>
          <w:sz w:val="28"/>
        </w:rPr>
        <w:br/>
      </w:r>
      <w:r>
        <w:rPr>
          <w:color w:val="020C22"/>
          <w:sz w:val="28"/>
        </w:rPr>
        <w:t>202</w:t>
      </w:r>
      <w:r>
        <w:rPr>
          <w:color w:val="020C22"/>
          <w:sz w:val="28"/>
        </w:rPr>
        <w:t xml:space="preserve">3 </w:t>
      </w:r>
      <w:r>
        <w:rPr>
          <w:color w:val="020C22"/>
          <w:sz w:val="28"/>
        </w:rPr>
        <w:t>год и плановый период 202</w:t>
      </w:r>
      <w:r>
        <w:rPr>
          <w:color w:val="020C22"/>
          <w:sz w:val="28"/>
        </w:rPr>
        <w:t>4</w:t>
      </w:r>
      <w:r>
        <w:rPr>
          <w:color w:val="020C22"/>
          <w:sz w:val="28"/>
        </w:rPr>
        <w:t xml:space="preserve"> и 202</w:t>
      </w:r>
      <w:r>
        <w:rPr>
          <w:color w:val="020C22"/>
          <w:sz w:val="28"/>
        </w:rPr>
        <w:t>5</w:t>
      </w:r>
      <w:r>
        <w:rPr>
          <w:color w:val="020C22"/>
          <w:sz w:val="28"/>
        </w:rPr>
        <w:t xml:space="preserve"> годов</w:t>
      </w:r>
      <w:r>
        <w:rPr>
          <w:sz w:val="28"/>
        </w:rPr>
        <w:t xml:space="preserve"> </w:t>
      </w:r>
      <w:r>
        <w:rPr>
          <w:sz w:val="28"/>
        </w:rPr>
        <w:t>с изменениями, утвержденными настоящим приказом,</w:t>
      </w:r>
      <w:r>
        <w:rPr>
          <w:sz w:val="28"/>
        </w:rPr>
        <w:t xml:space="preserve"> в информационно-телекоммуникационной сети «Интернет»:</w:t>
      </w:r>
    </w:p>
    <w:p w14:paraId="1E00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 xml:space="preserve">на официальном сайте </w:t>
      </w:r>
      <w:r>
        <w:rPr>
          <w:sz w:val="28"/>
        </w:rPr>
        <w:t>Губернатора и Правительства</w:t>
      </w:r>
      <w:r>
        <w:rPr>
          <w:sz w:val="28"/>
        </w:rPr>
        <w:t xml:space="preserve"> Курской области (</w:t>
      </w:r>
      <w:r>
        <w:rPr>
          <w:rStyle w:val="Style_9_ch"/>
          <w:color w:val="000000"/>
          <w:sz w:val="28"/>
          <w:u w:val="none"/>
        </w:rPr>
        <w:fldChar w:fldCharType="begin"/>
      </w:r>
      <w:r>
        <w:rPr>
          <w:rStyle w:val="Style_9_ch"/>
          <w:color w:val="000000"/>
          <w:sz w:val="28"/>
          <w:u w:val="none"/>
        </w:rPr>
        <w:instrText>HYPERLINK "http://www.rkursk.ru"</w:instrText>
      </w:r>
      <w:r>
        <w:rPr>
          <w:rStyle w:val="Style_9_ch"/>
          <w:color w:val="000000"/>
          <w:sz w:val="28"/>
          <w:u w:val="none"/>
        </w:rPr>
        <w:fldChar w:fldCharType="separate"/>
      </w:r>
      <w:r>
        <w:rPr>
          <w:rStyle w:val="Style_9_ch"/>
          <w:color w:val="000000"/>
          <w:sz w:val="28"/>
          <w:u w:val="none"/>
        </w:rPr>
        <w:t>подраздел</w:t>
      </w:r>
      <w:r>
        <w:rPr>
          <w:rStyle w:val="Style_9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«Государственные программы» </w:t>
      </w:r>
      <w:r>
        <w:rPr>
          <w:sz w:val="28"/>
        </w:rPr>
        <w:t>подраздела</w:t>
      </w:r>
      <w:r>
        <w:rPr>
          <w:sz w:val="28"/>
        </w:rPr>
        <w:t xml:space="preserve"> «Документы»</w:t>
      </w:r>
      <w:r>
        <w:rPr>
          <w:sz w:val="28"/>
        </w:rPr>
        <w:t xml:space="preserve"> раздела «Власть»</w:t>
      </w:r>
      <w:r>
        <w:rPr>
          <w:sz w:val="28"/>
        </w:rPr>
        <w:t>)</w:t>
      </w:r>
      <w:r>
        <w:rPr>
          <w:sz w:val="28"/>
        </w:rPr>
        <w:t xml:space="preserve"> в 2-х недельный срок</w:t>
      </w:r>
      <w:r>
        <w:rPr>
          <w:sz w:val="28"/>
        </w:rPr>
        <w:t>;</w:t>
      </w:r>
    </w:p>
    <w:p w14:paraId="1F000000">
      <w:pPr>
        <w:pStyle w:val="Style_8"/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 xml:space="preserve">на официальном сайте </w:t>
      </w:r>
      <w:r>
        <w:rPr>
          <w:sz w:val="28"/>
        </w:rPr>
        <w:t xml:space="preserve">Министерства </w:t>
      </w:r>
      <w:r>
        <w:rPr>
          <w:sz w:val="28"/>
        </w:rPr>
        <w:t>имуществ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Курской области (</w:t>
      </w:r>
      <w:r>
        <w:rPr>
          <w:rStyle w:val="Style_9_ch"/>
          <w:color w:val="000000"/>
          <w:sz w:val="28"/>
          <w:u w:val="none"/>
        </w:rPr>
        <w:fldChar w:fldCharType="begin"/>
      </w:r>
      <w:r>
        <w:rPr>
          <w:rStyle w:val="Style_9_ch"/>
          <w:color w:val="000000"/>
          <w:sz w:val="28"/>
          <w:u w:val="none"/>
        </w:rPr>
        <w:instrText>HYPERLINK "http://www.rkursk.ru"</w:instrText>
      </w:r>
      <w:r>
        <w:rPr>
          <w:rStyle w:val="Style_9_ch"/>
          <w:color w:val="000000"/>
          <w:sz w:val="28"/>
          <w:u w:val="none"/>
        </w:rPr>
        <w:fldChar w:fldCharType="separate"/>
      </w:r>
      <w:r>
        <w:rPr>
          <w:rStyle w:val="Style_9_ch"/>
          <w:color w:val="000000"/>
          <w:sz w:val="28"/>
          <w:u w:val="none"/>
        </w:rPr>
        <w:t>подраздел</w:t>
      </w:r>
      <w:r>
        <w:rPr>
          <w:rStyle w:val="Style_9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«Государственные программы» раздела «Документы»).</w:t>
      </w:r>
    </w:p>
    <w:p w14:paraId="20000000">
      <w:pPr>
        <w:pStyle w:val="Style_8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приказа оставляю за собой.</w:t>
      </w:r>
    </w:p>
    <w:p w14:paraId="21000000">
      <w:pPr>
        <w:tabs>
          <w:tab w:leader="none" w:pos="1134" w:val="left"/>
        </w:tabs>
        <w:ind w:firstLine="709" w:left="0"/>
        <w:jc w:val="both"/>
        <w:rPr>
          <w:sz w:val="28"/>
        </w:rPr>
      </w:pPr>
    </w:p>
    <w:p w14:paraId="22000000">
      <w:pPr>
        <w:tabs>
          <w:tab w:leader="none" w:pos="1134" w:val="left"/>
        </w:tabs>
        <w:ind w:firstLine="709" w:left="0"/>
        <w:jc w:val="both"/>
        <w:rPr>
          <w:sz w:val="28"/>
        </w:rPr>
      </w:pPr>
    </w:p>
    <w:p w14:paraId="23000000">
      <w:pPr>
        <w:tabs>
          <w:tab w:leader="none" w:pos="1134" w:val="left"/>
        </w:tabs>
        <w:ind w:firstLine="709" w:left="0"/>
        <w:jc w:val="both"/>
        <w:rPr>
          <w:sz w:val="28"/>
        </w:rPr>
      </w:pPr>
    </w:p>
    <w:p w14:paraId="24000000">
      <w:pPr>
        <w:tabs>
          <w:tab w:leader="none" w:pos="1134" w:val="left"/>
        </w:tabs>
        <w:ind/>
        <w:rPr>
          <w:sz w:val="28"/>
        </w:rPr>
      </w:pPr>
      <w:r>
        <w:rPr>
          <w:sz w:val="28"/>
        </w:rPr>
        <w:t xml:space="preserve">Министр имущества </w:t>
      </w:r>
      <w:r>
        <w:rPr>
          <w:sz w:val="28"/>
        </w:rPr>
        <w:br/>
      </w:r>
      <w:r>
        <w:rPr>
          <w:sz w:val="28"/>
        </w:rPr>
        <w:t>Курской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              Д.А. Савин</w:t>
      </w:r>
    </w:p>
    <w:p w14:paraId="25000000">
      <w:pPr>
        <w:ind w:firstLine="0" w:left="9912" w:right="-109"/>
        <w:jc w:val="center"/>
        <w:rPr>
          <w:sz w:val="27"/>
        </w:rPr>
      </w:pPr>
    </w:p>
    <w:p w14:paraId="26000000">
      <w:pPr>
        <w:ind w:firstLine="0" w:left="9912" w:right="-109"/>
        <w:jc w:val="center"/>
        <w:rPr>
          <w:sz w:val="27"/>
        </w:rPr>
      </w:pPr>
    </w:p>
    <w:p w14:paraId="27000000">
      <w:pPr>
        <w:ind w:firstLine="0" w:left="9912" w:right="-109"/>
        <w:jc w:val="center"/>
        <w:rPr>
          <w:sz w:val="27"/>
        </w:rPr>
      </w:pPr>
    </w:p>
    <w:p w14:paraId="28000000">
      <w:pPr>
        <w:ind w:firstLine="0" w:left="9912" w:right="-109"/>
        <w:jc w:val="center"/>
        <w:rPr>
          <w:sz w:val="27"/>
        </w:rPr>
      </w:pPr>
    </w:p>
    <w:p w14:paraId="29000000">
      <w:pPr>
        <w:ind w:firstLine="0" w:left="9912" w:right="-109"/>
        <w:jc w:val="center"/>
        <w:rPr>
          <w:sz w:val="27"/>
        </w:rPr>
      </w:pPr>
    </w:p>
    <w:p w14:paraId="2A000000">
      <w:pPr>
        <w:ind w:firstLine="0" w:left="9912" w:right="-109"/>
        <w:jc w:val="center"/>
        <w:rPr>
          <w:sz w:val="27"/>
        </w:rPr>
      </w:pPr>
    </w:p>
    <w:p w14:paraId="2B000000">
      <w:pPr>
        <w:ind w:firstLine="0" w:left="9912" w:right="-109"/>
        <w:jc w:val="center"/>
        <w:rPr>
          <w:sz w:val="27"/>
        </w:rPr>
      </w:pPr>
    </w:p>
    <w:p w14:paraId="2C000000">
      <w:pPr>
        <w:ind w:firstLine="0" w:left="9912" w:right="-109"/>
        <w:jc w:val="center"/>
        <w:rPr>
          <w:sz w:val="27"/>
        </w:rPr>
      </w:pPr>
    </w:p>
    <w:p w14:paraId="2D000000">
      <w:pPr>
        <w:ind w:firstLine="0" w:left="9912" w:right="-109"/>
        <w:jc w:val="center"/>
        <w:rPr>
          <w:sz w:val="27"/>
        </w:rPr>
      </w:pPr>
    </w:p>
    <w:p w14:paraId="2E000000">
      <w:pPr>
        <w:ind w:firstLine="0" w:left="9912" w:right="-109"/>
        <w:jc w:val="center"/>
        <w:rPr>
          <w:sz w:val="27"/>
        </w:rPr>
      </w:pPr>
    </w:p>
    <w:p w14:paraId="2F000000">
      <w:pPr>
        <w:ind w:firstLine="0" w:left="9912" w:right="-109"/>
        <w:jc w:val="center"/>
        <w:rPr>
          <w:sz w:val="27"/>
        </w:rPr>
      </w:pPr>
    </w:p>
    <w:p w14:paraId="30000000">
      <w:pPr>
        <w:ind w:firstLine="0" w:left="9912" w:right="-109"/>
        <w:jc w:val="center"/>
        <w:rPr>
          <w:sz w:val="27"/>
        </w:rPr>
      </w:pPr>
    </w:p>
    <w:p w14:paraId="31000000">
      <w:pPr>
        <w:ind w:firstLine="0" w:left="9912" w:right="-109"/>
        <w:jc w:val="center"/>
        <w:rPr>
          <w:sz w:val="27"/>
        </w:rPr>
      </w:pPr>
    </w:p>
    <w:p w14:paraId="32000000">
      <w:pPr>
        <w:ind w:firstLine="0" w:left="9912" w:right="-109"/>
        <w:jc w:val="center"/>
        <w:rPr>
          <w:sz w:val="27"/>
        </w:rPr>
      </w:pPr>
    </w:p>
    <w:p w14:paraId="33000000">
      <w:pPr>
        <w:ind w:firstLine="0" w:left="9912" w:right="-109"/>
        <w:jc w:val="center"/>
        <w:rPr>
          <w:sz w:val="27"/>
        </w:rPr>
      </w:pPr>
    </w:p>
    <w:p w14:paraId="34000000">
      <w:pPr>
        <w:ind w:firstLine="0" w:left="9912" w:right="-109"/>
        <w:jc w:val="center"/>
        <w:rPr>
          <w:sz w:val="27"/>
        </w:rPr>
      </w:pPr>
    </w:p>
    <w:p w14:paraId="35000000">
      <w:pPr>
        <w:ind w:firstLine="0" w:left="9912" w:right="-109"/>
        <w:jc w:val="center"/>
        <w:rPr>
          <w:sz w:val="27"/>
        </w:rPr>
      </w:pPr>
    </w:p>
    <w:p w14:paraId="36000000">
      <w:pPr>
        <w:ind w:firstLine="0" w:left="9912" w:right="-109"/>
        <w:jc w:val="center"/>
        <w:rPr>
          <w:sz w:val="27"/>
        </w:rPr>
      </w:pPr>
    </w:p>
    <w:p w14:paraId="37000000">
      <w:pPr>
        <w:ind w:firstLine="0" w:left="9912" w:right="-109"/>
        <w:jc w:val="center"/>
        <w:rPr>
          <w:sz w:val="27"/>
        </w:rPr>
      </w:pPr>
    </w:p>
    <w:p w14:paraId="38000000">
      <w:pPr>
        <w:ind w:firstLine="0" w:left="9912" w:right="-109"/>
        <w:jc w:val="center"/>
        <w:rPr>
          <w:sz w:val="27"/>
        </w:rPr>
      </w:pPr>
    </w:p>
    <w:p w14:paraId="39000000">
      <w:pPr>
        <w:ind w:firstLine="0" w:left="9912" w:right="-109"/>
        <w:jc w:val="center"/>
        <w:rPr>
          <w:sz w:val="27"/>
        </w:rPr>
      </w:pPr>
    </w:p>
    <w:p w14:paraId="3A000000">
      <w:pPr>
        <w:ind w:firstLine="0" w:left="9912" w:right="-109"/>
        <w:jc w:val="center"/>
        <w:rPr>
          <w:sz w:val="27"/>
        </w:rPr>
      </w:pPr>
    </w:p>
    <w:p w14:paraId="3B000000">
      <w:pPr>
        <w:ind w:firstLine="0" w:left="9912" w:right="-109"/>
        <w:jc w:val="center"/>
        <w:rPr>
          <w:sz w:val="27"/>
        </w:rPr>
      </w:pPr>
    </w:p>
    <w:p w14:paraId="3C000000">
      <w:pPr>
        <w:ind w:firstLine="0" w:left="9912" w:right="-109"/>
        <w:jc w:val="center"/>
        <w:rPr>
          <w:sz w:val="27"/>
        </w:rPr>
      </w:pPr>
    </w:p>
    <w:p w14:paraId="3D000000">
      <w:pPr>
        <w:ind w:firstLine="0" w:left="9912" w:right="-109"/>
        <w:jc w:val="center"/>
        <w:rPr>
          <w:sz w:val="27"/>
        </w:rPr>
      </w:pPr>
    </w:p>
    <w:p w14:paraId="3E000000">
      <w:pPr>
        <w:ind w:firstLine="0" w:left="9912" w:right="-109"/>
        <w:jc w:val="center"/>
        <w:rPr>
          <w:sz w:val="27"/>
        </w:rPr>
      </w:pPr>
    </w:p>
    <w:p w14:paraId="3F000000">
      <w:pPr>
        <w:ind w:firstLine="0" w:left="9912" w:right="-109"/>
        <w:jc w:val="center"/>
        <w:rPr>
          <w:sz w:val="27"/>
        </w:rPr>
      </w:pPr>
    </w:p>
    <w:p w14:paraId="40000000">
      <w:pPr>
        <w:ind w:firstLine="0" w:left="-9" w:right="-109"/>
        <w:jc w:val="center"/>
        <w:rPr>
          <w:sz w:val="27"/>
        </w:rPr>
      </w:pPr>
    </w:p>
    <w:p w14:paraId="41000000">
      <w:pPr>
        <w:sectPr>
          <w:headerReference r:id="rId1" w:type="default"/>
          <w:footerReference r:id="rId2" w:type="default"/>
          <w:pgSz w:h="16838" w:orient="portrait" w:w="11906"/>
          <w:pgMar w:bottom="1134" w:footer="720" w:gutter="0" w:header="720" w:left="1701" w:right="1134" w:top="1134"/>
          <w:pgNumType w:start="1"/>
          <w:titlePg/>
        </w:sectPr>
      </w:pPr>
    </w:p>
    <w:p w14:paraId="42000000">
      <w:pPr>
        <w:ind w:firstLine="0" w:left="9912" w:right="-109"/>
        <w:jc w:val="center"/>
        <w:rPr>
          <w:sz w:val="27"/>
        </w:rPr>
      </w:pPr>
      <w:r>
        <w:rPr>
          <w:sz w:val="27"/>
        </w:rPr>
        <w:t>УТВЕРЖДЕН</w:t>
      </w:r>
    </w:p>
    <w:p w14:paraId="43000000">
      <w:pPr>
        <w:ind w:firstLine="0" w:left="9912" w:right="-109"/>
        <w:jc w:val="center"/>
        <w:rPr>
          <w:sz w:val="27"/>
        </w:rPr>
      </w:pPr>
      <w:r>
        <w:rPr>
          <w:sz w:val="27"/>
        </w:rPr>
        <w:t>приказом</w:t>
      </w:r>
      <w:r>
        <w:rPr>
          <w:sz w:val="27"/>
        </w:rPr>
        <w:t xml:space="preserve"> </w:t>
      </w:r>
      <w:r>
        <w:rPr>
          <w:sz w:val="27"/>
        </w:rPr>
        <w:t>Министерства</w:t>
      </w:r>
    </w:p>
    <w:p w14:paraId="44000000">
      <w:pPr>
        <w:ind w:firstLine="0" w:left="9912" w:right="-109"/>
        <w:jc w:val="center"/>
        <w:rPr>
          <w:sz w:val="27"/>
        </w:rPr>
      </w:pPr>
      <w:r>
        <w:rPr>
          <w:sz w:val="27"/>
        </w:rPr>
        <w:t>имуществ</w:t>
      </w:r>
      <w:r>
        <w:rPr>
          <w:sz w:val="27"/>
        </w:rPr>
        <w:t>а</w:t>
      </w:r>
      <w:r>
        <w:rPr>
          <w:sz w:val="27"/>
        </w:rPr>
        <w:t xml:space="preserve"> Курской области</w:t>
      </w:r>
    </w:p>
    <w:p w14:paraId="45000000">
      <w:pPr>
        <w:ind w:firstLine="0" w:left="9912" w:right="-109"/>
        <w:jc w:val="center"/>
        <w:rPr>
          <w:sz w:val="27"/>
        </w:rPr>
      </w:pPr>
      <w:r>
        <w:rPr>
          <w:sz w:val="27"/>
        </w:rPr>
        <w:t xml:space="preserve">от </w:t>
      </w:r>
      <w:r>
        <w:rPr>
          <w:sz w:val="27"/>
        </w:rPr>
        <w:t>26.04.</w:t>
      </w:r>
      <w:r>
        <w:rPr>
          <w:sz w:val="27"/>
        </w:rPr>
        <w:t>20</w:t>
      </w:r>
      <w:r>
        <w:rPr>
          <w:sz w:val="27"/>
        </w:rPr>
        <w:t>2</w:t>
      </w:r>
      <w:r>
        <w:rPr>
          <w:sz w:val="27"/>
        </w:rPr>
        <w:t>3</w:t>
      </w:r>
      <w:r>
        <w:rPr>
          <w:sz w:val="27"/>
        </w:rPr>
        <w:t xml:space="preserve"> № </w:t>
      </w:r>
      <w:r>
        <w:rPr>
          <w:sz w:val="27"/>
        </w:rPr>
        <w:t>01.01-16/</w:t>
      </w:r>
      <w:r>
        <w:rPr>
          <w:sz w:val="27"/>
        </w:rPr>
        <w:t>43</w:t>
      </w:r>
    </w:p>
    <w:p w14:paraId="46000000">
      <w:pPr>
        <w:ind w:firstLine="0" w:left="9912" w:right="-109"/>
        <w:jc w:val="center"/>
        <w:rPr>
          <w:sz w:val="27"/>
        </w:rPr>
      </w:pPr>
      <w:r>
        <w:rPr>
          <w:sz w:val="27"/>
        </w:rPr>
        <w:t>(в ред. от 20.06.2023 № 01.01-16/61)</w:t>
      </w:r>
    </w:p>
    <w:p w14:paraId="47000000">
      <w:pPr>
        <w:ind/>
        <w:jc w:val="both"/>
        <w:outlineLvl w:val="0"/>
        <w:rPr>
          <w:sz w:val="28"/>
        </w:rPr>
      </w:pPr>
    </w:p>
    <w:p w14:paraId="48000000">
      <w:pPr>
        <w:ind/>
        <w:jc w:val="center"/>
        <w:outlineLvl w:val="1"/>
        <w:rPr>
          <w:b w:val="1"/>
          <w:sz w:val="27"/>
        </w:rPr>
      </w:pPr>
      <w:r>
        <w:rPr>
          <w:b w:val="1"/>
          <w:sz w:val="27"/>
        </w:rPr>
        <w:t xml:space="preserve">Детальный план-график </w:t>
      </w:r>
    </w:p>
    <w:p w14:paraId="49000000">
      <w:pPr>
        <w:ind/>
        <w:jc w:val="center"/>
        <w:outlineLvl w:val="1"/>
        <w:rPr>
          <w:b w:val="1"/>
          <w:sz w:val="27"/>
        </w:rPr>
      </w:pPr>
      <w:r>
        <w:rPr>
          <w:b w:val="1"/>
          <w:sz w:val="27"/>
        </w:rPr>
        <w:t>реализации государственной программы Курской области «Управление имуществом</w:t>
      </w:r>
      <w:r>
        <w:rPr>
          <w:b w:val="1"/>
          <w:sz w:val="27"/>
        </w:rPr>
        <w:br/>
      </w:r>
      <w:r>
        <w:rPr>
          <w:b w:val="1"/>
          <w:sz w:val="27"/>
        </w:rPr>
        <w:t>Курской области» на текущий финансовый 20</w:t>
      </w:r>
      <w:r>
        <w:rPr>
          <w:b w:val="1"/>
          <w:sz w:val="27"/>
        </w:rPr>
        <w:t>2</w:t>
      </w:r>
      <w:r>
        <w:rPr>
          <w:b w:val="1"/>
          <w:sz w:val="27"/>
        </w:rPr>
        <w:t>3</w:t>
      </w:r>
      <w:r>
        <w:rPr>
          <w:b w:val="1"/>
          <w:sz w:val="27"/>
        </w:rPr>
        <w:t xml:space="preserve"> год и плановый период 202</w:t>
      </w:r>
      <w:r>
        <w:rPr>
          <w:b w:val="1"/>
          <w:sz w:val="27"/>
        </w:rPr>
        <w:t>4</w:t>
      </w:r>
      <w:r>
        <w:rPr>
          <w:b w:val="1"/>
          <w:sz w:val="27"/>
        </w:rPr>
        <w:t xml:space="preserve"> и 202</w:t>
      </w:r>
      <w:r>
        <w:rPr>
          <w:b w:val="1"/>
          <w:sz w:val="27"/>
        </w:rPr>
        <w:t>5</w:t>
      </w:r>
      <w:r>
        <w:rPr>
          <w:b w:val="1"/>
          <w:sz w:val="27"/>
        </w:rPr>
        <w:t xml:space="preserve"> годов</w:t>
      </w:r>
    </w:p>
    <w:p w14:paraId="4A000000">
      <w:pPr>
        <w:ind/>
        <w:jc w:val="center"/>
        <w:outlineLvl w:val="1"/>
        <w:rPr>
          <w:b w:val="1"/>
        </w:rPr>
      </w:pPr>
    </w:p>
    <w:tbl>
      <w:tblPr>
        <w:tblStyle w:val="Style_10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5"/>
        <w:gridCol w:w="2270"/>
        <w:gridCol w:w="425"/>
        <w:gridCol w:w="1560"/>
        <w:gridCol w:w="2698"/>
        <w:gridCol w:w="851"/>
        <w:gridCol w:w="850"/>
        <w:gridCol w:w="2121"/>
        <w:gridCol w:w="1138"/>
        <w:gridCol w:w="1130"/>
        <w:gridCol w:w="1134"/>
      </w:tblGrid>
      <w:tr>
        <w:tc>
          <w:tcPr>
            <w:tcW w:type="dxa" w:w="5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№ п.</w:t>
            </w:r>
          </w:p>
        </w:tc>
        <w:tc>
          <w:tcPr>
            <w:tcW w:type="dxa" w:w="22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Наименование подпрограммы, </w:t>
            </w:r>
            <w:r>
              <w:rPr>
                <w:sz w:val="16"/>
              </w:rPr>
              <w:t>структурного элемента подпрограммы</w:t>
            </w:r>
            <w:r>
              <w:rPr>
                <w:sz w:val="16"/>
              </w:rPr>
              <w:t>, контрольного события программы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Статус</w:t>
            </w: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Ответственный исполнитель (ФИО, должность, организация)</w:t>
            </w:r>
          </w:p>
        </w:tc>
        <w:tc>
          <w:tcPr>
            <w:tcW w:type="dxa" w:w="26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Ожидаемый результат реализации мероприятия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ind w:firstLine="0" w:left="-62" w:right="-62"/>
              <w:jc w:val="center"/>
              <w:rPr>
                <w:sz w:val="16"/>
              </w:rPr>
            </w:pPr>
            <w:r>
              <w:rPr>
                <w:sz w:val="16"/>
              </w:rPr>
              <w:t>Срок начала реализации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spacing w:line="160" w:lineRule="exact"/>
              <w:ind w:firstLine="0" w:left="-62" w:right="-6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Срок окончания </w:t>
            </w:r>
            <w:r>
              <w:rPr>
                <w:sz w:val="16"/>
              </w:rPr>
              <w:t>реализ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ции</w:t>
            </w:r>
            <w:r>
              <w:rPr>
                <w:sz w:val="16"/>
              </w:rPr>
              <w:t xml:space="preserve"> (дата </w:t>
            </w:r>
            <w:r>
              <w:rPr>
                <w:sz w:val="16"/>
              </w:rPr>
              <w:t>контроль</w:t>
            </w:r>
            <w:r>
              <w:rPr>
                <w:sz w:val="16"/>
              </w:rPr>
              <w:t>-</w:t>
            </w:r>
            <w:r>
              <w:rPr>
                <w:sz w:val="16"/>
              </w:rPr>
              <w:t>ного</w:t>
            </w:r>
            <w:r>
              <w:rPr>
                <w:sz w:val="16"/>
              </w:rPr>
              <w:t xml:space="preserve"> события)</w:t>
            </w:r>
          </w:p>
        </w:tc>
        <w:tc>
          <w:tcPr>
            <w:tcW w:type="dxa" w:w="21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Код бюджетной классификации</w:t>
            </w:r>
          </w:p>
        </w:tc>
        <w:tc>
          <w:tcPr>
            <w:tcW w:type="dxa" w:w="340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Объем ресурсного обеспечения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(тыс. рублей)</w:t>
            </w: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6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>3</w:t>
            </w:r>
            <w:r>
              <w:rPr>
                <w:sz w:val="16"/>
              </w:rPr>
              <w:t xml:space="preserve"> год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z w:val="16"/>
              </w:rPr>
              <w:t>4</w:t>
            </w:r>
            <w:r>
              <w:rPr>
                <w:sz w:val="16"/>
              </w:rPr>
              <w:t xml:space="preserve"> год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z w:val="16"/>
              </w:rPr>
              <w:t>5</w:t>
            </w:r>
            <w:r>
              <w:rPr>
                <w:sz w:val="16"/>
              </w:rPr>
              <w:t xml:space="preserve"> год 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>
        <w:tc>
          <w:tcPr>
            <w:tcW w:type="dxa" w:w="5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Государственная программа Курской области «Управление имуществом Курской области»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26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Всего, </w:t>
            </w:r>
          </w:p>
          <w:p w14:paraId="6A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 том числе: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216 435,495</w:t>
            </w:r>
          </w:p>
          <w:p w14:paraId="6C00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213 969,280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343 670,426</w:t>
            </w:r>
          </w:p>
        </w:tc>
      </w:tr>
      <w:tr>
        <w:trPr>
          <w:trHeight w:hRule="atLeast" w:val="509"/>
        </w:trPr>
        <w:tc>
          <w:tcPr>
            <w:tcW w:type="dxa" w:w="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6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федеральный бюджет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ind/>
              <w:jc w:val="center"/>
            </w:pPr>
            <w:r>
              <w:t>3 455,600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ind/>
              <w:jc w:val="center"/>
            </w:pPr>
            <w:r>
              <w:t>2 381,100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ind/>
              <w:jc w:val="center"/>
            </w:pPr>
            <w:r>
              <w:t>112 325,800</w:t>
            </w:r>
          </w:p>
        </w:tc>
      </w:tr>
      <w:tr>
        <w:trPr>
          <w:trHeight w:hRule="atLeast" w:val="491"/>
        </w:trPr>
        <w:tc>
          <w:tcPr>
            <w:tcW w:type="dxa" w:w="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6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ind/>
              <w:jc w:val="center"/>
            </w:pPr>
            <w:r>
              <w:t>212 979,895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ind/>
              <w:jc w:val="center"/>
            </w:pPr>
            <w:r>
              <w:t>211 588,180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ind/>
              <w:jc w:val="center"/>
            </w:pPr>
            <w:r>
              <w:t>231 344,626</w:t>
            </w:r>
          </w:p>
        </w:tc>
      </w:tr>
      <w:tr>
        <w:trPr>
          <w:trHeight w:hRule="atLeast" w:val="182"/>
        </w:trPr>
        <w:tc>
          <w:tcPr>
            <w:tcW w:type="dxa" w:w="5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spacing w:line="180" w:lineRule="exact"/>
              <w:ind/>
              <w:rPr>
                <w:sz w:val="16"/>
              </w:rPr>
            </w:pPr>
            <w:r>
              <w:rPr>
                <w:sz w:val="16"/>
              </w:rPr>
              <w:t xml:space="preserve">Подпрограмма 1.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«Совершенствование системы управления имуществом</w:t>
            </w:r>
            <w:r>
              <w:rPr>
                <w:sz w:val="16"/>
              </w:rPr>
              <w:t xml:space="preserve"> Курской области</w:t>
            </w:r>
            <w:r>
              <w:rPr>
                <w:sz w:val="16"/>
              </w:rPr>
              <w:t xml:space="preserve"> и земельными ресурсами на территории Курской области»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spacing w:line="180" w:lineRule="exact"/>
              <w:ind/>
              <w:rPr>
                <w:sz w:val="16"/>
              </w:rPr>
            </w:pPr>
            <w:r>
              <w:rPr>
                <w:sz w:val="16"/>
              </w:rPr>
              <w:t xml:space="preserve">Министерство имущества Курской области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>Министр имущества Курской области</w:t>
            </w:r>
            <w:r>
              <w:rPr>
                <w:sz w:val="16"/>
              </w:rPr>
              <w:t xml:space="preserve"> Савин Д.А.)</w:t>
            </w:r>
          </w:p>
        </w:tc>
        <w:tc>
          <w:tcPr>
            <w:tcW w:type="dxa" w:w="26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01.01.202</w:t>
            </w:r>
            <w:r>
              <w:rPr>
                <w:sz w:val="16"/>
              </w:rPr>
              <w:t>3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</w:t>
            </w:r>
            <w:r>
              <w:rPr>
                <w:sz w:val="16"/>
              </w:rPr>
              <w:t>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Всего, </w:t>
            </w:r>
          </w:p>
          <w:p w14:paraId="7F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 том числе: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74 751,992</w:t>
            </w:r>
          </w:p>
          <w:p w14:paraId="8100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73 516,934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201 953,666</w:t>
            </w:r>
          </w:p>
        </w:tc>
      </w:tr>
      <w:tr>
        <w:trPr>
          <w:trHeight w:hRule="atLeast" w:val="503"/>
        </w:trPr>
        <w:tc>
          <w:tcPr>
            <w:tcW w:type="dxa" w:w="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6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федеральный бюджет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ind/>
              <w:jc w:val="center"/>
            </w:pPr>
            <w:r>
              <w:t>3 455,600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ind/>
              <w:jc w:val="center"/>
            </w:pPr>
            <w:r>
              <w:t>2 381,100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ind/>
              <w:jc w:val="center"/>
            </w:pPr>
            <w:r>
              <w:t>112 325,800</w:t>
            </w: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6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  <w:p w14:paraId="8900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ind/>
              <w:jc w:val="center"/>
            </w:pPr>
            <w:r>
              <w:t>71 296,392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ind/>
              <w:jc w:val="center"/>
            </w:pPr>
            <w:r>
              <w:t>71 135,834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ind/>
              <w:jc w:val="center"/>
            </w:pPr>
            <w:r>
              <w:t>89 627,866</w:t>
            </w:r>
          </w:p>
        </w:tc>
      </w:tr>
      <w:tr>
        <w:trPr>
          <w:trHeight w:hRule="atLeast" w:val="6797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1.1. </w:t>
            </w:r>
          </w:p>
          <w:p w14:paraId="8F00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rPr>
                <w:sz w:val="1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spacing w:line="180" w:lineRule="exact"/>
              <w:ind/>
              <w:rPr>
                <w:sz w:val="16"/>
              </w:rPr>
            </w:pPr>
            <w:r>
              <w:rPr>
                <w:sz w:val="16"/>
              </w:rPr>
              <w:t>Министерство имущества Курской области (Министр имущества Курской области Савин Д.А.)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spacing w:line="180" w:lineRule="exact"/>
              <w:ind w:right="-57"/>
              <w:rPr>
                <w:sz w:val="16"/>
              </w:rPr>
            </w:pPr>
            <w:r>
              <w:rPr>
                <w:sz w:val="16"/>
              </w:rPr>
              <w:t xml:space="preserve">Оптимизация состава и структуры имущества Курской области в </w:t>
            </w:r>
            <w:r>
              <w:rPr>
                <w:sz w:val="16"/>
              </w:rPr>
              <w:t>интересах</w:t>
            </w:r>
            <w:r>
              <w:rPr>
                <w:sz w:val="16"/>
              </w:rPr>
              <w:t xml:space="preserve"> обеспечения устойчивых предпосылок для экономического роста;</w:t>
            </w:r>
          </w:p>
          <w:p w14:paraId="93000000">
            <w:pPr>
              <w:spacing w:line="180" w:lineRule="exact"/>
              <w:ind w:right="-57"/>
              <w:rPr>
                <w:sz w:val="16"/>
              </w:rPr>
            </w:pPr>
            <w:r>
              <w:rPr>
                <w:sz w:val="16"/>
              </w:rPr>
              <w:t>повышение эффективности управления имуществом Курской области, включая развитие конкурентоспособности и инвестиционной привлекательности компаний с участием Курской области;</w:t>
            </w:r>
          </w:p>
          <w:p w14:paraId="94000000">
            <w:pPr>
              <w:spacing w:line="180" w:lineRule="exact"/>
              <w:ind w:right="-57"/>
              <w:rPr>
                <w:sz w:val="16"/>
              </w:rPr>
            </w:pPr>
            <w:r>
              <w:rPr>
                <w:sz w:val="16"/>
              </w:rPr>
              <w:t xml:space="preserve">совершенствование системы учета имущества Курской области в </w:t>
            </w:r>
            <w:r>
              <w:rPr>
                <w:sz w:val="16"/>
              </w:rPr>
              <w:t>реестре</w:t>
            </w:r>
            <w:r>
              <w:rPr>
                <w:sz w:val="16"/>
              </w:rPr>
              <w:t xml:space="preserve"> имущества Курской области;</w:t>
            </w:r>
          </w:p>
          <w:p w14:paraId="95000000">
            <w:pPr>
              <w:spacing w:line="180" w:lineRule="exact"/>
              <w:ind w:right="-57"/>
              <w:rPr>
                <w:sz w:val="16"/>
              </w:rPr>
            </w:pPr>
            <w:r>
              <w:rPr>
                <w:sz w:val="16"/>
              </w:rPr>
              <w:t>обеспечение поступлений в бюджет Курской области средств от использования и продажи недвижимого имущества и земельных участков Курской области;</w:t>
            </w:r>
          </w:p>
          <w:p w14:paraId="96000000">
            <w:pPr>
              <w:spacing w:line="180" w:lineRule="exact"/>
              <w:ind w:right="-57"/>
              <w:rPr>
                <w:sz w:val="16"/>
              </w:rPr>
            </w:pPr>
            <w:r>
              <w:rPr>
                <w:sz w:val="16"/>
              </w:rPr>
              <w:t>установление налоговой базы с учетом рыночной цены на землю;</w:t>
            </w:r>
          </w:p>
          <w:p w14:paraId="97000000">
            <w:pPr>
              <w:spacing w:line="180" w:lineRule="exact"/>
              <w:ind w:right="-57"/>
              <w:rPr>
                <w:sz w:val="16"/>
              </w:rPr>
            </w:pPr>
            <w:r>
              <w:rPr>
                <w:sz w:val="16"/>
              </w:rPr>
              <w:t>возмещение затрат по оплате коммунальных</w:t>
            </w:r>
          </w:p>
          <w:p w14:paraId="98000000">
            <w:pPr>
              <w:spacing w:line="180" w:lineRule="exact"/>
              <w:ind w:right="-57"/>
              <w:rPr>
                <w:sz w:val="16"/>
              </w:rPr>
            </w:pPr>
            <w:r>
              <w:rPr>
                <w:sz w:val="16"/>
              </w:rPr>
              <w:t>услуг и платы за негативное воздействие на работу централизованной системы водоотведения по нежилым помещениям и зданиям,</w:t>
            </w:r>
          </w:p>
          <w:p w14:paraId="99000000">
            <w:pPr>
              <w:spacing w:line="180" w:lineRule="exact"/>
              <w:ind w:right="-57"/>
              <w:rPr>
                <w:sz w:val="16"/>
              </w:rPr>
            </w:pPr>
            <w:r>
              <w:rPr>
                <w:sz w:val="16"/>
              </w:rPr>
              <w:t>находящимся в собственности Курской области, переданным в пользование органам государственной власти Курской области;</w:t>
            </w:r>
          </w:p>
          <w:p w14:paraId="9A000000">
            <w:pPr>
              <w:spacing w:line="180" w:lineRule="exact"/>
              <w:ind w:right="-57"/>
              <w:rPr>
                <w:sz w:val="16"/>
              </w:rPr>
            </w:pPr>
            <w:r>
              <w:rPr>
                <w:sz w:val="16"/>
              </w:rPr>
              <w:t>выполнение государственного задания ОБУ «Центр государственной кадастровой оценки Курской области»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01.01.202</w:t>
            </w:r>
            <w:r>
              <w:rPr>
                <w:sz w:val="16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</w:t>
            </w:r>
            <w:r>
              <w:rPr>
                <w:sz w:val="16"/>
              </w:rPr>
              <w:t>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spacing w:line="240" w:lineRule="exact"/>
              <w:ind w:right="-62"/>
              <w:rPr>
                <w:u w:val="single"/>
              </w:rPr>
            </w:pPr>
            <w:r>
              <w:rPr>
                <w:u w:val="single"/>
              </w:rPr>
              <w:t>Всего</w:t>
            </w:r>
          </w:p>
          <w:p w14:paraId="9E000000">
            <w:pPr>
              <w:spacing w:line="240" w:lineRule="exact"/>
              <w:ind w:right="-62"/>
            </w:pPr>
            <w:r>
              <w:t>81201132510112380243</w:t>
            </w:r>
          </w:p>
          <w:p w14:paraId="9F000000">
            <w:pPr>
              <w:spacing w:line="240" w:lineRule="exact"/>
              <w:ind w:right="-62"/>
            </w:pPr>
            <w:r>
              <w:t>81201132510112380244</w:t>
            </w:r>
          </w:p>
          <w:p w14:paraId="A0000000">
            <w:pPr>
              <w:spacing w:line="240" w:lineRule="exact"/>
              <w:ind w:right="-62"/>
            </w:pPr>
            <w:r>
              <w:t>81201132510112380412</w:t>
            </w:r>
          </w:p>
          <w:p w14:paraId="A1000000">
            <w:pPr>
              <w:spacing w:line="240" w:lineRule="exact"/>
              <w:ind w:right="-62"/>
            </w:pPr>
            <w:r>
              <w:t>81201132510112746811</w:t>
            </w:r>
          </w:p>
          <w:p w14:paraId="A2000000">
            <w:pPr>
              <w:spacing w:line="240" w:lineRule="exact"/>
              <w:ind w:right="-62"/>
            </w:pPr>
            <w:r>
              <w:t>812041225101</w:t>
            </w:r>
            <w:r>
              <w:t>R</w:t>
            </w:r>
            <w:r>
              <w:t>5110521</w:t>
            </w:r>
          </w:p>
          <w:p w14:paraId="A3000000">
            <w:pPr>
              <w:spacing w:line="240" w:lineRule="exact"/>
              <w:ind w:right="-62"/>
            </w:pPr>
            <w:r>
              <w:t>81201132510112390242</w:t>
            </w:r>
          </w:p>
          <w:p w14:paraId="A4000000">
            <w:pPr>
              <w:spacing w:line="240" w:lineRule="exact"/>
              <w:ind w:right="-62"/>
            </w:pPr>
            <w:r>
              <w:t>81201132510112390244</w:t>
            </w:r>
          </w:p>
          <w:p w14:paraId="A5000000">
            <w:pPr>
              <w:spacing w:line="240" w:lineRule="exact"/>
              <w:ind w:right="-62"/>
            </w:pPr>
            <w:r>
              <w:t>81201132510110010611</w:t>
            </w:r>
          </w:p>
          <w:p w14:paraId="A6000000">
            <w:pPr>
              <w:spacing w:line="240" w:lineRule="exact"/>
              <w:ind w:right="-62"/>
            </w:pPr>
            <w:r>
              <w:t>81207052510112390244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spacing w:line="240" w:lineRule="exact"/>
              <w:ind/>
              <w:jc w:val="center"/>
              <w:rPr>
                <w:b w:val="1"/>
                <w:u w:val="single"/>
              </w:rPr>
            </w:pPr>
            <w:r>
              <w:rPr>
                <w:b w:val="1"/>
                <w:u w:val="single"/>
              </w:rPr>
              <w:t>7</w:t>
            </w:r>
            <w:r>
              <w:rPr>
                <w:b w:val="1"/>
                <w:u w:val="single"/>
              </w:rPr>
              <w:t>4 751,99</w:t>
            </w:r>
            <w:r>
              <w:rPr>
                <w:b w:val="1"/>
                <w:u w:val="single"/>
              </w:rPr>
              <w:t>2</w:t>
            </w:r>
          </w:p>
          <w:p w14:paraId="A8000000">
            <w:pPr>
              <w:spacing w:line="240" w:lineRule="exact"/>
              <w:ind/>
              <w:jc w:val="center"/>
            </w:pPr>
            <w:r>
              <w:t>5</w:t>
            </w:r>
            <w:r>
              <w:t> 143,</w:t>
            </w:r>
            <w:r>
              <w:t>850</w:t>
            </w:r>
          </w:p>
          <w:p w14:paraId="A9000000">
            <w:pPr>
              <w:spacing w:line="240" w:lineRule="exact"/>
              <w:ind/>
              <w:jc w:val="center"/>
            </w:pPr>
            <w:r>
              <w:t>2</w:t>
            </w:r>
            <w:r>
              <w:t> 892,680</w:t>
            </w:r>
          </w:p>
          <w:p w14:paraId="AA000000">
            <w:pPr>
              <w:spacing w:line="240" w:lineRule="exact"/>
              <w:ind/>
              <w:jc w:val="center"/>
            </w:pPr>
            <w:r>
              <w:t>4 836,420</w:t>
            </w:r>
          </w:p>
          <w:p w14:paraId="AB000000">
            <w:pPr>
              <w:spacing w:line="240" w:lineRule="exact"/>
              <w:ind/>
              <w:jc w:val="center"/>
            </w:pPr>
            <w:r>
              <w:t>8 507,718</w:t>
            </w:r>
          </w:p>
          <w:p w14:paraId="AC000000">
            <w:pPr>
              <w:spacing w:line="240" w:lineRule="exact"/>
              <w:ind/>
              <w:jc w:val="center"/>
            </w:pPr>
            <w:r>
              <w:t>3 971,955</w:t>
            </w:r>
          </w:p>
          <w:p w14:paraId="AD000000">
            <w:pPr>
              <w:spacing w:line="240" w:lineRule="exact"/>
              <w:ind/>
              <w:jc w:val="center"/>
            </w:pPr>
            <w:r>
              <w:t>2 900,611</w:t>
            </w:r>
          </w:p>
          <w:p w14:paraId="AE000000">
            <w:pPr>
              <w:tabs>
                <w:tab w:leader="none" w:pos="193" w:val="left"/>
                <w:tab w:leader="none" w:pos="507" w:val="center"/>
              </w:tabs>
              <w:spacing w:line="240" w:lineRule="exact"/>
              <w:ind/>
              <w:jc w:val="center"/>
            </w:pPr>
            <w:r>
              <w:t>55,000</w:t>
            </w:r>
          </w:p>
          <w:p w14:paraId="AF000000">
            <w:pPr>
              <w:spacing w:line="240" w:lineRule="exact"/>
              <w:ind/>
              <w:jc w:val="center"/>
            </w:pPr>
            <w:r>
              <w:t>46 398,758</w:t>
            </w:r>
          </w:p>
          <w:p w14:paraId="B0000000">
            <w:pPr>
              <w:spacing w:line="240" w:lineRule="exact"/>
              <w:ind/>
              <w:jc w:val="center"/>
              <w:rPr>
                <w:highlight w:val="yellow"/>
              </w:rPr>
            </w:pPr>
            <w:r>
              <w:t>45,000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spacing w:line="240" w:lineRule="exact"/>
              <w:ind/>
              <w:jc w:val="center"/>
            </w:pPr>
            <w:r>
              <w:rPr>
                <w:b w:val="1"/>
                <w:u w:val="single"/>
              </w:rPr>
              <w:t>7</w:t>
            </w:r>
            <w:r>
              <w:rPr>
                <w:b w:val="1"/>
                <w:u w:val="single"/>
              </w:rPr>
              <w:t>3 516,934</w:t>
            </w:r>
            <w:r>
              <w:rPr>
                <w:b w:val="1"/>
              </w:rPr>
              <w:t xml:space="preserve"> </w:t>
            </w:r>
            <w:r>
              <w:t>5 143,850</w:t>
            </w:r>
          </w:p>
          <w:p w14:paraId="B2000000">
            <w:pPr>
              <w:spacing w:line="240" w:lineRule="exact"/>
              <w:ind/>
              <w:jc w:val="center"/>
            </w:pPr>
            <w:r>
              <w:t>2 892,680</w:t>
            </w:r>
          </w:p>
          <w:p w14:paraId="B3000000">
            <w:pPr>
              <w:spacing w:line="240" w:lineRule="exact"/>
              <w:ind/>
              <w:jc w:val="center"/>
            </w:pPr>
            <w:r>
              <w:t>4 836,420</w:t>
            </w:r>
          </w:p>
          <w:p w14:paraId="B4000000">
            <w:pPr>
              <w:spacing w:line="240" w:lineRule="exact"/>
              <w:ind/>
              <w:jc w:val="center"/>
            </w:pPr>
            <w:r>
              <w:t>8 507,718</w:t>
            </w:r>
          </w:p>
          <w:p w14:paraId="B5000000">
            <w:pPr>
              <w:spacing w:line="240" w:lineRule="exact"/>
              <w:ind/>
              <w:jc w:val="center"/>
            </w:pPr>
            <w:r>
              <w:t>2 736,897</w:t>
            </w:r>
          </w:p>
          <w:p w14:paraId="B6000000">
            <w:pPr>
              <w:spacing w:line="240" w:lineRule="exact"/>
              <w:ind/>
              <w:jc w:val="center"/>
            </w:pPr>
            <w:r>
              <w:t>2 900</w:t>
            </w:r>
            <w:r>
              <w:t>,611</w:t>
            </w:r>
          </w:p>
          <w:p w14:paraId="B7000000">
            <w:pPr>
              <w:spacing w:line="240" w:lineRule="exact"/>
              <w:ind/>
              <w:jc w:val="center"/>
            </w:pPr>
            <w:r>
              <w:t>55,000</w:t>
            </w:r>
          </w:p>
          <w:p w14:paraId="B8000000">
            <w:pPr>
              <w:spacing w:line="240" w:lineRule="exact"/>
              <w:ind/>
              <w:jc w:val="center"/>
            </w:pPr>
            <w:r>
              <w:t>46 398,758</w:t>
            </w:r>
          </w:p>
          <w:p w14:paraId="B9000000">
            <w:pPr>
              <w:spacing w:line="240" w:lineRule="exact"/>
              <w:ind/>
              <w:jc w:val="center"/>
            </w:pPr>
            <w:r>
              <w:t>45,000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spacing w:line="240" w:lineRule="exact"/>
              <w:ind/>
              <w:jc w:val="center"/>
            </w:pPr>
            <w:r>
              <w:rPr>
                <w:b w:val="1"/>
                <w:u w:val="single"/>
              </w:rPr>
              <w:t>201 953,666</w:t>
            </w:r>
            <w:r>
              <w:t>5 143,850</w:t>
            </w:r>
          </w:p>
          <w:p w14:paraId="BB000000">
            <w:pPr>
              <w:spacing w:line="240" w:lineRule="exact"/>
              <w:ind/>
              <w:jc w:val="center"/>
            </w:pPr>
            <w:r>
              <w:t>2 585,680</w:t>
            </w:r>
          </w:p>
          <w:p w14:paraId="BC000000">
            <w:pPr>
              <w:spacing w:line="240" w:lineRule="exact"/>
              <w:ind/>
              <w:jc w:val="center"/>
            </w:pPr>
            <w:r>
              <w:t>4 836,420</w:t>
            </w:r>
          </w:p>
          <w:p w14:paraId="BD000000">
            <w:pPr>
              <w:spacing w:line="240" w:lineRule="exact"/>
              <w:ind/>
              <w:jc w:val="center"/>
            </w:pPr>
            <w:r>
              <w:t>8 050,347</w:t>
            </w:r>
          </w:p>
          <w:p w14:paraId="BE000000">
            <w:pPr>
              <w:spacing w:line="240" w:lineRule="exact"/>
              <w:ind/>
              <w:jc w:val="center"/>
            </w:pPr>
            <w:r>
              <w:t>132 148,000</w:t>
            </w:r>
          </w:p>
          <w:p w14:paraId="BF000000">
            <w:pPr>
              <w:spacing w:line="240" w:lineRule="exact"/>
              <w:ind/>
              <w:jc w:val="center"/>
            </w:pPr>
            <w:r>
              <w:t>2 690,611</w:t>
            </w:r>
          </w:p>
          <w:p w14:paraId="C0000000">
            <w:pPr>
              <w:spacing w:line="240" w:lineRule="exact"/>
              <w:ind/>
              <w:jc w:val="center"/>
            </w:pPr>
            <w:r>
              <w:t>55,000</w:t>
            </w:r>
          </w:p>
          <w:p w14:paraId="C1000000">
            <w:pPr>
              <w:spacing w:line="240" w:lineRule="exact"/>
              <w:ind/>
              <w:jc w:val="center"/>
            </w:pPr>
            <w:r>
              <w:t>46 398,758</w:t>
            </w:r>
          </w:p>
          <w:p w14:paraId="C2000000">
            <w:pPr>
              <w:spacing w:line="240" w:lineRule="exact"/>
              <w:ind/>
              <w:jc w:val="center"/>
            </w:pPr>
            <w:r>
              <w:t>45,000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spacing w:line="18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>Мероприятие 1.1.1</w:t>
            </w:r>
          </w:p>
          <w:p w14:paraId="C5000000">
            <w:pPr>
              <w:pStyle w:val="Style_11"/>
              <w:spacing w:line="180" w:lineRule="exact"/>
              <w:ind w:firstLine="0" w:lef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Проведение экспертиз (обследований) с целью определения технического состояния объектов, хранение </w:t>
            </w:r>
            <w:r>
              <w:rPr>
                <w:rFonts w:ascii="Times New Roman" w:hAnsi="Times New Roman"/>
                <w:spacing w:val="-4"/>
                <w:sz w:val="16"/>
              </w:rPr>
              <w:t>технических паспортов, оценочной и</w:t>
            </w:r>
            <w:r>
              <w:rPr>
                <w:rFonts w:ascii="Times New Roman" w:hAnsi="Times New Roman"/>
                <w:sz w:val="16"/>
              </w:rPr>
              <w:t xml:space="preserve"> иной хранившейся по состоянию на 1 января 2013 года в органах и организациях </w:t>
            </w:r>
            <w:r>
              <w:rPr>
                <w:rFonts w:ascii="Times New Roman" w:hAnsi="Times New Roman"/>
                <w:sz w:val="16"/>
              </w:rPr>
              <w:t xml:space="preserve">по </w:t>
            </w:r>
            <w:r>
              <w:rPr>
                <w:rFonts w:ascii="Times New Roman" w:hAnsi="Times New Roman"/>
                <w:spacing w:val="-4"/>
                <w:sz w:val="16"/>
              </w:rPr>
              <w:t>государственному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техническому</w:t>
            </w:r>
            <w:r>
              <w:rPr>
                <w:rFonts w:ascii="Times New Roman" w:hAnsi="Times New Roman"/>
                <w:sz w:val="16"/>
              </w:rPr>
              <w:t xml:space="preserve"> учету и (или) технической инвентаризации учетно-технической документации об объектах </w:t>
            </w:r>
            <w:r>
              <w:rPr>
                <w:rFonts w:ascii="Times New Roman" w:hAnsi="Times New Roman"/>
                <w:spacing w:val="-2"/>
                <w:sz w:val="16"/>
              </w:rPr>
              <w:t>государственного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технического учета и технической инвентаризации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16"/>
              </w:rPr>
              <w:t>(регистрационных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16"/>
              </w:rPr>
              <w:t>книг, реестров, копий</w:t>
            </w:r>
            <w:r>
              <w:rPr>
                <w:rFonts w:ascii="Times New Roman" w:hAnsi="Times New Roman"/>
                <w:sz w:val="16"/>
              </w:rPr>
              <w:t xml:space="preserve"> правоустанавливающих документов)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rPr>
                <w:sz w:val="1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Министерство имущества Курской области </w:t>
            </w:r>
            <w:r>
              <w:rPr>
                <w:sz w:val="16"/>
              </w:rPr>
              <w:t xml:space="preserve">(заместитель </w:t>
            </w:r>
            <w:r>
              <w:rPr>
                <w:sz w:val="16"/>
              </w:rPr>
              <w:t>министра имущества Курской области</w:t>
            </w:r>
            <w:r>
              <w:rPr>
                <w:sz w:val="16"/>
              </w:rPr>
              <w:t xml:space="preserve"> Сороколетова Е.Е.)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Обеспечение хранения технических паспортов, оценочной и  иной учетно-технической документации.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01.01.202</w:t>
            </w:r>
            <w:r>
              <w:rPr>
                <w:sz w:val="16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</w:t>
            </w:r>
            <w:r>
              <w:rPr>
                <w:sz w:val="16"/>
              </w:rPr>
              <w:t>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ind w:right="-62"/>
            </w:pPr>
            <w:r>
              <w:t>81201132510112380244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ind/>
              <w:jc w:val="center"/>
            </w:pPr>
            <w:r>
              <w:t>1 183,321</w:t>
            </w:r>
          </w:p>
          <w:p w14:paraId="CD000000">
            <w:pPr>
              <w:ind/>
              <w:jc w:val="center"/>
            </w:pP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ind/>
              <w:jc w:val="center"/>
            </w:pPr>
            <w:r>
              <w:t>1 183,321</w:t>
            </w:r>
          </w:p>
          <w:p w14:paraId="CF00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ind/>
              <w:jc w:val="center"/>
            </w:pPr>
            <w:r>
              <w:t>1</w:t>
            </w:r>
            <w:r>
              <w:t> 183,321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Контрольное событие программы 1.1.1</w:t>
            </w:r>
            <w:r>
              <w:rPr>
                <w:sz w:val="16"/>
              </w:rPr>
              <w:t>.1</w:t>
            </w:r>
          </w:p>
          <w:p w14:paraId="D300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Хранение технических паспортов, оценочной и  иной учетно-технической документации осуществлено</w:t>
            </w:r>
          </w:p>
          <w:p w14:paraId="D4000000">
            <w:pPr>
              <w:ind/>
              <w:jc w:val="both"/>
              <w:rPr>
                <w:sz w:val="16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spacing w:line="18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Министерство имущества Курской области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 xml:space="preserve">заместитель министра имущества Курской области </w:t>
            </w:r>
            <w:r>
              <w:rPr>
                <w:sz w:val="16"/>
              </w:rPr>
              <w:t>Сороколетова Е.Е.)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</w:t>
            </w:r>
            <w:r>
              <w:rPr>
                <w:sz w:val="16"/>
              </w:rPr>
              <w:t>3</w:t>
            </w:r>
          </w:p>
          <w:p w14:paraId="DA00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</w:t>
            </w:r>
            <w:r>
              <w:rPr>
                <w:sz w:val="16"/>
              </w:rPr>
              <w:t>4</w:t>
            </w:r>
          </w:p>
          <w:p w14:paraId="DB00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</w:t>
            </w:r>
            <w:r>
              <w:rPr>
                <w:sz w:val="16"/>
              </w:rPr>
              <w:t>5</w:t>
            </w:r>
          </w:p>
          <w:p w14:paraId="DC000000">
            <w:pPr>
              <w:ind w:right="-30"/>
              <w:jc w:val="center"/>
              <w:rPr>
                <w:sz w:val="16"/>
              </w:rPr>
            </w:pP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Мероприятие 1.1.2</w:t>
            </w:r>
          </w:p>
          <w:p w14:paraId="E3000000">
            <w:pPr>
              <w:ind/>
              <w:jc w:val="both"/>
              <w:rPr>
                <w:color w:val="C00000"/>
                <w:sz w:val="16"/>
              </w:rPr>
            </w:pPr>
            <w:r>
              <w:rPr>
                <w:sz w:val="16"/>
              </w:rPr>
              <w:t xml:space="preserve">Определение с привлечением независимых оценщиков начальной стоимости земельных участков и </w:t>
            </w:r>
            <w:r>
              <w:rPr>
                <w:sz w:val="16"/>
              </w:rPr>
              <w:t>объектов недвижимости, рыночной стоимости объектов незавершенного строительства</w:t>
            </w:r>
            <w:r>
              <w:rPr>
                <w:sz w:val="16"/>
              </w:rPr>
              <w:t xml:space="preserve"> </w:t>
            </w:r>
            <w:r>
              <w:rPr>
                <w:color w:val="C00000"/>
                <w:sz w:val="16"/>
              </w:rPr>
              <w:t>или</w:t>
            </w:r>
            <w:r>
              <w:rPr>
                <w:sz w:val="16"/>
              </w:rPr>
              <w:t xml:space="preserve"> </w:t>
            </w:r>
            <w:r>
              <w:rPr>
                <w:color w:val="C00000"/>
                <w:sz w:val="16"/>
              </w:rPr>
              <w:t>земельных участков</w:t>
            </w:r>
            <w:r>
              <w:rPr>
                <w:sz w:val="16"/>
              </w:rPr>
              <w:t xml:space="preserve">, изъятых по решению суда путем продажи с публичных торгов, </w:t>
            </w:r>
            <w:r>
              <w:rPr>
                <w:sz w:val="16"/>
              </w:rPr>
              <w:t xml:space="preserve">начальной цены права заключения договоров аренды земельных участков, годового размера арендной платы за земельные </w:t>
            </w:r>
            <w:r>
              <w:rPr>
                <w:sz w:val="16"/>
              </w:rPr>
              <w:t>участки, рыночной стоимости имущества Курской области, в том числе оценка ущерба, нанесенного имуществу Курской области, рыночной стоимости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ставки арендной платы за пользование имуществом Курской области, рыночной стоимости имущества Курской области перед приватизацией, </w:t>
            </w:r>
            <w:r>
              <w:rPr>
                <w:sz w:val="16"/>
              </w:rPr>
              <w:t xml:space="preserve">имущества в составе залогового фонда, в процедуре ликвидации, банкротства, состояния (анализа) рынка аренды, начальной стоимости имущества, подготовка экономического обоснования коэффициентов, используемых при определении арендной платы, за земельные участки, </w:t>
            </w:r>
            <w:r>
              <w:rPr>
                <w:spacing w:val="-4"/>
                <w:sz w:val="16"/>
              </w:rPr>
              <w:t>находящиеся в собственности Курской области и земельные участки, государственная</w:t>
            </w:r>
            <w:r>
              <w:rPr>
                <w:spacing w:val="-4"/>
                <w:sz w:val="16"/>
              </w:rPr>
              <w:t xml:space="preserve"> собственность на которые не разграничена, расположенные в границах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города Курска</w:t>
            </w:r>
            <w:r>
              <w:rPr>
                <w:color w:val="C00000"/>
                <w:spacing w:val="-4"/>
                <w:sz w:val="16"/>
              </w:rPr>
              <w:t xml:space="preserve">, а также за земельные участки из земель сельскохозяйственного назначения, находящиеся в собственности Курской области, и земельные участки, государственная собственность на которые не разграничена, </w:t>
            </w:r>
            <w:r>
              <w:rPr>
                <w:color w:themeColor="accent3" w:themeShade="80" w:val="4F6228"/>
                <w:spacing w:val="-4"/>
                <w:sz w:val="16"/>
              </w:rPr>
              <w:t xml:space="preserve">расположенные на территориях сельских поселений, входящих в состав муниципальных районов, и земельные участки, расположенные на межселенных территориях муниципальных районов, </w:t>
            </w:r>
            <w:r>
              <w:rPr>
                <w:color w:val="C00000"/>
                <w:spacing w:val="-4"/>
                <w:sz w:val="16"/>
              </w:rPr>
              <w:t>за исключением земельных участков, предоставленных для сенокошения, выпаса сельскохозяйственных животных, ведения личного подсобного хозяйства на полевых</w:t>
            </w:r>
            <w:r>
              <w:rPr>
                <w:color w:val="C00000"/>
                <w:spacing w:val="-4"/>
                <w:sz w:val="16"/>
              </w:rPr>
              <w:t xml:space="preserve"> </w:t>
            </w:r>
            <w:r>
              <w:rPr>
                <w:color w:val="C00000"/>
                <w:spacing w:val="-4"/>
                <w:sz w:val="16"/>
              </w:rPr>
              <w:t>участках</w:t>
            </w:r>
            <w:r>
              <w:rPr>
                <w:color w:val="C00000"/>
                <w:spacing w:val="-4"/>
                <w:sz w:val="16"/>
              </w:rPr>
              <w:t>, ведения огородничества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rPr>
                <w:sz w:val="1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rPr>
                <w:sz w:val="16"/>
              </w:rPr>
            </w:pPr>
            <w:r>
              <w:rPr>
                <w:sz w:val="16"/>
              </w:rPr>
              <w:t xml:space="preserve">Министерство имущества Курской области </w:t>
            </w:r>
            <w:r>
              <w:rPr>
                <w:sz w:val="16"/>
              </w:rPr>
              <w:t xml:space="preserve">(Министр имущества Курской области 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Савин Д.А.,  заместитель министра имущества Курской области Сороколетова Е.Е., заместитель министра имущества Курской области 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Шутеев</w:t>
            </w:r>
            <w:r>
              <w:rPr>
                <w:sz w:val="16"/>
              </w:rPr>
              <w:t xml:space="preserve"> Д.Ю.)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Обеспечение поступлений в бюджет Курской области средств от использования и продажи областных объектов недвижимого имущества и земельных участков.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01.01.2023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pPr>
              <w:ind w:right="-62"/>
            </w:pPr>
            <w:r>
              <w:t>81201132510112380244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ind/>
              <w:jc w:val="center"/>
            </w:pPr>
            <w:r>
              <w:t>519,000</w:t>
            </w:r>
          </w:p>
          <w:p w14:paraId="EB000000">
            <w:pPr>
              <w:ind/>
              <w:jc w:val="center"/>
              <w:rPr>
                <w:highlight w:val="yellow"/>
              </w:rPr>
            </w:pP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ind/>
              <w:jc w:val="center"/>
            </w:pPr>
            <w:r>
              <w:t>519,000</w:t>
            </w:r>
          </w:p>
          <w:p w14:paraId="ED000000">
            <w:pPr>
              <w:ind/>
              <w:jc w:val="center"/>
              <w:rPr>
                <w:highlight w:val="yellow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ind/>
              <w:jc w:val="center"/>
            </w:pPr>
            <w:r>
              <w:t>519,000</w:t>
            </w:r>
          </w:p>
          <w:p w14:paraId="EF000000">
            <w:pPr>
              <w:ind/>
              <w:jc w:val="center"/>
              <w:rPr>
                <w:highlight w:val="yellow"/>
              </w:rPr>
            </w:pPr>
          </w:p>
        </w:tc>
      </w:tr>
      <w:tr>
        <w:trPr>
          <w:trHeight w:hRule="atLeast" w:val="419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Контр</w:t>
            </w:r>
            <w:r>
              <w:rPr>
                <w:sz w:val="16"/>
              </w:rPr>
              <w:t>ольное событие программы 1.1.2.1</w:t>
            </w:r>
          </w:p>
          <w:p w14:paraId="F200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Оценочные работы проведены 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rPr>
                <w:sz w:val="16"/>
              </w:rPr>
            </w:pPr>
            <w:r>
              <w:rPr>
                <w:sz w:val="16"/>
              </w:rPr>
              <w:t xml:space="preserve">Министерство имущества Курской области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>Министр имущества Курской области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Савин Д.А., </w:t>
            </w:r>
            <w:r>
              <w:rPr>
                <w:sz w:val="16"/>
              </w:rPr>
              <w:t xml:space="preserve">заместитель министра имущества Курской </w:t>
            </w:r>
            <w:r>
              <w:rPr>
                <w:sz w:val="16"/>
              </w:rPr>
              <w:t xml:space="preserve">области </w:t>
            </w:r>
            <w:r>
              <w:rPr>
                <w:sz w:val="16"/>
              </w:rPr>
              <w:t>Сороколетова Е.Е.</w:t>
            </w:r>
            <w:r>
              <w:rPr>
                <w:sz w:val="16"/>
              </w:rPr>
              <w:t xml:space="preserve"> , </w:t>
            </w:r>
            <w:r>
              <w:rPr>
                <w:sz w:val="16"/>
              </w:rPr>
              <w:t xml:space="preserve">заместитель министра имущества Курской области 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Шутеев</w:t>
            </w:r>
            <w:r>
              <w:rPr>
                <w:sz w:val="16"/>
              </w:rPr>
              <w:t xml:space="preserve"> Д.Ю.</w:t>
            </w:r>
            <w:r>
              <w:rPr>
                <w:sz w:val="16"/>
              </w:rPr>
              <w:t>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31.12.2023</w:t>
            </w:r>
          </w:p>
          <w:p w14:paraId="F800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31.12.2024</w:t>
            </w:r>
          </w:p>
          <w:p w14:paraId="F900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  <w:p w14:paraId="FA000000">
            <w:pPr>
              <w:ind w:right="-30"/>
              <w:jc w:val="center"/>
              <w:rPr>
                <w:sz w:val="16"/>
              </w:rPr>
            </w:pP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>
        <w:trPr>
          <w:trHeight w:hRule="atLeast" w:val="560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Мероприятие 1.1.3 </w:t>
            </w:r>
          </w:p>
          <w:p w14:paraId="01010000">
            <w:pPr>
              <w:ind w:right="-57"/>
              <w:rPr>
                <w:sz w:val="16"/>
              </w:rPr>
            </w:pPr>
            <w:r>
              <w:rPr>
                <w:sz w:val="16"/>
              </w:rPr>
              <w:t>Содержание и списание имущества казны Курской области, в том числе: капитальный и текущий ремонт объектов, изготовление проектной и сметной документации на проведение ремонтных работ, осуществление строительного контроля, охрана объектов, проведение экспертиз (обследований) с целью определения технического состояния объектов, иные услуги (работы), связанные с содержанием имущества казны, а также оплата коммунальных услуг по объектам имущества казны Курской области, разработка научно-проектной документации</w:t>
            </w:r>
            <w:r>
              <w:rPr>
                <w:sz w:val="16"/>
              </w:rPr>
              <w:t xml:space="preserve">, проведение работ по сохранению объектов культурного наследия регионального значения; </w:t>
            </w:r>
            <w:r>
              <w:rPr>
                <w:spacing w:val="-6"/>
                <w:sz w:val="16"/>
              </w:rPr>
              <w:t>демонтажные работы, утилизация</w:t>
            </w:r>
            <w:r>
              <w:rPr>
                <w:sz w:val="16"/>
              </w:rPr>
              <w:t xml:space="preserve"> и услуги по организации проведения торгов по реализации списанного имущества казны Курской области (разработка конкурсной документации, документации об аукционе, опубликование и размещение извещения о проведении открытого конкурса или открытого аукциона, направление приглашений принять участие в закрытом </w:t>
            </w:r>
            <w:r>
              <w:rPr>
                <w:spacing w:val="-2"/>
                <w:sz w:val="16"/>
              </w:rPr>
              <w:t xml:space="preserve">конкурсе или в закрытом аукционе), услуги по разработке и изготовлению проектно-сметной документации </w:t>
            </w:r>
            <w:r>
              <w:rPr>
                <w:sz w:val="16"/>
              </w:rPr>
              <w:t>организации работ по сносу</w:t>
            </w:r>
            <w:r>
              <w:rPr>
                <w:sz w:val="16"/>
              </w:rPr>
              <w:t xml:space="preserve">, </w:t>
            </w:r>
            <w:r>
              <w:rPr>
                <w:sz w:val="16"/>
              </w:rPr>
              <w:t>вывоз мусора, оставшегося от списанных</w:t>
            </w:r>
            <w:r>
              <w:rPr>
                <w:sz w:val="16"/>
              </w:rPr>
              <w:t xml:space="preserve"> объектов казны Курской области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Министерство имущества Курской области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 xml:space="preserve">заместитель министра имущества Курской области </w:t>
            </w:r>
            <w:r>
              <w:rPr>
                <w:sz w:val="16"/>
              </w:rPr>
              <w:t>Сороколетова Е.Е.)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Обеспечение содержания имущества казны Курской области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01.01.202</w:t>
            </w:r>
            <w:r>
              <w:rPr>
                <w:sz w:val="16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</w:t>
            </w:r>
            <w:r>
              <w:rPr>
                <w:sz w:val="16"/>
              </w:rPr>
              <w:t>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ind w:right="-62"/>
            </w:pPr>
            <w:r>
              <w:t>81201132510112380</w:t>
            </w:r>
            <w:r>
              <w:t>243</w:t>
            </w:r>
          </w:p>
          <w:p w14:paraId="08010000">
            <w:pPr>
              <w:ind w:right="-62"/>
            </w:pPr>
          </w:p>
          <w:p w14:paraId="09010000">
            <w:pPr>
              <w:ind w:right="-62"/>
            </w:pPr>
          </w:p>
          <w:p w14:paraId="0A010000">
            <w:pPr>
              <w:ind w:right="-62"/>
            </w:pPr>
          </w:p>
          <w:p w14:paraId="0B010000">
            <w:pPr>
              <w:ind w:right="-62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ind/>
              <w:jc w:val="center"/>
            </w:pPr>
            <w:r>
              <w:t>5</w:t>
            </w:r>
            <w:r>
              <w:t> 143,</w:t>
            </w:r>
            <w:r>
              <w:t>850</w:t>
            </w:r>
          </w:p>
          <w:p w14:paraId="0D010000">
            <w:pPr>
              <w:ind/>
              <w:jc w:val="center"/>
            </w:pP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ind/>
              <w:jc w:val="center"/>
            </w:pPr>
            <w:r>
              <w:t>5 </w:t>
            </w:r>
            <w:r>
              <w:t>143</w:t>
            </w:r>
            <w:r>
              <w:t>,850</w:t>
            </w:r>
          </w:p>
          <w:p w14:paraId="0F01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ind/>
              <w:jc w:val="center"/>
            </w:pPr>
            <w:r>
              <w:t>5 </w:t>
            </w:r>
            <w:r>
              <w:t>143</w:t>
            </w:r>
            <w:r>
              <w:t>,850</w:t>
            </w:r>
          </w:p>
          <w:p w14:paraId="11010000">
            <w:pPr>
              <w:ind/>
              <w:jc w:val="center"/>
            </w:pPr>
          </w:p>
        </w:tc>
      </w:tr>
      <w:tr>
        <w:trPr>
          <w:trHeight w:hRule="atLeast" w:val="875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Контрольное событие программы 1.1.3</w:t>
            </w:r>
            <w:r>
              <w:rPr>
                <w:sz w:val="16"/>
              </w:rPr>
              <w:t>.1</w:t>
            </w:r>
          </w:p>
          <w:p w14:paraId="14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Мероприятия по содержанию имущества казны Курской области осуществлены 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spacing w:line="18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Министерство имущества Курской области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 xml:space="preserve">заместитель министра имущества Курской области </w:t>
            </w:r>
            <w:r>
              <w:rPr>
                <w:sz w:val="16"/>
              </w:rPr>
              <w:t>Сороколетова Е.Е</w:t>
            </w:r>
            <w:r>
              <w:rPr>
                <w:sz w:val="16"/>
              </w:rPr>
              <w:t>.</w:t>
            </w:r>
            <w:r>
              <w:rPr>
                <w:sz w:val="16"/>
              </w:rPr>
              <w:t>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</w:t>
            </w:r>
            <w:r>
              <w:rPr>
                <w:sz w:val="16"/>
              </w:rPr>
              <w:t>3 31.12.2024 31.12.2025</w:t>
            </w:r>
          </w:p>
          <w:p w14:paraId="1A010000">
            <w:pPr>
              <w:ind w:right="-30"/>
              <w:jc w:val="center"/>
              <w:rPr>
                <w:sz w:val="16"/>
              </w:rPr>
            </w:pP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>
        <w:trPr>
          <w:trHeight w:hRule="atLeast" w:val="735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Мероприятие 1.1.4</w:t>
            </w:r>
          </w:p>
          <w:p w14:paraId="21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Приобретение объектов недвижимости в собственность Курской области 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rPr>
                <w:sz w:val="1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spacing w:line="160" w:lineRule="exact"/>
              <w:ind/>
              <w:rPr>
                <w:sz w:val="16"/>
              </w:rPr>
            </w:pPr>
            <w:r>
              <w:rPr>
                <w:sz w:val="16"/>
              </w:rPr>
              <w:t>Министерство имущества Курской области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 xml:space="preserve">заместитель министра имущества Курской области </w:t>
            </w:r>
            <w:r>
              <w:rPr>
                <w:sz w:val="16"/>
              </w:rPr>
              <w:t>Сороколетова Е.Е.</w:t>
            </w:r>
            <w:r>
              <w:rPr>
                <w:sz w:val="16"/>
              </w:rPr>
              <w:t xml:space="preserve">, </w:t>
            </w:r>
            <w:r>
              <w:rPr>
                <w:sz w:val="16"/>
              </w:rPr>
              <w:t xml:space="preserve">заместитель министра имущества Курской области 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Шутеев</w:t>
            </w:r>
            <w:r>
              <w:rPr>
                <w:sz w:val="16"/>
              </w:rPr>
              <w:t xml:space="preserve"> Д.Ю.</w:t>
            </w:r>
            <w:r>
              <w:rPr>
                <w:sz w:val="16"/>
              </w:rPr>
              <w:t>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rPr>
                <w:sz w:val="16"/>
              </w:rPr>
            </w:pPr>
            <w:r>
              <w:rPr>
                <w:sz w:val="16"/>
              </w:rPr>
              <w:t>Регистрация права собственности  Курской области на объекты недвижимости, в том числе земельные участки</w:t>
            </w:r>
          </w:p>
          <w:p w14:paraId="25010000">
            <w:pPr>
              <w:rPr>
                <w:sz w:val="1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01.01.202</w:t>
            </w:r>
            <w:r>
              <w:rPr>
                <w:sz w:val="16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</w:t>
            </w:r>
            <w:r>
              <w:rPr>
                <w:sz w:val="16"/>
              </w:rPr>
              <w:t>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ind w:right="-62"/>
            </w:pPr>
            <w:r>
              <w:t>81201132510112380412</w:t>
            </w:r>
          </w:p>
          <w:p w14:paraId="29010000"/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ind/>
              <w:jc w:val="center"/>
            </w:pPr>
            <w:r>
              <w:t>4 836,420</w:t>
            </w:r>
          </w:p>
          <w:p w14:paraId="2B010000">
            <w:pPr>
              <w:ind/>
              <w:jc w:val="center"/>
              <w:rPr>
                <w:highlight w:val="yellow"/>
              </w:rPr>
            </w:pP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ind/>
              <w:jc w:val="center"/>
            </w:pPr>
            <w:r>
              <w:t>4 836,420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ind/>
              <w:jc w:val="center"/>
            </w:pPr>
            <w:r>
              <w:t>4 836,420</w:t>
            </w:r>
          </w:p>
        </w:tc>
      </w:tr>
      <w:tr>
        <w:trPr>
          <w:trHeight w:hRule="atLeast" w:val="735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Контрольное событие программы 1.1.4.</w:t>
            </w:r>
            <w:r>
              <w:rPr>
                <w:sz w:val="16"/>
              </w:rPr>
              <w:t>1</w:t>
            </w:r>
          </w:p>
          <w:p w14:paraId="30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Регистрация права собственности Курской области на объекты недвижимости, в том числе земельные участки, осуществлена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spacing w:line="160" w:lineRule="exact"/>
              <w:ind/>
              <w:rPr>
                <w:sz w:val="16"/>
              </w:rPr>
            </w:pPr>
            <w:r>
              <w:rPr>
                <w:sz w:val="16"/>
              </w:rPr>
              <w:t>Министерство имущества Курской области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 xml:space="preserve">заместитель министра имущества Курской области </w:t>
            </w:r>
            <w:r>
              <w:rPr>
                <w:sz w:val="16"/>
              </w:rPr>
              <w:t xml:space="preserve">Сороколетова Е.Е., </w:t>
            </w:r>
            <w:r>
              <w:rPr>
                <w:sz w:val="16"/>
              </w:rPr>
              <w:t xml:space="preserve">заместитель министра имущества Курской области 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Шутеев</w:t>
            </w:r>
            <w:r>
              <w:rPr>
                <w:sz w:val="16"/>
              </w:rPr>
              <w:t xml:space="preserve"> Д.Ю.)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31.12.2023</w:t>
            </w:r>
          </w:p>
          <w:p w14:paraId="36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31.12.2024</w:t>
            </w:r>
          </w:p>
          <w:p w14:paraId="37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  <w:p w14:paraId="38010000">
            <w:pPr>
              <w:ind w:right="-30"/>
              <w:jc w:val="center"/>
              <w:rPr>
                <w:sz w:val="16"/>
              </w:rPr>
            </w:pP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ind/>
              <w:jc w:val="center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х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ind/>
              <w:jc w:val="center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х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ind/>
              <w:jc w:val="center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10000">
            <w:pPr>
              <w:ind/>
              <w:jc w:val="center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х</w:t>
            </w:r>
          </w:p>
        </w:tc>
      </w:tr>
      <w:tr>
        <w:trPr>
          <w:trHeight w:hRule="atLeast" w:val="746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1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10000">
            <w:pPr>
              <w:spacing w:line="18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>Мероприятие 1.1.5</w:t>
            </w:r>
          </w:p>
          <w:p w14:paraId="3F010000">
            <w:pPr>
              <w:spacing w:line="18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Проведение кадастровых работ с целью осуществления государственного </w:t>
            </w:r>
            <w:r>
              <w:rPr>
                <w:sz w:val="16"/>
              </w:rPr>
              <w:t>кадастрового учета по земельным участкам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10000">
            <w:pPr>
              <w:spacing w:line="180" w:lineRule="exact"/>
              <w:ind/>
              <w:rPr>
                <w:sz w:val="1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10000">
            <w:pPr>
              <w:spacing w:line="18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>Министерство имущества Курской области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 xml:space="preserve">заместитель </w:t>
            </w:r>
            <w:r>
              <w:rPr>
                <w:sz w:val="16"/>
              </w:rPr>
              <w:t>министра имущества Курской области</w:t>
            </w:r>
          </w:p>
          <w:p w14:paraId="42010000">
            <w:pPr>
              <w:spacing w:line="18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>Шутеев</w:t>
            </w:r>
            <w:r>
              <w:rPr>
                <w:sz w:val="16"/>
              </w:rPr>
              <w:t xml:space="preserve"> Д.Ю.)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ind/>
              <w:jc w:val="both"/>
              <w:rPr>
                <w:i w:val="1"/>
                <w:sz w:val="16"/>
              </w:rPr>
            </w:pPr>
            <w:r>
              <w:rPr>
                <w:sz w:val="16"/>
              </w:rPr>
              <w:t>Вовлечение земельных участков в хозяйственный оборот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01.01.202</w:t>
            </w:r>
            <w:r>
              <w:rPr>
                <w:sz w:val="16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</w:t>
            </w:r>
            <w:r>
              <w:rPr>
                <w:sz w:val="16"/>
              </w:rPr>
              <w:t>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10000">
            <w:pPr>
              <w:ind w:right="-62"/>
            </w:pPr>
            <w:r>
              <w:t>81201132510112380244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10000">
            <w:pPr>
              <w:ind/>
              <w:jc w:val="center"/>
            </w:pPr>
            <w:r>
              <w:t>740,359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10000">
            <w:pPr>
              <w:ind/>
              <w:jc w:val="center"/>
            </w:pPr>
            <w:r>
              <w:t>740,359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10000">
            <w:pPr>
              <w:ind/>
              <w:jc w:val="center"/>
            </w:pPr>
            <w:r>
              <w:t>433,359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spacing w:line="18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>Контрольное событие программы 1.1.5</w:t>
            </w:r>
            <w:r>
              <w:rPr>
                <w:sz w:val="16"/>
              </w:rPr>
              <w:t>.1</w:t>
            </w:r>
          </w:p>
          <w:p w14:paraId="4C010000">
            <w:pPr>
              <w:spacing w:line="180" w:lineRule="exact"/>
              <w:ind/>
              <w:rPr>
                <w:sz w:val="16"/>
              </w:rPr>
            </w:pPr>
            <w:r>
              <w:rPr>
                <w:sz w:val="16"/>
              </w:rPr>
              <w:t>Постановка земельных участков на государственный кадастровый учет осуществлена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10000">
            <w:pPr>
              <w:spacing w:line="180" w:lineRule="exact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Министерство имущества Курской области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 xml:space="preserve">заместитель министра имущества Курской области  </w:t>
            </w:r>
          </w:p>
          <w:p w14:paraId="4F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Шутеев</w:t>
            </w:r>
            <w:r>
              <w:rPr>
                <w:sz w:val="16"/>
              </w:rPr>
              <w:t xml:space="preserve"> Д.Ю.)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31.12.2023</w:t>
            </w:r>
          </w:p>
          <w:p w14:paraId="53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31.12.2024</w:t>
            </w:r>
          </w:p>
          <w:p w14:paraId="54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  <w:p w14:paraId="55010000">
            <w:pPr>
              <w:ind w:right="-30"/>
              <w:jc w:val="center"/>
              <w:rPr>
                <w:sz w:val="16"/>
              </w:rPr>
            </w:pP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>
        <w:trPr>
          <w:trHeight w:hRule="atLeast" w:val="277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Мероприятие 1.1.6</w:t>
            </w:r>
          </w:p>
          <w:p w14:paraId="5C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Услуги по проведению аудиторских проверок государственных унитарных предприятий Курской области, подлежащих приватизации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1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10000">
            <w:pPr>
              <w:spacing w:line="16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>Министерство имущества Курской области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 xml:space="preserve">заместитель министра имущества Курской области </w:t>
            </w:r>
            <w:r>
              <w:rPr>
                <w:sz w:val="16"/>
              </w:rPr>
              <w:t>Сороколетова Е.Е)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10000">
            <w:pPr>
              <w:ind/>
              <w:jc w:val="both"/>
            </w:pPr>
            <w:r>
              <w:rPr>
                <w:sz w:val="16"/>
              </w:rPr>
              <w:t xml:space="preserve">Преобразование унитарных предприятий Курской области в хозяйственные общества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01.01.202</w:t>
            </w:r>
            <w:r>
              <w:rPr>
                <w:sz w:val="16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31.12.202</w:t>
            </w:r>
            <w:r>
              <w:rPr>
                <w:sz w:val="16"/>
              </w:rPr>
              <w:t>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10000">
            <w:pPr>
              <w:ind w:right="-62"/>
              <w:jc w:val="center"/>
            </w:pPr>
            <w:r>
              <w:t>81201132510112380244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10000">
            <w:pPr>
              <w:ind/>
              <w:jc w:val="center"/>
            </w:pPr>
            <w:r>
              <w:t>4</w:t>
            </w:r>
            <w:r>
              <w:t>50,000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10000">
            <w:pPr>
              <w:ind/>
              <w:jc w:val="center"/>
            </w:pPr>
            <w:r>
              <w:t>45</w:t>
            </w:r>
            <w:r>
              <w:t>0,000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10000">
            <w:pPr>
              <w:ind/>
              <w:jc w:val="center"/>
            </w:pPr>
            <w:r>
              <w:t>450</w:t>
            </w:r>
            <w:r>
              <w:t>,000</w:t>
            </w:r>
          </w:p>
        </w:tc>
      </w:tr>
      <w:tr>
        <w:trPr>
          <w:trHeight w:hRule="atLeast" w:val="1050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1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Контрольное </w:t>
            </w:r>
            <w:r>
              <w:rPr>
                <w:sz w:val="16"/>
              </w:rPr>
              <w:t>событие</w:t>
            </w:r>
            <w:r>
              <w:rPr>
                <w:sz w:val="16"/>
              </w:rPr>
              <w:t xml:space="preserve"> программы</w:t>
            </w:r>
            <w:r>
              <w:rPr>
                <w:sz w:val="16"/>
              </w:rPr>
              <w:t xml:space="preserve"> 1.1.6</w:t>
            </w:r>
            <w:r>
              <w:rPr>
                <w:sz w:val="16"/>
              </w:rPr>
              <w:t>.1</w:t>
            </w:r>
            <w:r>
              <w:rPr>
                <w:sz w:val="16"/>
              </w:rPr>
              <w:t xml:space="preserve"> </w:t>
            </w:r>
          </w:p>
          <w:p w14:paraId="68010000">
            <w:pPr>
              <w:ind/>
              <w:jc w:val="both"/>
              <w:rPr>
                <w:spacing w:val="-2"/>
                <w:sz w:val="16"/>
              </w:rPr>
            </w:pPr>
            <w:r>
              <w:rPr>
                <w:sz w:val="16"/>
              </w:rPr>
              <w:t>Аудиторское заключение промежуточного бухгалтерского баланса, составленного с учетом результатов инвентаризации имущества государственн</w:t>
            </w:r>
            <w:r>
              <w:rPr>
                <w:sz w:val="16"/>
              </w:rPr>
              <w:t>ых</w:t>
            </w:r>
            <w:r>
              <w:rPr>
                <w:sz w:val="16"/>
              </w:rPr>
              <w:t xml:space="preserve"> унитарн</w:t>
            </w:r>
            <w:r>
              <w:rPr>
                <w:sz w:val="16"/>
              </w:rPr>
              <w:t>ых</w:t>
            </w:r>
            <w:r>
              <w:rPr>
                <w:sz w:val="16"/>
              </w:rPr>
              <w:t xml:space="preserve"> предприяти</w:t>
            </w:r>
            <w:r>
              <w:rPr>
                <w:sz w:val="16"/>
              </w:rPr>
              <w:t>й</w:t>
            </w:r>
            <w:r>
              <w:rPr>
                <w:sz w:val="16"/>
              </w:rPr>
              <w:t xml:space="preserve"> Курской области, подлежащ</w:t>
            </w:r>
            <w:r>
              <w:rPr>
                <w:sz w:val="16"/>
              </w:rPr>
              <w:t>их</w:t>
            </w:r>
            <w:r>
              <w:rPr>
                <w:sz w:val="16"/>
              </w:rPr>
              <w:t xml:space="preserve"> приватизации, получено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spacing w:line="18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>Министерство имущества Курской области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 xml:space="preserve">заместитель министра имущества Курской области  </w:t>
            </w:r>
            <w:r>
              <w:rPr>
                <w:sz w:val="16"/>
              </w:rPr>
              <w:t>Сороколетова Е.Е)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31.12.2023</w:t>
            </w:r>
          </w:p>
          <w:p w14:paraId="6E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31.12.2024</w:t>
            </w:r>
          </w:p>
          <w:p w14:paraId="6F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  <w:p w14:paraId="70010000">
            <w:pPr>
              <w:ind w:right="-30"/>
              <w:jc w:val="center"/>
              <w:rPr>
                <w:sz w:val="16"/>
              </w:rPr>
            </w:pP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ind/>
              <w:jc w:val="center"/>
            </w:pPr>
            <w:r>
              <w:t>x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10000">
            <w:pPr>
              <w:ind/>
              <w:jc w:val="center"/>
            </w:pPr>
            <w: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10000">
            <w:pPr>
              <w:ind/>
              <w:jc w:val="center"/>
            </w:pPr>
            <w:r>
              <w:t>x</w:t>
            </w:r>
          </w:p>
        </w:tc>
      </w:tr>
      <w:tr>
        <w:trPr>
          <w:trHeight w:hRule="atLeast" w:val="768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1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Мероприятие 1.1.</w:t>
            </w:r>
            <w:r>
              <w:rPr>
                <w:sz w:val="16"/>
              </w:rPr>
              <w:t>7</w:t>
            </w:r>
          </w:p>
          <w:p w14:paraId="77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Предоставление субсидии из областного бюджета государственному унитарному предприятию Курской области на возмещение затрат по оплате коммунальных услуг и за негативное воздействие на работу централизованной системы водоотведения </w:t>
            </w:r>
            <w:r>
              <w:rPr>
                <w:sz w:val="16"/>
              </w:rPr>
              <w:t xml:space="preserve">по нежилым помещениям и зданиям, находящимся в собственности Курской </w:t>
            </w:r>
            <w:r>
              <w:rPr>
                <w:sz w:val="16"/>
              </w:rPr>
              <w:t>области, переданным в пользование органам государственной власти Курской области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1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spacing w:line="18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Министерство имущества Курской области (заместитель министра имущества Курской области Давыдова А.В.)           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Субсидия на возмещение затрат по оплате коммунальных услуг </w:t>
            </w:r>
            <w:r>
              <w:rPr>
                <w:sz w:val="16"/>
              </w:rPr>
              <w:t>и за негативное воздействие на работу централизованной системы водоотведения</w:t>
            </w:r>
            <w:r>
              <w:rPr>
                <w:sz w:val="16"/>
              </w:rPr>
              <w:t xml:space="preserve"> по нежилым помещениям и зданиям, находящимся в собственности Курской области, переданным в пользование органам </w:t>
            </w:r>
            <w:r>
              <w:rPr>
                <w:sz w:val="16"/>
              </w:rPr>
              <w:t>государственной</w:t>
            </w:r>
            <w:r>
              <w:rPr>
                <w:sz w:val="16"/>
              </w:rPr>
              <w:t xml:space="preserve"> власти</w:t>
            </w:r>
            <w:r>
              <w:rPr>
                <w:sz w:val="16"/>
              </w:rPr>
              <w:t xml:space="preserve"> Курской области</w:t>
            </w:r>
            <w:r>
              <w:rPr>
                <w:sz w:val="16"/>
              </w:rPr>
              <w:t>, предоставлена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01.01.2023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ind w:right="-62"/>
              <w:jc w:val="center"/>
            </w:pPr>
            <w:r>
              <w:t>81201132510112746811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8 507,718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8 507,718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8 050,347</w:t>
            </w:r>
          </w:p>
        </w:tc>
      </w:tr>
      <w:tr>
        <w:trPr>
          <w:trHeight w:hRule="atLeast" w:val="135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1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10000">
            <w:pPr>
              <w:spacing w:line="20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>Контрольное событие программы 1.1.</w:t>
            </w:r>
            <w:r>
              <w:rPr>
                <w:sz w:val="16"/>
              </w:rPr>
              <w:t>7</w:t>
            </w:r>
            <w:r>
              <w:rPr>
                <w:sz w:val="16"/>
              </w:rPr>
              <w:t>.1</w:t>
            </w:r>
          </w:p>
          <w:p w14:paraId="83010000">
            <w:pPr>
              <w:spacing w:line="200" w:lineRule="exact"/>
              <w:ind/>
              <w:jc w:val="both"/>
              <w:rPr>
                <w:spacing w:val="-2"/>
                <w:sz w:val="16"/>
              </w:rPr>
            </w:pPr>
            <w:r>
              <w:rPr>
                <w:sz w:val="16"/>
              </w:rPr>
              <w:t xml:space="preserve">Субсидия на возмещение затрат по оплате коммунальных услуг </w:t>
            </w:r>
            <w:r>
              <w:rPr>
                <w:sz w:val="16"/>
              </w:rPr>
              <w:t>и за негативное воздействие на работу централизованной системы водоотведения</w:t>
            </w:r>
            <w:r>
              <w:rPr>
                <w:sz w:val="16"/>
              </w:rPr>
              <w:t xml:space="preserve"> по нежилым помещениям и зданиям, находящимся в </w:t>
            </w:r>
            <w:r>
              <w:rPr>
                <w:spacing w:val="-4"/>
                <w:sz w:val="16"/>
              </w:rPr>
              <w:t>собственности</w:t>
            </w:r>
            <w:r>
              <w:rPr>
                <w:sz w:val="16"/>
              </w:rPr>
              <w:t xml:space="preserve"> Курской области, переданным в пользование органам государственной власти, предоставлена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Министерство имущества Курской области (заместитель министра имущества Курской области</w:t>
            </w:r>
          </w:p>
          <w:p w14:paraId="86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Давыдова А.В.)          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31.12.2023</w:t>
            </w:r>
          </w:p>
          <w:p w14:paraId="8A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31.12.2024</w:t>
            </w:r>
          </w:p>
          <w:p w14:paraId="8B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10000">
            <w:pPr>
              <w:ind/>
              <w:jc w:val="center"/>
            </w:pPr>
            <w:r>
              <w:t>x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10000">
            <w:pPr>
              <w:ind/>
              <w:jc w:val="center"/>
            </w:pPr>
            <w: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ind/>
              <w:jc w:val="center"/>
            </w:pPr>
            <w:r>
              <w:t>x</w:t>
            </w:r>
          </w:p>
        </w:tc>
      </w:tr>
      <w:tr>
        <w:trPr>
          <w:trHeight w:hRule="atLeast" w:val="135"/>
        </w:trPr>
        <w:tc>
          <w:tcPr>
            <w:tcW w:type="dxa" w:w="5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1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Мероприятие 1.1.</w:t>
            </w:r>
            <w:r>
              <w:rPr>
                <w:sz w:val="16"/>
              </w:rPr>
              <w:t>8</w:t>
            </w:r>
          </w:p>
          <w:p w14:paraId="92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Предоставление субсидий бюджетам муниципальных образований Курской области на проведение комплексных кадастровых работ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10000">
            <w:pPr>
              <w:spacing w:line="18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Министерство имущества Курской области (заместитель министра имущества Курской области 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Шутеев</w:t>
            </w:r>
            <w:r>
              <w:rPr>
                <w:sz w:val="16"/>
              </w:rPr>
              <w:t xml:space="preserve"> Д.Ю.)</w:t>
            </w:r>
          </w:p>
        </w:tc>
        <w:tc>
          <w:tcPr>
            <w:tcW w:type="dxa" w:w="26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Финансовая</w:t>
            </w:r>
            <w:r>
              <w:rPr>
                <w:sz w:val="16"/>
              </w:rPr>
              <w:t xml:space="preserve"> поддержка при исполнении расходных обязательств, возникающих при выполнении органами местного самоуправления полномочий по вопросам местного значения по проведению комплексных кадастровых работ, оказана.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01.01.2023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10000">
            <w:pPr>
              <w:ind w:right="-62"/>
              <w:jc w:val="center"/>
            </w:pPr>
            <w:r>
              <w:t>Всего, в том числе: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10000">
            <w:pPr>
              <w:ind/>
              <w:jc w:val="center"/>
            </w:pPr>
            <w:r>
              <w:t>3 971,955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10000">
            <w:pPr>
              <w:ind/>
              <w:jc w:val="center"/>
            </w:pPr>
            <w:r>
              <w:t>2 736,897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10000">
            <w:pPr>
              <w:ind/>
              <w:jc w:val="center"/>
            </w:pPr>
            <w:r>
              <w:t>132 148,000</w:t>
            </w:r>
          </w:p>
        </w:tc>
      </w:tr>
      <w:tr>
        <w:trPr>
          <w:trHeight w:hRule="atLeast" w:val="135"/>
        </w:trPr>
        <w:tc>
          <w:tcPr>
            <w:tcW w:type="dxa" w:w="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6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10000">
            <w:pPr>
              <w:ind w:right="-62"/>
              <w:jc w:val="center"/>
            </w:pPr>
            <w:r>
              <w:t>812041225101</w:t>
            </w:r>
            <w:r>
              <w:t>R</w:t>
            </w:r>
            <w:r>
              <w:t>5110521 (федеральный бюджет)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10000">
            <w:pPr>
              <w:ind/>
              <w:jc w:val="center"/>
            </w:pPr>
            <w:r>
              <w:t>3 455,</w:t>
            </w:r>
            <w:r>
              <w:t>600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10000">
            <w:pPr>
              <w:ind/>
              <w:jc w:val="center"/>
            </w:pPr>
            <w:r>
              <w:t>2 381,100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10000">
            <w:pPr>
              <w:ind/>
              <w:jc w:val="center"/>
            </w:pPr>
            <w:r>
              <w:t>112 325,800</w:t>
            </w:r>
          </w:p>
        </w:tc>
      </w:tr>
      <w:tr>
        <w:trPr>
          <w:trHeight w:hRule="atLeast" w:val="135"/>
        </w:trPr>
        <w:tc>
          <w:tcPr>
            <w:tcW w:type="dxa" w:w="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6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10000">
            <w:pPr>
              <w:ind w:right="-62"/>
              <w:jc w:val="center"/>
            </w:pPr>
            <w:r>
              <w:t>812041225101</w:t>
            </w:r>
            <w:r>
              <w:t>R</w:t>
            </w:r>
            <w:r>
              <w:t>5110521 (областной бюджет)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10000">
            <w:pPr>
              <w:ind/>
              <w:jc w:val="center"/>
            </w:pPr>
            <w:r>
              <w:t>516,355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10000">
            <w:pPr>
              <w:ind/>
              <w:jc w:val="center"/>
            </w:pPr>
            <w:r>
              <w:t>355,797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10000">
            <w:pPr>
              <w:ind/>
              <w:jc w:val="center"/>
            </w:pPr>
            <w:r>
              <w:t>19 822,200</w:t>
            </w:r>
          </w:p>
        </w:tc>
      </w:tr>
      <w:tr>
        <w:trPr>
          <w:trHeight w:hRule="atLeast" w:val="135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1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Контрольное событие программы 1.1.</w:t>
            </w:r>
            <w:r>
              <w:rPr>
                <w:sz w:val="16"/>
              </w:rPr>
              <w:t>8</w:t>
            </w:r>
            <w:r>
              <w:rPr>
                <w:sz w:val="16"/>
              </w:rPr>
              <w:t>.1</w:t>
            </w:r>
          </w:p>
          <w:p w14:paraId="A6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Субсидия бюджетам муниципальных образований Курской области на проведение комплексных кадастровых работ предоставлена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10000">
            <w:pPr>
              <w:spacing w:line="18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Министерство имущества Курской области (заместитель министра имущества Курской области 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Шутеев</w:t>
            </w:r>
            <w:r>
              <w:rPr>
                <w:sz w:val="16"/>
              </w:rPr>
              <w:t xml:space="preserve"> Д.Ю.)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31.12.2023</w:t>
            </w:r>
          </w:p>
          <w:p w14:paraId="AC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31.12.2024</w:t>
            </w:r>
          </w:p>
          <w:p w14:paraId="AD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10000">
            <w:pPr>
              <w:ind/>
              <w:jc w:val="center"/>
            </w:pPr>
            <w:r>
              <w:t>x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10000">
            <w:pPr>
              <w:ind/>
              <w:jc w:val="center"/>
            </w:pPr>
            <w: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10000">
            <w:pPr>
              <w:ind/>
              <w:jc w:val="center"/>
            </w:pPr>
            <w:r>
              <w:t>x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1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10000">
            <w:pPr>
              <w:spacing w:line="160" w:lineRule="exact"/>
              <w:ind/>
              <w:rPr>
                <w:spacing w:val="-6"/>
                <w:sz w:val="16"/>
              </w:rPr>
            </w:pPr>
            <w:r>
              <w:rPr>
                <w:spacing w:val="-6"/>
                <w:sz w:val="16"/>
              </w:rPr>
              <w:t>Мероприятие 1.1.</w:t>
            </w:r>
            <w:r>
              <w:rPr>
                <w:spacing w:val="-6"/>
                <w:sz w:val="16"/>
              </w:rPr>
              <w:t>9</w:t>
            </w:r>
          </w:p>
          <w:p w14:paraId="B4010000">
            <w:pPr>
              <w:ind/>
              <w:jc w:val="both"/>
              <w:rPr>
                <w:spacing w:val="-6"/>
                <w:sz w:val="16"/>
              </w:rPr>
            </w:pPr>
            <w:r>
              <w:rPr>
                <w:spacing w:val="-6"/>
                <w:sz w:val="16"/>
              </w:rPr>
              <w:t xml:space="preserve">Приобретение, создание, сопровождение программного обеспечения, неисключительных, лицензионных прав на программное             </w:t>
            </w:r>
            <w:r>
              <w:rPr>
                <w:spacing w:val="-6"/>
                <w:sz w:val="16"/>
              </w:rPr>
              <w:br/>
            </w:r>
            <w:r>
              <w:rPr>
                <w:spacing w:val="-6"/>
                <w:sz w:val="16"/>
              </w:rPr>
              <w:t xml:space="preserve">обеспечение и прочих услуг в области информационных технологий, оснащение  программно-техническими комплексами, в том числе оборудованием для организации записи и </w:t>
            </w:r>
            <w:r>
              <w:rPr>
                <w:spacing w:val="-6"/>
                <w:sz w:val="16"/>
              </w:rPr>
              <w:t>on-line</w:t>
            </w:r>
            <w:r>
              <w:rPr>
                <w:spacing w:val="-6"/>
                <w:sz w:val="16"/>
              </w:rPr>
              <w:t xml:space="preserve"> трансляций совещаний, оргтехникой, техническими средствами, средствами телекоммуникаций и защиты информации, копировально-множительной техникой, выполнение работ,                 услуг по защите информации,              расширение, модернизация и дооборудование локально-вычислительной сети, услуги скоростного доступа по информационно-телекоммуникационной сети</w:t>
            </w:r>
            <w:r>
              <w:rPr>
                <w:spacing w:val="-6"/>
                <w:sz w:val="16"/>
              </w:rPr>
              <w:t xml:space="preserve"> «Интернет»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10000">
            <w:pPr>
              <w:rPr>
                <w:sz w:val="1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Министерство имущества Курской области (заместитель министра имущества Курской </w:t>
            </w:r>
            <w:r>
              <w:rPr>
                <w:sz w:val="16"/>
              </w:rPr>
              <w:t xml:space="preserve">области Давыдова А.В., заместитель министра имущества Курской области Сороколетова Е.Е., заместитель министра имущества Курской области </w:t>
            </w:r>
          </w:p>
          <w:p w14:paraId="B7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Шутеев</w:t>
            </w:r>
            <w:r>
              <w:rPr>
                <w:sz w:val="16"/>
              </w:rPr>
              <w:t xml:space="preserve"> Д.Ю.)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Создание </w:t>
            </w:r>
            <w:r>
              <w:rPr>
                <w:sz w:val="16"/>
              </w:rPr>
              <w:t>правовых</w:t>
            </w:r>
            <w:r>
              <w:rPr>
                <w:sz w:val="16"/>
              </w:rPr>
              <w:t>, административных и материально-технических условии для эффективного управления и распоряжения имуществом</w:t>
            </w:r>
            <w:r>
              <w:rPr>
                <w:sz w:val="16"/>
              </w:rPr>
              <w:t xml:space="preserve"> Курской области</w:t>
            </w:r>
            <w:r>
              <w:rPr>
                <w:sz w:val="16"/>
              </w:rPr>
              <w:t>, земельными ресурсами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01.01.2023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10000">
            <w:pPr>
              <w:ind w:right="-62"/>
            </w:pPr>
            <w:r>
              <w:t>81201132510112390242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10000">
            <w:pPr>
              <w:ind/>
              <w:jc w:val="center"/>
            </w:pPr>
            <w:r>
              <w:t>2 900,611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10000">
            <w:pPr>
              <w:ind/>
              <w:jc w:val="center"/>
            </w:pPr>
            <w:r>
              <w:t>2 900,611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10000">
            <w:pPr>
              <w:ind/>
              <w:jc w:val="center"/>
            </w:pPr>
            <w:r>
              <w:t>2 690,611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1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10000">
            <w:pPr>
              <w:rPr>
                <w:sz w:val="16"/>
              </w:rPr>
            </w:pPr>
            <w:r>
              <w:rPr>
                <w:sz w:val="16"/>
              </w:rPr>
              <w:t>Контрольное событие программы 1.1.</w:t>
            </w:r>
            <w:r>
              <w:rPr>
                <w:sz w:val="16"/>
              </w:rPr>
              <w:t>9</w:t>
            </w:r>
            <w:r>
              <w:rPr>
                <w:sz w:val="16"/>
              </w:rPr>
              <w:t>.1</w:t>
            </w:r>
          </w:p>
          <w:p w14:paraId="C1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Приобретение серверного оборудования, компьютеров, оргтехники, приобретение, создание, сопровождение программного обеспечения, неисключительных, лицензионных прав на программное обеспечение, расширение, модернизация и </w:t>
            </w:r>
          </w:p>
          <w:p w14:paraId="C2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дооборудование локально-вычислительной сети, оказание </w:t>
            </w:r>
            <w:r>
              <w:rPr>
                <w:sz w:val="16"/>
              </w:rPr>
              <w:t>телематических</w:t>
            </w:r>
            <w:r>
              <w:rPr>
                <w:sz w:val="16"/>
              </w:rPr>
              <w:t xml:space="preserve"> услуг и предоставление доступа к сети передачи данных осуществлено    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10000">
            <w:pPr>
              <w:spacing w:line="18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Министерство имущества Курской области (заместитель министра имущества Курской области Давыдова А.В., заместитель министра имущества Курской области Сороколетова Е.Е., заместитель министра имущества Курской области </w:t>
            </w:r>
          </w:p>
          <w:p w14:paraId="C5010000">
            <w:pPr>
              <w:spacing w:line="18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>Шутеев</w:t>
            </w:r>
            <w:r>
              <w:rPr>
                <w:sz w:val="16"/>
              </w:rPr>
              <w:t xml:space="preserve"> Д.Ю.)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31.12.2023</w:t>
            </w:r>
          </w:p>
          <w:p w14:paraId="C9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31.12.2024</w:t>
            </w:r>
          </w:p>
          <w:p w14:paraId="CA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>
        <w:trPr>
          <w:trHeight w:hRule="atLeast" w:val="1330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1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10000">
            <w:pPr>
              <w:rPr>
                <w:sz w:val="16"/>
              </w:rPr>
            </w:pPr>
            <w:r>
              <w:rPr>
                <w:sz w:val="16"/>
              </w:rPr>
              <w:t>Мероприятие 1.1.1</w:t>
            </w:r>
            <w:r>
              <w:rPr>
                <w:sz w:val="16"/>
              </w:rPr>
              <w:t>0</w:t>
            </w:r>
          </w:p>
          <w:p w14:paraId="D1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Работы по нотариальному оформлению доверенностей, учредительных документов в </w:t>
            </w:r>
            <w:r>
              <w:rPr>
                <w:sz w:val="16"/>
              </w:rPr>
              <w:t>рамках</w:t>
            </w:r>
            <w:r>
              <w:rPr>
                <w:sz w:val="16"/>
              </w:rPr>
              <w:t xml:space="preserve"> реализации мероприятий государственной программы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10000">
            <w:pPr>
              <w:rPr>
                <w:sz w:val="1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10000">
            <w:pPr>
              <w:spacing w:line="16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>Министерство имущества Курской области (Министр имущества Курской области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Савин Д.А)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Создание </w:t>
            </w:r>
            <w:r>
              <w:rPr>
                <w:sz w:val="16"/>
              </w:rPr>
              <w:t>правовых</w:t>
            </w:r>
            <w:r>
              <w:rPr>
                <w:sz w:val="16"/>
              </w:rPr>
              <w:t>, административных и материально-технических условии для эффективного управления и распоряжения имущество</w:t>
            </w:r>
            <w:r>
              <w:rPr>
                <w:sz w:val="16"/>
              </w:rPr>
              <w:t>м</w:t>
            </w:r>
            <w:r>
              <w:rPr>
                <w:sz w:val="16"/>
              </w:rPr>
              <w:t xml:space="preserve"> Курской области</w:t>
            </w:r>
            <w:r>
              <w:rPr>
                <w:sz w:val="16"/>
              </w:rPr>
              <w:t>, земельными ресурсами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01.01.2023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10000">
            <w:pPr>
              <w:ind w:right="-62"/>
              <w:jc w:val="center"/>
            </w:pPr>
            <w:r>
              <w:t>81201132510112390244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10000">
            <w:pPr>
              <w:ind/>
              <w:jc w:val="center"/>
            </w:pPr>
            <w:r>
              <w:t>5,000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10000">
            <w:pPr>
              <w:ind/>
              <w:jc w:val="center"/>
            </w:pPr>
            <w:r>
              <w:t>5,000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10000">
            <w:pPr>
              <w:ind/>
              <w:jc w:val="center"/>
            </w:pPr>
            <w:r>
              <w:t>5,000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1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10000">
            <w:pPr>
              <w:rPr>
                <w:sz w:val="16"/>
              </w:rPr>
            </w:pPr>
            <w:r>
              <w:rPr>
                <w:sz w:val="16"/>
              </w:rPr>
              <w:t>Мероприятие 1.1.1</w:t>
            </w:r>
            <w:r>
              <w:rPr>
                <w:sz w:val="16"/>
              </w:rPr>
              <w:t>1</w:t>
            </w:r>
          </w:p>
          <w:p w14:paraId="DD010000">
            <w:pPr>
              <w:rPr>
                <w:sz w:val="16"/>
              </w:rPr>
            </w:pPr>
            <w:r>
              <w:rPr>
                <w:sz w:val="16"/>
              </w:rPr>
              <w:t xml:space="preserve">Размещение объявлений в </w:t>
            </w:r>
            <w:r>
              <w:rPr>
                <w:sz w:val="16"/>
              </w:rPr>
              <w:t>средствах</w:t>
            </w:r>
            <w:r>
              <w:rPr>
                <w:sz w:val="16"/>
              </w:rPr>
              <w:t xml:space="preserve"> массовой информации в рамках реализации мероприятий государственной программы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1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10000">
            <w:pPr>
              <w:spacing w:line="16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Министерство имущества Курской области (заместитель министра имущества Курской области </w:t>
            </w:r>
          </w:p>
          <w:p w14:paraId="E0010000">
            <w:pPr>
              <w:spacing w:line="16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>Шутеев</w:t>
            </w:r>
            <w:r>
              <w:rPr>
                <w:sz w:val="16"/>
              </w:rPr>
              <w:t xml:space="preserve"> Д.Ю.)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Опубликование объявлений в </w:t>
            </w:r>
            <w:r>
              <w:rPr>
                <w:sz w:val="16"/>
              </w:rPr>
              <w:t>средствах</w:t>
            </w:r>
            <w:r>
              <w:rPr>
                <w:sz w:val="16"/>
              </w:rPr>
              <w:t xml:space="preserve"> массовой информации с целью раскрытия информации о вовлечении земельных участков в хозяйственный оборот, обеспечения доступа возможных претендентов к соответствующей информации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10000">
            <w:pPr>
              <w:spacing w:line="27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01.01.2023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10000">
            <w:pPr>
              <w:spacing w:line="276" w:lineRule="auto"/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10000">
            <w:pPr>
              <w:ind w:right="-62"/>
              <w:jc w:val="center"/>
            </w:pPr>
            <w:r>
              <w:t>81201132510112390244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10000">
            <w:pPr>
              <w:ind/>
              <w:jc w:val="center"/>
            </w:pPr>
            <w:r>
              <w:t>50,000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10000">
            <w:pPr>
              <w:ind/>
              <w:jc w:val="center"/>
            </w:pPr>
            <w:r>
              <w:t>50,000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10000">
            <w:pPr>
              <w:ind/>
              <w:jc w:val="center"/>
            </w:pPr>
            <w:r>
              <w:t>50,000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1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10000">
            <w:pPr>
              <w:rPr>
                <w:sz w:val="16"/>
              </w:rPr>
            </w:pPr>
            <w:r>
              <w:rPr>
                <w:sz w:val="16"/>
              </w:rPr>
              <w:t>Мероприятие 1.1.1</w:t>
            </w:r>
            <w:r>
              <w:rPr>
                <w:sz w:val="16"/>
              </w:rPr>
              <w:t>2</w:t>
            </w:r>
          </w:p>
          <w:p w14:paraId="EA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Обучение специалистов,              в том числе повышение квалификации, переподготовка кадров, в сфере управления ресурсами, реформирования и регулирования земельно-имущественных отношений 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10000">
            <w:pPr>
              <w:rPr>
                <w:sz w:val="1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10000">
            <w:pPr>
              <w:spacing w:line="18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>Министерство имущества Курской области (заместитель министра имущества Курской области Сороколетова Е.Е.)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Повышение уровня профессиональных знаний, </w:t>
            </w:r>
            <w:r>
              <w:rPr>
                <w:spacing w:val="-2"/>
                <w:sz w:val="16"/>
              </w:rPr>
              <w:t>совершенствование</w:t>
            </w:r>
            <w:r>
              <w:rPr>
                <w:sz w:val="16"/>
              </w:rPr>
              <w:t xml:space="preserve"> практических навыков и умений специалистов в сфере управления ресурсами, реформирования и регулирования земельных и имущественных отношений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01.01.2023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10000">
            <w:pPr>
              <w:ind w:right="-62"/>
              <w:jc w:val="center"/>
            </w:pPr>
            <w:r>
              <w:t>81207052510112390244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10000">
            <w:pPr>
              <w:ind/>
              <w:jc w:val="center"/>
            </w:pPr>
            <w:r>
              <w:t>45,000</w:t>
            </w:r>
          </w:p>
          <w:p w14:paraId="F2010000">
            <w:pPr>
              <w:ind/>
              <w:jc w:val="center"/>
            </w:pP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10000">
            <w:pPr>
              <w:ind/>
              <w:jc w:val="center"/>
            </w:pPr>
            <w:r>
              <w:t>45,000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10000">
            <w:pPr>
              <w:ind/>
              <w:jc w:val="center"/>
            </w:pPr>
            <w:r>
              <w:t>45,000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1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10000">
            <w:pPr>
              <w:rPr>
                <w:sz w:val="16"/>
              </w:rPr>
            </w:pPr>
            <w:r>
              <w:rPr>
                <w:sz w:val="16"/>
              </w:rPr>
              <w:t>Контрольное событие программы 1.1.1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>.1</w:t>
            </w:r>
          </w:p>
          <w:p w14:paraId="F7010000">
            <w:pPr>
              <w:ind w:right="-62"/>
              <w:jc w:val="both"/>
              <w:rPr>
                <w:sz w:val="16"/>
              </w:rPr>
            </w:pPr>
            <w:r>
              <w:rPr>
                <w:sz w:val="16"/>
              </w:rPr>
              <w:t>Обучение специалистов,                     в том числе повышение квалификации, переподготовка кадров в сфере управления ресурсами, реформирования и регулирования земельно-имущественных отношений  проведено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1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Министерство имущества Курской области (заместитель министра имущества Курской области Сороколетова Е.Е.)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31.12.2023</w:t>
            </w:r>
          </w:p>
          <w:p w14:paraId="FD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31.12.2024</w:t>
            </w:r>
          </w:p>
          <w:p w14:paraId="FE01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>
        <w:trPr>
          <w:trHeight w:hRule="atLeast" w:val="1647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2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20000">
            <w:pPr>
              <w:rPr>
                <w:sz w:val="16"/>
              </w:rPr>
            </w:pPr>
            <w:r>
              <w:rPr>
                <w:sz w:val="16"/>
              </w:rPr>
              <w:t>Мероприятие 1.1.1</w:t>
            </w:r>
            <w:r>
              <w:rPr>
                <w:sz w:val="16"/>
              </w:rPr>
              <w:t>3</w:t>
            </w:r>
          </w:p>
          <w:p w14:paraId="05020000">
            <w:pPr>
              <w:rPr>
                <w:sz w:val="16"/>
              </w:rPr>
            </w:pPr>
            <w:r>
              <w:rPr>
                <w:sz w:val="16"/>
              </w:rPr>
              <w:t xml:space="preserve">Предоставление субсидии ОБУ «Центр государственной кадастровой оценки Курской </w:t>
            </w:r>
          </w:p>
          <w:p w14:paraId="06020000">
            <w:pPr>
              <w:rPr>
                <w:sz w:val="16"/>
              </w:rPr>
            </w:pPr>
            <w:r>
              <w:rPr>
                <w:sz w:val="16"/>
              </w:rPr>
              <w:t>области» на финансовое обеспечение выполнения государственного задания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2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20000">
            <w:pPr>
              <w:spacing w:line="18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>Министерство имущества Курской област</w:t>
            </w:r>
            <w:r>
              <w:rPr>
                <w:sz w:val="16"/>
              </w:rPr>
              <w:t>и(</w:t>
            </w:r>
            <w:r>
              <w:rPr>
                <w:sz w:val="16"/>
              </w:rPr>
              <w:t xml:space="preserve">заместитель председателя комитета Сороколетова Е.Е., заместитель председателя комитета </w:t>
            </w:r>
          </w:p>
          <w:p w14:paraId="09020000">
            <w:pPr>
              <w:spacing w:line="18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>Шутеев</w:t>
            </w:r>
            <w:r>
              <w:rPr>
                <w:sz w:val="16"/>
              </w:rPr>
              <w:t xml:space="preserve"> Д.Ю.)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2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Государственное задание на оказание государственных услуг областным государственным учреждением выполнено </w:t>
            </w:r>
          </w:p>
          <w:p w14:paraId="0B020000">
            <w:pPr>
              <w:ind/>
              <w:jc w:val="both"/>
              <w:rPr>
                <w:spacing w:val="-4"/>
                <w:sz w:val="1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20000">
            <w:pPr>
              <w:spacing w:line="27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01.01.2023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20000">
            <w:pPr>
              <w:spacing w:line="276" w:lineRule="auto"/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20000">
            <w:pPr>
              <w:ind w:right="-62"/>
            </w:pPr>
            <w:r>
              <w:t>81201132510110010611</w:t>
            </w:r>
          </w:p>
          <w:p w14:paraId="0F020000">
            <w:pPr>
              <w:ind w:firstLine="0" w:left="80"/>
            </w:pPr>
          </w:p>
          <w:p w14:paraId="10020000">
            <w:pPr>
              <w:ind w:right="-62"/>
              <w:jc w:val="center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20000">
            <w:pPr>
              <w:ind/>
              <w:jc w:val="center"/>
            </w:pPr>
            <w:r>
              <w:t>46 398,758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20000">
            <w:pPr>
              <w:ind/>
              <w:jc w:val="center"/>
            </w:pPr>
            <w:r>
              <w:t>46 398,758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20000">
            <w:pPr>
              <w:ind/>
              <w:jc w:val="center"/>
            </w:pPr>
            <w:r>
              <w:t>46 398,758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2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20000">
            <w:pPr>
              <w:rPr>
                <w:sz w:val="16"/>
              </w:rPr>
            </w:pPr>
            <w:r>
              <w:rPr>
                <w:sz w:val="16"/>
              </w:rPr>
              <w:t>Контрольное  событие программы 1.1.1</w:t>
            </w:r>
            <w:r>
              <w:rPr>
                <w:sz w:val="16"/>
              </w:rPr>
              <w:t>3</w:t>
            </w:r>
            <w:r>
              <w:rPr>
                <w:sz w:val="16"/>
              </w:rPr>
              <w:t>.1</w:t>
            </w:r>
          </w:p>
          <w:p w14:paraId="16020000">
            <w:pPr>
              <w:rPr>
                <w:sz w:val="16"/>
              </w:rPr>
            </w:pPr>
            <w:r>
              <w:rPr>
                <w:sz w:val="16"/>
              </w:rPr>
              <w:t>Субсидия ОБУ «Центр государственной кадастровой оценки Курской области» на финансовое обеспечение выполнения государственного задания предоставлена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20000">
            <w:pPr>
              <w:spacing w:line="18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Министерство имущества Курской области (заместитель министра имущества Курской области Сороколетова Е.Е., </w:t>
            </w:r>
            <w:r>
              <w:rPr>
                <w:sz w:val="16"/>
              </w:rPr>
              <w:t xml:space="preserve">заместитель министра имущества Курской области </w:t>
            </w:r>
          </w:p>
          <w:p w14:paraId="19020000">
            <w:pPr>
              <w:spacing w:line="180" w:lineRule="exact"/>
              <w:ind/>
              <w:jc w:val="both"/>
              <w:rPr>
                <w:sz w:val="16"/>
              </w:rPr>
            </w:pPr>
            <w:r>
              <w:rPr>
                <w:sz w:val="16"/>
              </w:rPr>
              <w:t>Шутеев</w:t>
            </w:r>
            <w:r>
              <w:rPr>
                <w:sz w:val="16"/>
              </w:rPr>
              <w:t xml:space="preserve"> Д.Ю.)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2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31.12.2023</w:t>
            </w:r>
          </w:p>
          <w:p w14:paraId="1D02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31.12.2024</w:t>
            </w:r>
          </w:p>
          <w:p w14:paraId="1E02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2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20000">
            <w:pPr>
              <w:rPr>
                <w:sz w:val="16"/>
              </w:rPr>
            </w:pPr>
            <w:r>
              <w:rPr>
                <w:sz w:val="16"/>
              </w:rPr>
              <w:t xml:space="preserve">Подпрограмма 2.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«Обеспечение реализации государственной программы Курской области «Управление имуществом Курской области»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20000">
            <w:pPr>
              <w:rPr>
                <w:sz w:val="1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20000">
            <w:pPr>
              <w:spacing w:line="180" w:lineRule="exact"/>
              <w:ind/>
              <w:rPr>
                <w:sz w:val="16"/>
              </w:rPr>
            </w:pPr>
            <w:r>
              <w:rPr>
                <w:sz w:val="16"/>
              </w:rPr>
              <w:t xml:space="preserve">Министерство имущества Курской области (заместитель министра имущества Курской области </w:t>
            </w:r>
          </w:p>
          <w:p w14:paraId="27020000">
            <w:pPr>
              <w:spacing w:line="180" w:lineRule="exact"/>
              <w:ind/>
              <w:rPr>
                <w:sz w:val="16"/>
              </w:rPr>
            </w:pPr>
            <w:r>
              <w:rPr>
                <w:sz w:val="16"/>
              </w:rPr>
              <w:t>Давыдова А.В.)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20000">
            <w:pPr>
              <w:spacing w:line="27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01.01.2023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20000">
            <w:pPr>
              <w:spacing w:line="276" w:lineRule="auto"/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141 683,503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140 452,</w:t>
            </w:r>
            <w:r>
              <w:rPr>
                <w:b w:val="1"/>
              </w:rPr>
              <w:t>346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141 716,760</w:t>
            </w:r>
          </w:p>
        </w:tc>
      </w:tr>
      <w:tr>
        <w:trPr>
          <w:trHeight w:hRule="atLeast" w:val="1634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2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2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Основное мероприятие 2.1</w:t>
            </w:r>
          </w:p>
          <w:p w14:paraId="3102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Обеспечение деятельности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органов государственной власти в сфере установленных функций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20000">
            <w:pPr>
              <w:rPr>
                <w:sz w:val="1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20000">
            <w:pPr>
              <w:rPr>
                <w:sz w:val="16"/>
              </w:rPr>
            </w:pPr>
            <w:r>
              <w:rPr>
                <w:sz w:val="16"/>
              </w:rPr>
              <w:t xml:space="preserve">Министерство имущества Курской области (заместитель министра имущества Курской области </w:t>
            </w:r>
          </w:p>
          <w:p w14:paraId="34020000">
            <w:pPr>
              <w:rPr>
                <w:sz w:val="16"/>
              </w:rPr>
            </w:pPr>
            <w:r>
              <w:rPr>
                <w:sz w:val="16"/>
              </w:rPr>
              <w:t>Давыдова А.В.)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2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Обеспечение выполнения целей, задач и показателей государственной программы в </w:t>
            </w:r>
            <w:r>
              <w:rPr>
                <w:sz w:val="16"/>
              </w:rPr>
              <w:t>целом</w:t>
            </w:r>
            <w:r>
              <w:rPr>
                <w:sz w:val="16"/>
              </w:rPr>
              <w:t>, в разрезе подпрограмм и основных мероприятий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20000">
            <w:pPr>
              <w:spacing w:line="27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01.01.2023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20000">
            <w:pPr>
              <w:spacing w:line="276" w:lineRule="auto"/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20000">
            <w:pPr>
              <w:ind w:right="-62"/>
              <w:rPr>
                <w:u w:val="single"/>
              </w:rPr>
            </w:pPr>
            <w:r>
              <w:rPr>
                <w:u w:val="single"/>
              </w:rPr>
              <w:t>Всего</w:t>
            </w:r>
          </w:p>
          <w:p w14:paraId="39020000">
            <w:pPr>
              <w:ind w:right="-62"/>
            </w:pPr>
            <w:r>
              <w:t>81201132520110020121</w:t>
            </w:r>
          </w:p>
          <w:p w14:paraId="3A020000">
            <w:pPr>
              <w:ind w:right="-62"/>
            </w:pPr>
            <w:r>
              <w:t>81201132520110020129</w:t>
            </w:r>
          </w:p>
          <w:p w14:paraId="3B020000">
            <w:pPr>
              <w:ind w:right="-62"/>
            </w:pPr>
            <w:r>
              <w:t>81201132520110020122</w:t>
            </w:r>
          </w:p>
          <w:p w14:paraId="3C020000">
            <w:pPr>
              <w:ind w:right="-62"/>
            </w:pPr>
            <w:r>
              <w:t>81201132520110020244</w:t>
            </w:r>
          </w:p>
          <w:p w14:paraId="3D020000">
            <w:pPr>
              <w:ind w:right="-62"/>
            </w:pPr>
            <w:r>
              <w:t>81207052520110020244</w:t>
            </w:r>
          </w:p>
          <w:p w14:paraId="3E020000">
            <w:pPr>
              <w:ind w:right="-62"/>
            </w:pPr>
            <w:r>
              <w:t>81201132520110020852</w:t>
            </w:r>
          </w:p>
          <w:p w14:paraId="3F020000">
            <w:pPr>
              <w:ind w:right="-62"/>
            </w:pPr>
            <w:r>
              <w:t>81201132520112714242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20000">
            <w:pPr>
              <w:ind/>
              <w:jc w:val="center"/>
              <w:rPr>
                <w:b w:val="1"/>
                <w:u w:val="single"/>
              </w:rPr>
            </w:pPr>
            <w:r>
              <w:rPr>
                <w:b w:val="1"/>
                <w:u w:val="single"/>
              </w:rPr>
              <w:t>83 717,529</w:t>
            </w:r>
          </w:p>
          <w:p w14:paraId="41020000">
            <w:pPr>
              <w:ind/>
              <w:jc w:val="center"/>
            </w:pPr>
            <w:r>
              <w:t>50 317,608</w:t>
            </w:r>
          </w:p>
          <w:p w14:paraId="42020000">
            <w:pPr>
              <w:ind/>
              <w:jc w:val="center"/>
            </w:pPr>
            <w:r>
              <w:t>15 195,917</w:t>
            </w:r>
          </w:p>
          <w:p w14:paraId="43020000">
            <w:pPr>
              <w:ind/>
              <w:jc w:val="center"/>
            </w:pPr>
            <w:r>
              <w:t>215,115</w:t>
            </w:r>
          </w:p>
          <w:p w14:paraId="44020000">
            <w:pPr>
              <w:ind/>
              <w:jc w:val="center"/>
            </w:pPr>
            <w:r>
              <w:t>4 785,998</w:t>
            </w:r>
          </w:p>
          <w:p w14:paraId="45020000">
            <w:pPr>
              <w:ind/>
              <w:jc w:val="center"/>
            </w:pPr>
            <w:r>
              <w:t>43,000</w:t>
            </w:r>
          </w:p>
          <w:p w14:paraId="46020000">
            <w:pPr>
              <w:ind/>
              <w:jc w:val="center"/>
            </w:pPr>
            <w:r>
              <w:t>10,000</w:t>
            </w:r>
          </w:p>
          <w:p w14:paraId="47020000">
            <w:pPr>
              <w:ind/>
              <w:jc w:val="center"/>
            </w:pPr>
            <w:r>
              <w:t>13 149,891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20000">
            <w:pPr>
              <w:ind/>
              <w:jc w:val="center"/>
              <w:rPr>
                <w:b w:val="1"/>
                <w:u w:val="single"/>
              </w:rPr>
            </w:pPr>
            <w:r>
              <w:rPr>
                <w:b w:val="1"/>
                <w:u w:val="single"/>
              </w:rPr>
              <w:t>83 211,764</w:t>
            </w:r>
          </w:p>
          <w:p w14:paraId="49020000">
            <w:pPr>
              <w:ind/>
              <w:jc w:val="center"/>
            </w:pPr>
            <w:r>
              <w:t>50 317,608</w:t>
            </w:r>
          </w:p>
          <w:p w14:paraId="4A020000">
            <w:pPr>
              <w:ind/>
              <w:jc w:val="center"/>
            </w:pPr>
            <w:r>
              <w:t>15 195,917</w:t>
            </w:r>
          </w:p>
          <w:p w14:paraId="4B020000">
            <w:pPr>
              <w:ind/>
              <w:jc w:val="center"/>
            </w:pPr>
            <w:r>
              <w:t>215,115</w:t>
            </w:r>
          </w:p>
          <w:p w14:paraId="4C020000">
            <w:pPr>
              <w:ind/>
              <w:jc w:val="center"/>
            </w:pPr>
            <w:r>
              <w:t>4 785,998</w:t>
            </w:r>
          </w:p>
          <w:p w14:paraId="4D020000">
            <w:pPr>
              <w:ind/>
              <w:jc w:val="center"/>
            </w:pPr>
            <w:r>
              <w:t>43,000</w:t>
            </w:r>
          </w:p>
          <w:p w14:paraId="4E020000">
            <w:pPr>
              <w:ind/>
              <w:jc w:val="center"/>
            </w:pPr>
            <w:r>
              <w:t>10,000</w:t>
            </w:r>
          </w:p>
          <w:p w14:paraId="4F020000">
            <w:pPr>
              <w:ind/>
              <w:jc w:val="center"/>
            </w:pPr>
            <w:r>
              <w:t>12 644,126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20000">
            <w:pPr>
              <w:ind/>
              <w:jc w:val="center"/>
              <w:rPr>
                <w:b w:val="1"/>
                <w:u w:val="single"/>
              </w:rPr>
            </w:pPr>
            <w:r>
              <w:rPr>
                <w:b w:val="1"/>
                <w:u w:val="single"/>
              </w:rPr>
              <w:t>84 476,178</w:t>
            </w:r>
          </w:p>
          <w:p w14:paraId="51020000">
            <w:pPr>
              <w:ind/>
              <w:jc w:val="center"/>
            </w:pPr>
            <w:r>
              <w:t>50 317,608</w:t>
            </w:r>
          </w:p>
          <w:p w14:paraId="52020000">
            <w:pPr>
              <w:ind/>
              <w:jc w:val="center"/>
            </w:pPr>
            <w:r>
              <w:t>15 195,917</w:t>
            </w:r>
          </w:p>
          <w:p w14:paraId="53020000">
            <w:pPr>
              <w:ind/>
              <w:jc w:val="center"/>
            </w:pPr>
            <w:r>
              <w:t>215,115</w:t>
            </w:r>
          </w:p>
          <w:p w14:paraId="54020000">
            <w:pPr>
              <w:ind/>
              <w:jc w:val="center"/>
            </w:pPr>
            <w:r>
              <w:t>4 785,998</w:t>
            </w:r>
          </w:p>
          <w:p w14:paraId="55020000">
            <w:pPr>
              <w:ind/>
              <w:jc w:val="center"/>
            </w:pPr>
            <w:r>
              <w:t>43,000</w:t>
            </w:r>
          </w:p>
          <w:p w14:paraId="56020000">
            <w:pPr>
              <w:ind/>
              <w:jc w:val="center"/>
            </w:pPr>
            <w:r>
              <w:t>10,000</w:t>
            </w:r>
          </w:p>
          <w:p w14:paraId="57020000">
            <w:pPr>
              <w:ind/>
              <w:jc w:val="center"/>
            </w:pPr>
            <w:r>
              <w:t>13 908,540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2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20000">
            <w:pPr>
              <w:rPr>
                <w:sz w:val="16"/>
              </w:rPr>
            </w:pPr>
            <w:r>
              <w:rPr>
                <w:sz w:val="16"/>
              </w:rPr>
              <w:t>Мероприятие 2.1.1</w:t>
            </w:r>
          </w:p>
          <w:p w14:paraId="5A020000">
            <w:pPr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Обеспечение деятельности </w:t>
            </w:r>
            <w:r>
              <w:rPr>
                <w:sz w:val="16"/>
              </w:rPr>
              <w:t xml:space="preserve">и выполнение функций </w:t>
            </w:r>
            <w:r>
              <w:rPr>
                <w:sz w:val="18"/>
              </w:rPr>
              <w:t>государственных органов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2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20000">
            <w:pPr>
              <w:spacing w:line="180" w:lineRule="exact"/>
              <w:ind/>
              <w:rPr>
                <w:sz w:val="16"/>
              </w:rPr>
            </w:pPr>
            <w:r>
              <w:rPr>
                <w:sz w:val="16"/>
              </w:rPr>
              <w:t xml:space="preserve">Министерство имущества Курской области (заместитель министра имущества Курской области </w:t>
            </w:r>
          </w:p>
          <w:p w14:paraId="5D020000">
            <w:pPr>
              <w:spacing w:line="180" w:lineRule="exact"/>
              <w:ind/>
              <w:rPr>
                <w:sz w:val="16"/>
              </w:rPr>
            </w:pPr>
            <w:r>
              <w:rPr>
                <w:sz w:val="16"/>
              </w:rPr>
              <w:t>Давыдова А.В.)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2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Обеспечение выполнения целей, задач и показателей государственной программы в </w:t>
            </w:r>
            <w:r>
              <w:rPr>
                <w:sz w:val="16"/>
              </w:rPr>
              <w:t>целом</w:t>
            </w:r>
            <w:r>
              <w:rPr>
                <w:sz w:val="16"/>
              </w:rPr>
              <w:t>, в разрезе подпрограмм и основных мероприятий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20000">
            <w:pPr>
              <w:spacing w:line="27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01.01.2023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20000">
            <w:pPr>
              <w:spacing w:line="276" w:lineRule="auto"/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20000">
            <w:pPr>
              <w:ind w:right="-62"/>
              <w:rPr>
                <w:u w:val="single"/>
              </w:rPr>
            </w:pPr>
            <w:r>
              <w:rPr>
                <w:u w:val="single"/>
              </w:rPr>
              <w:t>Всего</w:t>
            </w:r>
          </w:p>
          <w:p w14:paraId="62020000">
            <w:pPr>
              <w:ind w:right="-62"/>
            </w:pPr>
            <w:r>
              <w:t>81201132520110020121</w:t>
            </w:r>
          </w:p>
          <w:p w14:paraId="63020000">
            <w:pPr>
              <w:ind w:right="-62"/>
            </w:pPr>
            <w:r>
              <w:t>81201132520110020129</w:t>
            </w:r>
          </w:p>
          <w:p w14:paraId="64020000">
            <w:pPr>
              <w:ind w:right="-62"/>
            </w:pPr>
            <w:r>
              <w:t>81201132520110020122</w:t>
            </w:r>
          </w:p>
          <w:p w14:paraId="65020000">
            <w:pPr>
              <w:ind w:right="-62"/>
            </w:pPr>
            <w:r>
              <w:t>81201132520110020244</w:t>
            </w:r>
          </w:p>
          <w:p w14:paraId="66020000">
            <w:pPr>
              <w:ind w:right="-62"/>
            </w:pPr>
            <w:r>
              <w:t>81207052520110020244</w:t>
            </w:r>
          </w:p>
          <w:p w14:paraId="67020000">
            <w:pPr>
              <w:ind w:right="-62"/>
            </w:pPr>
            <w:r>
              <w:t>81201132520110020852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20000">
            <w:pPr>
              <w:ind/>
              <w:jc w:val="center"/>
              <w:rPr>
                <w:b w:val="1"/>
                <w:u w:val="single"/>
              </w:rPr>
            </w:pPr>
            <w:r>
              <w:rPr>
                <w:b w:val="1"/>
                <w:u w:val="single"/>
              </w:rPr>
              <w:t>70 567,638</w:t>
            </w:r>
          </w:p>
          <w:p w14:paraId="69020000">
            <w:pPr>
              <w:ind/>
              <w:jc w:val="center"/>
            </w:pPr>
            <w:r>
              <w:t>50 317,608</w:t>
            </w:r>
          </w:p>
          <w:p w14:paraId="6A020000">
            <w:pPr>
              <w:ind/>
              <w:jc w:val="center"/>
            </w:pPr>
            <w:r>
              <w:t>15 195,917</w:t>
            </w:r>
          </w:p>
          <w:p w14:paraId="6B020000">
            <w:pPr>
              <w:ind/>
              <w:jc w:val="center"/>
            </w:pPr>
            <w:r>
              <w:t>215,115</w:t>
            </w:r>
          </w:p>
          <w:p w14:paraId="6C020000">
            <w:pPr>
              <w:ind/>
              <w:jc w:val="center"/>
            </w:pPr>
            <w:r>
              <w:t>4 785,998</w:t>
            </w:r>
          </w:p>
          <w:p w14:paraId="6D020000">
            <w:pPr>
              <w:ind/>
              <w:jc w:val="center"/>
            </w:pPr>
            <w:r>
              <w:t>43,000</w:t>
            </w:r>
          </w:p>
          <w:p w14:paraId="6E020000">
            <w:pPr>
              <w:ind/>
              <w:jc w:val="center"/>
            </w:pPr>
            <w:r>
              <w:t>10,000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20000">
            <w:pPr>
              <w:ind/>
              <w:jc w:val="center"/>
              <w:rPr>
                <w:b w:val="1"/>
                <w:u w:val="single"/>
              </w:rPr>
            </w:pPr>
            <w:r>
              <w:rPr>
                <w:b w:val="1"/>
                <w:u w:val="single"/>
              </w:rPr>
              <w:t>70 567,638</w:t>
            </w:r>
          </w:p>
          <w:p w14:paraId="70020000">
            <w:pPr>
              <w:ind/>
              <w:jc w:val="center"/>
            </w:pPr>
            <w:r>
              <w:t>50 317,608</w:t>
            </w:r>
          </w:p>
          <w:p w14:paraId="71020000">
            <w:pPr>
              <w:ind/>
              <w:jc w:val="center"/>
            </w:pPr>
            <w:r>
              <w:t>15 195,917</w:t>
            </w:r>
          </w:p>
          <w:p w14:paraId="72020000">
            <w:pPr>
              <w:ind/>
              <w:jc w:val="center"/>
            </w:pPr>
            <w:r>
              <w:t>215,115</w:t>
            </w:r>
          </w:p>
          <w:p w14:paraId="73020000">
            <w:pPr>
              <w:ind/>
              <w:jc w:val="center"/>
            </w:pPr>
            <w:r>
              <w:t>4 785,998</w:t>
            </w:r>
          </w:p>
          <w:p w14:paraId="74020000">
            <w:pPr>
              <w:ind/>
              <w:jc w:val="center"/>
            </w:pPr>
            <w:r>
              <w:t>43,000</w:t>
            </w:r>
          </w:p>
          <w:p w14:paraId="75020000">
            <w:pPr>
              <w:ind/>
              <w:jc w:val="center"/>
            </w:pPr>
            <w:r>
              <w:t>10,000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20000">
            <w:pPr>
              <w:ind/>
              <w:jc w:val="center"/>
              <w:rPr>
                <w:b w:val="1"/>
                <w:u w:val="single"/>
              </w:rPr>
            </w:pPr>
            <w:r>
              <w:rPr>
                <w:b w:val="1"/>
                <w:u w:val="single"/>
              </w:rPr>
              <w:t>70 567,638</w:t>
            </w:r>
          </w:p>
          <w:p w14:paraId="77020000">
            <w:pPr>
              <w:ind/>
              <w:jc w:val="center"/>
            </w:pPr>
            <w:r>
              <w:t>50 317,608</w:t>
            </w:r>
          </w:p>
          <w:p w14:paraId="78020000">
            <w:pPr>
              <w:ind/>
              <w:jc w:val="center"/>
            </w:pPr>
            <w:r>
              <w:t>15 195,917</w:t>
            </w:r>
          </w:p>
          <w:p w14:paraId="79020000">
            <w:pPr>
              <w:ind/>
              <w:jc w:val="center"/>
            </w:pPr>
            <w:r>
              <w:t>215,115</w:t>
            </w:r>
          </w:p>
          <w:p w14:paraId="7A020000">
            <w:pPr>
              <w:ind/>
              <w:jc w:val="center"/>
            </w:pPr>
            <w:r>
              <w:t>4 785,998</w:t>
            </w:r>
          </w:p>
          <w:p w14:paraId="7B020000">
            <w:pPr>
              <w:ind/>
              <w:jc w:val="center"/>
            </w:pPr>
            <w:r>
              <w:t>43,000</w:t>
            </w:r>
          </w:p>
          <w:p w14:paraId="7C020000">
            <w:pPr>
              <w:ind/>
              <w:jc w:val="center"/>
            </w:pPr>
            <w:r>
              <w:t>10,000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2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20000">
            <w:pPr>
              <w:rPr>
                <w:sz w:val="16"/>
              </w:rPr>
            </w:pPr>
            <w:r>
              <w:rPr>
                <w:sz w:val="16"/>
              </w:rPr>
              <w:t>Контрольное событие программы 2.1.1.1</w:t>
            </w:r>
          </w:p>
          <w:p w14:paraId="7F02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Целевые показатели (индикаторы) государственной программы Курской области «</w:t>
            </w:r>
            <w:r>
              <w:rPr>
                <w:sz w:val="16"/>
              </w:rPr>
              <w:t>Управление имуществом  Курской области» достигнуты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20000">
            <w:pPr>
              <w:spacing w:line="160" w:lineRule="exact"/>
              <w:ind/>
              <w:rPr>
                <w:sz w:val="16"/>
              </w:rPr>
            </w:pPr>
            <w:r>
              <w:rPr>
                <w:sz w:val="16"/>
              </w:rPr>
              <w:t xml:space="preserve">Министерство имущества Курской области (заместитель министра имущества Курской области </w:t>
            </w:r>
          </w:p>
          <w:p w14:paraId="82020000">
            <w:pPr>
              <w:spacing w:line="160" w:lineRule="exact"/>
              <w:ind/>
              <w:rPr>
                <w:sz w:val="16"/>
              </w:rPr>
            </w:pPr>
            <w:r>
              <w:rPr>
                <w:sz w:val="16"/>
              </w:rPr>
              <w:t>Давыдова А.В.)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2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31.12.2023</w:t>
            </w:r>
          </w:p>
          <w:p w14:paraId="8602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31.12.2024</w:t>
            </w:r>
          </w:p>
          <w:p w14:paraId="8702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2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20000">
            <w:pPr>
              <w:rPr>
                <w:sz w:val="16"/>
              </w:rPr>
            </w:pPr>
            <w:r>
              <w:rPr>
                <w:sz w:val="16"/>
              </w:rPr>
              <w:t>Мероприятие 2.1.2</w:t>
            </w:r>
          </w:p>
          <w:p w14:paraId="8E02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Приобретение и сопровождение программных </w:t>
            </w:r>
            <w:r>
              <w:rPr>
                <w:sz w:val="16"/>
              </w:rPr>
              <w:t xml:space="preserve">продуктов по автоматизации проведения процедур государственных закупок 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2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20000">
            <w:pPr>
              <w:spacing w:line="160" w:lineRule="exact"/>
              <w:ind/>
              <w:rPr>
                <w:sz w:val="16"/>
              </w:rPr>
            </w:pPr>
            <w:r>
              <w:rPr>
                <w:sz w:val="16"/>
              </w:rPr>
              <w:t xml:space="preserve">Министерство имущества Курской области </w:t>
            </w:r>
            <w:r>
              <w:rPr>
                <w:sz w:val="16"/>
              </w:rPr>
              <w:t xml:space="preserve">(заместитель </w:t>
            </w:r>
            <w:r>
              <w:rPr>
                <w:sz w:val="16"/>
              </w:rPr>
              <w:t xml:space="preserve">министра имущества Курской области </w:t>
            </w:r>
          </w:p>
          <w:p w14:paraId="91020000">
            <w:pPr>
              <w:spacing w:line="160" w:lineRule="exact"/>
              <w:ind/>
              <w:rPr>
                <w:sz w:val="16"/>
              </w:rPr>
            </w:pPr>
            <w:r>
              <w:rPr>
                <w:sz w:val="16"/>
              </w:rPr>
              <w:t>Давыдова А.В.)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2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Автоматизация проведения процедур государственных закупок</w:t>
            </w:r>
          </w:p>
          <w:p w14:paraId="93020000">
            <w:pPr>
              <w:ind/>
              <w:jc w:val="both"/>
              <w:rPr>
                <w:sz w:val="1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20000">
            <w:pPr>
              <w:spacing w:line="27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01.01.2023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20000">
            <w:pPr>
              <w:spacing w:line="276" w:lineRule="auto"/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20000">
            <w:pPr>
              <w:ind w:right="-62"/>
            </w:pPr>
            <w:r>
              <w:t>81201132520112714242</w:t>
            </w:r>
          </w:p>
          <w:p w14:paraId="97020000">
            <w:pPr>
              <w:ind/>
              <w:jc w:val="center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20000">
            <w:pPr>
              <w:ind/>
              <w:jc w:val="center"/>
            </w:pPr>
            <w:r>
              <w:t>13 149,891</w:t>
            </w:r>
          </w:p>
          <w:p w14:paraId="99020000">
            <w:pPr>
              <w:ind/>
              <w:jc w:val="center"/>
            </w:pP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20000">
            <w:pPr>
              <w:ind/>
              <w:jc w:val="center"/>
            </w:pPr>
            <w:r>
              <w:t>12 644,126</w:t>
            </w:r>
          </w:p>
          <w:p w14:paraId="9B02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20000">
            <w:pPr>
              <w:ind/>
              <w:jc w:val="center"/>
            </w:pPr>
            <w:r>
              <w:t>13 908,540</w:t>
            </w:r>
          </w:p>
          <w:p w14:paraId="9D020000">
            <w:pPr>
              <w:ind/>
              <w:jc w:val="center"/>
            </w:pP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20000">
            <w:pPr>
              <w:pStyle w:val="Style_8"/>
              <w:numPr>
                <w:ilvl w:val="0"/>
                <w:numId w:val="2"/>
              </w:numPr>
              <w:ind w:hanging="357" w:left="357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20000">
            <w:pPr>
              <w:rPr>
                <w:sz w:val="16"/>
              </w:rPr>
            </w:pPr>
            <w:r>
              <w:rPr>
                <w:sz w:val="16"/>
              </w:rPr>
              <w:t>Контрольное событие программы 2.1.2.1</w:t>
            </w:r>
          </w:p>
          <w:p w14:paraId="A002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Проведение процедур государственных закупок автоматизировано</w:t>
            </w:r>
          </w:p>
          <w:p w14:paraId="A1020000">
            <w:pPr>
              <w:ind/>
              <w:jc w:val="both"/>
              <w:rPr>
                <w:sz w:val="16"/>
              </w:rPr>
            </w:pPr>
          </w:p>
          <w:p w14:paraId="A2020000">
            <w:pPr>
              <w:ind/>
              <w:jc w:val="both"/>
              <w:rPr>
                <w:sz w:val="16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20000">
            <w:pPr>
              <w:spacing w:line="160" w:lineRule="exact"/>
              <w:ind/>
              <w:rPr>
                <w:sz w:val="16"/>
              </w:rPr>
            </w:pPr>
            <w:r>
              <w:rPr>
                <w:sz w:val="16"/>
              </w:rPr>
              <w:t xml:space="preserve">Министерство имущества Курской области (заместитель министра имущества Курской области </w:t>
            </w:r>
          </w:p>
          <w:p w14:paraId="A5020000">
            <w:pPr>
              <w:spacing w:line="160" w:lineRule="exact"/>
              <w:ind/>
              <w:rPr>
                <w:sz w:val="16"/>
              </w:rPr>
            </w:pPr>
            <w:r>
              <w:rPr>
                <w:sz w:val="16"/>
              </w:rPr>
              <w:t>Давыдова А.В.)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2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31.12.2023</w:t>
            </w:r>
          </w:p>
          <w:p w14:paraId="A902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31.12.2024</w:t>
            </w:r>
          </w:p>
          <w:p w14:paraId="AA02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>
        <w:trPr>
          <w:trHeight w:hRule="atLeast" w:val="1169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20000">
            <w:pPr>
              <w:pStyle w:val="Style_8"/>
              <w:numPr>
                <w:ilvl w:val="0"/>
                <w:numId w:val="2"/>
              </w:numPr>
              <w:tabs>
                <w:tab w:leader="none" w:pos="1134" w:val="left"/>
              </w:tabs>
              <w:ind w:hanging="357" w:left="357"/>
              <w:jc w:val="both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20000">
            <w:pPr>
              <w:tabs>
                <w:tab w:leader="none" w:pos="1134" w:val="left"/>
              </w:tabs>
              <w:ind/>
              <w:rPr>
                <w:sz w:val="16"/>
              </w:rPr>
            </w:pPr>
            <w:r>
              <w:rPr>
                <w:sz w:val="16"/>
              </w:rPr>
              <w:t>Основное мероприятие 2.2 Обеспечение деятельности (оказание услуг) государственных учреждений в сфере закупок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20000">
            <w:pPr>
              <w:tabs>
                <w:tab w:leader="none" w:pos="1134" w:val="left"/>
              </w:tabs>
              <w:ind/>
              <w:jc w:val="center"/>
              <w:rPr>
                <w:sz w:val="1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20000">
            <w:pPr>
              <w:spacing w:line="160" w:lineRule="exact"/>
              <w:ind/>
              <w:rPr>
                <w:sz w:val="16"/>
              </w:rPr>
            </w:pPr>
            <w:r>
              <w:rPr>
                <w:sz w:val="16"/>
              </w:rPr>
              <w:t xml:space="preserve">Министерство имущества Курской области </w:t>
            </w:r>
            <w:r>
              <w:rPr>
                <w:sz w:val="16"/>
              </w:rPr>
              <w:t xml:space="preserve">(заместитель министра имущества Курской области </w:t>
            </w:r>
          </w:p>
          <w:p w14:paraId="B3020000">
            <w:pPr>
              <w:spacing w:line="160" w:lineRule="exact"/>
              <w:ind/>
              <w:rPr>
                <w:sz w:val="16"/>
              </w:rPr>
            </w:pPr>
            <w:r>
              <w:rPr>
                <w:sz w:val="16"/>
              </w:rPr>
              <w:t>Давыдова А.В.)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2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Централизация и унификация закупочных процессов, повышение их прозрачности и профессионализма, снижение коррупционных рисков, увеличение экономии бюджетных средств по результатам проводимых торгов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01.01.2023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2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20000">
            <w:pPr>
              <w:ind w:right="-62"/>
              <w:rPr>
                <w:u w:val="single"/>
              </w:rPr>
            </w:pPr>
            <w:r>
              <w:rPr>
                <w:u w:val="single"/>
              </w:rPr>
              <w:t xml:space="preserve">Всего </w:t>
            </w:r>
          </w:p>
          <w:p w14:paraId="B8020000">
            <w:pPr>
              <w:ind w:right="-62"/>
            </w:pPr>
            <w:r>
              <w:t>81201132520210010111</w:t>
            </w:r>
          </w:p>
          <w:p w14:paraId="B9020000">
            <w:pPr>
              <w:ind w:right="-62"/>
            </w:pPr>
            <w:r>
              <w:t>81201132520210010112</w:t>
            </w:r>
          </w:p>
          <w:p w14:paraId="BA020000">
            <w:pPr>
              <w:ind w:right="-62"/>
            </w:pPr>
            <w:r>
              <w:t>81201132520210010119</w:t>
            </w:r>
          </w:p>
          <w:p w14:paraId="BB020000">
            <w:pPr>
              <w:ind w:right="-62"/>
            </w:pPr>
            <w:r>
              <w:t>81201132520210010242</w:t>
            </w:r>
          </w:p>
          <w:p w14:paraId="BC020000">
            <w:pPr>
              <w:ind w:right="-62"/>
            </w:pPr>
            <w:r>
              <w:t>81201132520210010244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20000">
            <w:pPr>
              <w:ind/>
              <w:jc w:val="center"/>
              <w:rPr>
                <w:b w:val="1"/>
                <w:u w:val="single"/>
              </w:rPr>
            </w:pPr>
            <w:r>
              <w:rPr>
                <w:b w:val="1"/>
                <w:u w:val="single"/>
              </w:rPr>
              <w:t>57 965,974</w:t>
            </w:r>
          </w:p>
          <w:p w14:paraId="BE020000">
            <w:pPr>
              <w:ind/>
              <w:jc w:val="center"/>
            </w:pPr>
            <w:r>
              <w:t>36 845,479</w:t>
            </w:r>
          </w:p>
          <w:p w14:paraId="BF020000">
            <w:pPr>
              <w:ind/>
              <w:jc w:val="center"/>
            </w:pPr>
            <w:r>
              <w:t>125,000</w:t>
            </w:r>
          </w:p>
          <w:p w14:paraId="C0020000">
            <w:pPr>
              <w:ind/>
              <w:jc w:val="center"/>
            </w:pPr>
            <w:r>
              <w:t>11 127,335</w:t>
            </w:r>
          </w:p>
          <w:p w14:paraId="C1020000">
            <w:pPr>
              <w:ind/>
              <w:jc w:val="center"/>
            </w:pPr>
            <w:r>
              <w:t>3 631,311</w:t>
            </w:r>
          </w:p>
          <w:p w14:paraId="C2020000">
            <w:pPr>
              <w:ind/>
              <w:jc w:val="center"/>
            </w:pPr>
            <w:r>
              <w:t>6 236,849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20000">
            <w:pPr>
              <w:ind/>
              <w:jc w:val="center"/>
              <w:rPr>
                <w:b w:val="1"/>
                <w:u w:val="single"/>
              </w:rPr>
            </w:pPr>
            <w:r>
              <w:rPr>
                <w:b w:val="1"/>
                <w:u w:val="single"/>
              </w:rPr>
              <w:t>57 240,582</w:t>
            </w:r>
          </w:p>
          <w:p w14:paraId="C4020000">
            <w:pPr>
              <w:ind/>
              <w:jc w:val="center"/>
            </w:pPr>
            <w:r>
              <w:t>36 845,479</w:t>
            </w:r>
          </w:p>
          <w:p w14:paraId="C5020000">
            <w:pPr>
              <w:ind/>
              <w:jc w:val="center"/>
            </w:pPr>
            <w:r>
              <w:t>125,000</w:t>
            </w:r>
          </w:p>
          <w:p w14:paraId="C6020000">
            <w:pPr>
              <w:ind/>
              <w:jc w:val="center"/>
            </w:pPr>
            <w:r>
              <w:t>11 127,335</w:t>
            </w:r>
          </w:p>
          <w:p w14:paraId="C7020000">
            <w:pPr>
              <w:ind/>
              <w:jc w:val="center"/>
            </w:pPr>
            <w:r>
              <w:t>3 631,311</w:t>
            </w:r>
          </w:p>
          <w:p w14:paraId="C8020000">
            <w:pPr>
              <w:ind/>
              <w:jc w:val="center"/>
            </w:pPr>
            <w:r>
              <w:t>5 511,457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20000">
            <w:pPr>
              <w:ind/>
              <w:jc w:val="center"/>
              <w:rPr>
                <w:b w:val="1"/>
                <w:u w:val="single"/>
              </w:rPr>
            </w:pPr>
            <w:r>
              <w:rPr>
                <w:b w:val="1"/>
                <w:u w:val="single"/>
              </w:rPr>
              <w:t>57 240,582</w:t>
            </w:r>
          </w:p>
          <w:p w14:paraId="CA020000">
            <w:pPr>
              <w:ind/>
              <w:jc w:val="center"/>
            </w:pPr>
            <w:r>
              <w:t>36 845,479</w:t>
            </w:r>
          </w:p>
          <w:p w14:paraId="CB020000">
            <w:pPr>
              <w:ind/>
              <w:jc w:val="center"/>
            </w:pPr>
            <w:r>
              <w:t>125,000</w:t>
            </w:r>
          </w:p>
          <w:p w14:paraId="CC020000">
            <w:pPr>
              <w:ind/>
              <w:jc w:val="center"/>
            </w:pPr>
            <w:r>
              <w:t>11 127,335</w:t>
            </w:r>
          </w:p>
          <w:p w14:paraId="CD020000">
            <w:pPr>
              <w:ind/>
              <w:jc w:val="center"/>
            </w:pPr>
            <w:r>
              <w:t>3 631,311</w:t>
            </w:r>
          </w:p>
          <w:p w14:paraId="CE020000">
            <w:pPr>
              <w:ind/>
              <w:jc w:val="center"/>
            </w:pPr>
            <w:r>
              <w:t>5 511,457</w:t>
            </w:r>
          </w:p>
        </w:tc>
      </w:tr>
      <w:tr>
        <w:trPr>
          <w:trHeight w:hRule="atLeast" w:val="945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20000">
            <w:pPr>
              <w:pStyle w:val="Style_8"/>
              <w:numPr>
                <w:ilvl w:val="0"/>
                <w:numId w:val="2"/>
              </w:numPr>
              <w:tabs>
                <w:tab w:leader="none" w:pos="1134" w:val="left"/>
              </w:tabs>
              <w:ind w:hanging="357" w:left="357"/>
              <w:jc w:val="both"/>
              <w:rPr>
                <w:sz w:val="16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20000">
            <w:pPr>
              <w:rPr>
                <w:sz w:val="16"/>
              </w:rPr>
            </w:pPr>
            <w:r>
              <w:rPr>
                <w:sz w:val="16"/>
              </w:rPr>
              <w:t>Контрольное событие программы 2.2.1</w:t>
            </w:r>
          </w:p>
          <w:p w14:paraId="D102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>Деятельность ОКУ «Центр закупок  Курской области» обеспечена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20000">
            <w:pPr>
              <w:spacing w:line="160" w:lineRule="exact"/>
              <w:ind/>
              <w:rPr>
                <w:sz w:val="16"/>
              </w:rPr>
            </w:pPr>
            <w:r>
              <w:rPr>
                <w:sz w:val="16"/>
              </w:rPr>
              <w:t xml:space="preserve">Министерство имущества Курской области </w:t>
            </w:r>
            <w:r>
              <w:rPr>
                <w:sz w:val="16"/>
              </w:rPr>
              <w:t xml:space="preserve">(заместитель министра имущества Курской области </w:t>
            </w:r>
          </w:p>
          <w:p w14:paraId="D4020000">
            <w:pPr>
              <w:spacing w:line="160" w:lineRule="exact"/>
              <w:ind/>
              <w:rPr>
                <w:sz w:val="16"/>
              </w:rPr>
            </w:pPr>
            <w:r>
              <w:rPr>
                <w:sz w:val="16"/>
              </w:rPr>
              <w:t>Давыдова А.В.)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2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31.12.2023</w:t>
            </w:r>
          </w:p>
          <w:p w14:paraId="D802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31.12.2024</w:t>
            </w:r>
          </w:p>
          <w:p w14:paraId="D9020000">
            <w:pPr>
              <w:ind w:right="-30"/>
              <w:jc w:val="center"/>
              <w:rPr>
                <w:sz w:val="16"/>
              </w:rPr>
            </w:pPr>
            <w:r>
              <w:rPr>
                <w:sz w:val="16"/>
              </w:rPr>
              <w:t>31.12.2025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</w:tbl>
    <w:p w14:paraId="DE020000"/>
    <w:p w14:paraId="DF020000">
      <w:pPr>
        <w:ind/>
        <w:jc w:val="both"/>
      </w:pPr>
      <w:r>
        <w:t>* включено в план реализации государственной программы Курской области «Управление имуществом Курской области» на текущий финансовый</w:t>
      </w:r>
      <w:r>
        <w:rPr>
          <w:b w:val="1"/>
        </w:rPr>
        <w:t xml:space="preserve"> </w:t>
      </w:r>
      <w:r>
        <w:t>2023 год и плановый период 2024 и 2025 годов</w:t>
      </w:r>
    </w:p>
    <w:p w14:paraId="E0020000">
      <w:pPr>
        <w:ind/>
        <w:jc w:val="both"/>
      </w:pPr>
    </w:p>
    <w:sectPr>
      <w:headerReference r:id="rId3" w:type="default"/>
      <w:footerReference r:id="rId4" w:type="default"/>
      <w:pgSz w:h="11906" w:orient="landscape" w:w="16838"/>
      <w:pgMar w:bottom="1134" w:footer="720" w:gutter="0" w:header="720" w:left="1134" w:right="1134" w:top="1701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  <w:r>
      <w:tab/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  <w:r>
      <w:tab/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1"/>
      <w:ind/>
      <w:jc w:val="center"/>
    </w:pPr>
  </w:p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2" w:type="paragraph">
    <w:name w:val="Normal"/>
    <w:link w:val="Style_12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12_ch" w:type="character">
    <w:name w:val="Normal"/>
    <w:link w:val="Style_12"/>
    <w:rPr>
      <w:rFonts w:ascii="Times New Roman" w:hAnsi="Times New Roman"/>
      <w:sz w:val="20"/>
    </w:rPr>
  </w:style>
  <w:style w:styleId="Style_13" w:type="paragraph">
    <w:name w:val="toc 2"/>
    <w:next w:val="Style_12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Заголовок таблицы"/>
    <w:basedOn w:val="Style_15"/>
    <w:link w:val="Style_14_ch"/>
    <w:pPr>
      <w:ind/>
      <w:jc w:val="center"/>
    </w:pPr>
    <w:rPr>
      <w:b w:val="1"/>
    </w:rPr>
  </w:style>
  <w:style w:styleId="Style_14_ch" w:type="character">
    <w:name w:val="Заголовок таблицы"/>
    <w:basedOn w:val="Style_15_ch"/>
    <w:link w:val="Style_14"/>
    <w:rPr>
      <w:b w:val="1"/>
    </w:rPr>
  </w:style>
  <w:style w:styleId="Style_3" w:type="paragraph">
    <w:name w:val="Heading 6"/>
    <w:basedOn w:val="Style_12"/>
    <w:next w:val="Style_12"/>
    <w:link w:val="Style_3_ch"/>
    <w:pPr>
      <w:keepNext w:val="1"/>
      <w:ind/>
      <w:jc w:val="center"/>
      <w:outlineLvl w:val="5"/>
    </w:pPr>
    <w:rPr>
      <w:rFonts w:ascii="Arial" w:hAnsi="Arial"/>
      <w:sz w:val="28"/>
    </w:rPr>
  </w:style>
  <w:style w:styleId="Style_3_ch" w:type="character">
    <w:name w:val="Heading 6"/>
    <w:basedOn w:val="Style_12_ch"/>
    <w:link w:val="Style_3"/>
    <w:rPr>
      <w:rFonts w:ascii="Arial" w:hAnsi="Arial"/>
      <w:sz w:val="28"/>
    </w:rPr>
  </w:style>
  <w:style w:styleId="Style_4" w:type="paragraph">
    <w:name w:val="Heading 5"/>
    <w:basedOn w:val="Style_12"/>
    <w:next w:val="Style_12"/>
    <w:link w:val="Style_4_ch"/>
    <w:pPr>
      <w:keepNext w:val="1"/>
      <w:ind/>
      <w:jc w:val="center"/>
      <w:outlineLvl w:val="4"/>
    </w:pPr>
    <w:rPr>
      <w:b w:val="1"/>
      <w:sz w:val="36"/>
    </w:rPr>
  </w:style>
  <w:style w:styleId="Style_4_ch" w:type="character">
    <w:name w:val="Heading 5"/>
    <w:basedOn w:val="Style_12_ch"/>
    <w:link w:val="Style_4"/>
    <w:rPr>
      <w:b w:val="1"/>
      <w:sz w:val="36"/>
    </w:rPr>
  </w:style>
  <w:style w:styleId="Style_16" w:type="paragraph">
    <w:name w:val="toc 4"/>
    <w:next w:val="Style_12"/>
    <w:link w:val="Style_1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Balloon Text"/>
    <w:basedOn w:val="Style_12"/>
    <w:link w:val="Style_17_ch"/>
    <w:rPr>
      <w:rFonts w:ascii="Tahoma" w:hAnsi="Tahoma"/>
      <w:sz w:val="16"/>
    </w:rPr>
  </w:style>
  <w:style w:styleId="Style_17_ch" w:type="character">
    <w:name w:val="Balloon Text"/>
    <w:basedOn w:val="Style_12_ch"/>
    <w:link w:val="Style_17"/>
    <w:rPr>
      <w:rFonts w:ascii="Tahoma" w:hAnsi="Tahoma"/>
      <w:sz w:val="16"/>
    </w:rPr>
  </w:style>
  <w:style w:styleId="Style_18" w:type="paragraph">
    <w:name w:val="toc 6"/>
    <w:next w:val="Style_12"/>
    <w:link w:val="Style_1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toc 7"/>
    <w:next w:val="Style_12"/>
    <w:link w:val="Style_1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Основной шрифт абзаца2"/>
    <w:link w:val="Style_20_ch"/>
  </w:style>
  <w:style w:styleId="Style_20_ch" w:type="character">
    <w:name w:val="Основной шрифт абзаца2"/>
    <w:link w:val="Style_20"/>
  </w:style>
  <w:style w:styleId="Style_7" w:type="paragraph">
    <w:name w:val="heading 3"/>
    <w:basedOn w:val="Style_12"/>
    <w:next w:val="Style_12"/>
    <w:link w:val="Style_7_ch"/>
    <w:uiPriority w:val="9"/>
    <w:qFormat/>
    <w:pPr>
      <w:keepNext w:val="1"/>
      <w:ind/>
      <w:jc w:val="right"/>
      <w:outlineLvl w:val="2"/>
    </w:pPr>
    <w:rPr>
      <w:b w:val="1"/>
    </w:rPr>
  </w:style>
  <w:style w:styleId="Style_7_ch" w:type="character">
    <w:name w:val="heading 3"/>
    <w:basedOn w:val="Style_12_ch"/>
    <w:link w:val="Style_7"/>
    <w:rPr>
      <w:b w:val="1"/>
    </w:rPr>
  </w:style>
  <w:style w:styleId="Style_5" w:type="paragraph">
    <w:name w:val="Heading 2"/>
    <w:basedOn w:val="Style_12"/>
    <w:next w:val="Style_12"/>
    <w:link w:val="Style_5_ch"/>
    <w:pPr>
      <w:keepNext w:val="1"/>
      <w:ind/>
      <w:jc w:val="center"/>
      <w:outlineLvl w:val="1"/>
    </w:pPr>
    <w:rPr>
      <w:b w:val="1"/>
      <w:sz w:val="44"/>
    </w:rPr>
  </w:style>
  <w:style w:styleId="Style_5_ch" w:type="character">
    <w:name w:val="Heading 2"/>
    <w:basedOn w:val="Style_12_ch"/>
    <w:link w:val="Style_5"/>
    <w:rPr>
      <w:b w:val="1"/>
      <w:sz w:val="44"/>
    </w:rPr>
  </w:style>
  <w:style w:styleId="Style_21" w:type="paragraph">
    <w:name w:val="Body Text"/>
    <w:basedOn w:val="Style_12"/>
    <w:link w:val="Style_21_ch"/>
    <w:pPr>
      <w:spacing w:after="120" w:line="276" w:lineRule="auto"/>
      <w:ind/>
    </w:pPr>
    <w:rPr>
      <w:rFonts w:ascii="Calibri" w:hAnsi="Calibri"/>
      <w:sz w:val="22"/>
    </w:rPr>
  </w:style>
  <w:style w:styleId="Style_21_ch" w:type="character">
    <w:name w:val="Body Text"/>
    <w:basedOn w:val="Style_12_ch"/>
    <w:link w:val="Style_21"/>
    <w:rPr>
      <w:rFonts w:ascii="Calibri" w:hAnsi="Calibri"/>
      <w:sz w:val="22"/>
    </w:rPr>
  </w:style>
  <w:style w:styleId="Style_22" w:type="paragraph">
    <w:name w:val="Содержимое врезки"/>
    <w:basedOn w:val="Style_21"/>
    <w:link w:val="Style_22_ch"/>
  </w:style>
  <w:style w:styleId="Style_22_ch" w:type="character">
    <w:name w:val="Содержимое врезки"/>
    <w:basedOn w:val="Style_21_ch"/>
    <w:link w:val="Style_22"/>
  </w:style>
  <w:style w:styleId="Style_23" w:type="paragraph">
    <w:name w:val="Название3"/>
    <w:basedOn w:val="Style_12"/>
    <w:link w:val="Style_23_ch"/>
    <w:pPr>
      <w:spacing w:after="120" w:before="120" w:line="276" w:lineRule="auto"/>
      <w:ind/>
    </w:pPr>
    <w:rPr>
      <w:rFonts w:ascii="Calibri" w:hAnsi="Calibri"/>
      <w:i w:val="1"/>
      <w:sz w:val="24"/>
    </w:rPr>
  </w:style>
  <w:style w:styleId="Style_23_ch" w:type="character">
    <w:name w:val="Название3"/>
    <w:basedOn w:val="Style_12_ch"/>
    <w:link w:val="Style_23"/>
    <w:rPr>
      <w:rFonts w:ascii="Calibri" w:hAnsi="Calibri"/>
      <w:i w:val="1"/>
      <w:sz w:val="24"/>
    </w:rPr>
  </w:style>
  <w:style w:styleId="Style_24" w:type="paragraph">
    <w:name w:val="Plain Text"/>
    <w:basedOn w:val="Style_12"/>
    <w:link w:val="Style_24_ch"/>
    <w:pPr>
      <w:spacing w:afterAutospacing="on" w:beforeAutospacing="on"/>
      <w:ind/>
    </w:pPr>
    <w:rPr>
      <w:sz w:val="24"/>
    </w:rPr>
  </w:style>
  <w:style w:styleId="Style_24_ch" w:type="character">
    <w:name w:val="Plain Text"/>
    <w:basedOn w:val="Style_12_ch"/>
    <w:link w:val="Style_24"/>
    <w:rPr>
      <w:sz w:val="24"/>
    </w:rPr>
  </w:style>
  <w:style w:styleId="Style_25" w:type="paragraph">
    <w:name w:val="toc 3"/>
    <w:next w:val="Style_12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Основной текст (2) + 17 pt;Курсив;Интервал 0 pt"/>
    <w:basedOn w:val="Style_27"/>
    <w:link w:val="Style_26_ch"/>
    <w:rPr>
      <w:i w:val="1"/>
      <w:color w:val="000000"/>
      <w:spacing w:val="-10"/>
      <w:sz w:val="34"/>
    </w:rPr>
  </w:style>
  <w:style w:styleId="Style_26_ch" w:type="character">
    <w:name w:val="Основной текст (2) + 17 pt;Курсив;Интервал 0 pt"/>
    <w:basedOn w:val="Style_27_ch"/>
    <w:link w:val="Style_26"/>
    <w:rPr>
      <w:i w:val="1"/>
      <w:color w:val="000000"/>
      <w:spacing w:val="-10"/>
      <w:sz w:val="34"/>
    </w:rPr>
  </w:style>
  <w:style w:styleId="Style_28" w:type="paragraph">
    <w:name w:val="Strong"/>
    <w:link w:val="Style_28_ch"/>
    <w:rPr>
      <w:b w:val="1"/>
    </w:rPr>
  </w:style>
  <w:style w:styleId="Style_28_ch" w:type="character">
    <w:name w:val="Strong"/>
    <w:link w:val="Style_28"/>
    <w:rPr>
      <w:b w:val="1"/>
    </w:rPr>
  </w:style>
  <w:style w:styleId="Style_29" w:type="paragraph">
    <w:name w:val="ConsPlusCell"/>
    <w:link w:val="Style_29_ch"/>
    <w:pPr>
      <w:spacing w:after="0" w:line="240" w:lineRule="auto"/>
      <w:ind/>
    </w:pPr>
    <w:rPr>
      <w:rFonts w:ascii="Times New Roman" w:hAnsi="Times New Roman"/>
    </w:rPr>
  </w:style>
  <w:style w:styleId="Style_29_ch" w:type="character">
    <w:name w:val="ConsPlusCell"/>
    <w:link w:val="Style_29"/>
    <w:rPr>
      <w:rFonts w:ascii="Times New Roman" w:hAnsi="Times New Roman"/>
    </w:rPr>
  </w:style>
  <w:style w:styleId="Style_30" w:type="paragraph">
    <w:name w:val="heading 5"/>
    <w:basedOn w:val="Style_12"/>
    <w:next w:val="Style_12"/>
    <w:link w:val="Style_30_ch"/>
    <w:uiPriority w:val="9"/>
    <w:qFormat/>
    <w:pPr>
      <w:keepNext w:val="1"/>
      <w:ind/>
      <w:jc w:val="center"/>
      <w:outlineLvl w:val="4"/>
    </w:pPr>
    <w:rPr>
      <w:b w:val="1"/>
      <w:sz w:val="36"/>
    </w:rPr>
  </w:style>
  <w:style w:styleId="Style_30_ch" w:type="character">
    <w:name w:val="heading 5"/>
    <w:basedOn w:val="Style_12_ch"/>
    <w:link w:val="Style_30"/>
    <w:rPr>
      <w:b w:val="1"/>
      <w:sz w:val="36"/>
    </w:rPr>
  </w:style>
  <w:style w:styleId="Style_6" w:type="paragraph">
    <w:name w:val="Heading 3"/>
    <w:basedOn w:val="Style_12"/>
    <w:next w:val="Style_12"/>
    <w:link w:val="Style_6_ch"/>
    <w:pPr>
      <w:keepNext w:val="1"/>
      <w:ind/>
      <w:jc w:val="right"/>
      <w:outlineLvl w:val="2"/>
    </w:pPr>
    <w:rPr>
      <w:b w:val="1"/>
    </w:rPr>
  </w:style>
  <w:style w:styleId="Style_6_ch" w:type="character">
    <w:name w:val="Heading 3"/>
    <w:basedOn w:val="Style_12_ch"/>
    <w:link w:val="Style_6"/>
    <w:rPr>
      <w:b w:val="1"/>
    </w:rPr>
  </w:style>
  <w:style w:styleId="Style_31" w:type="paragraph">
    <w:name w:val="Указатель3"/>
    <w:basedOn w:val="Style_12"/>
    <w:link w:val="Style_31_ch"/>
    <w:pPr>
      <w:spacing w:after="200" w:line="276" w:lineRule="auto"/>
      <w:ind/>
    </w:pPr>
    <w:rPr>
      <w:rFonts w:ascii="Calibri" w:hAnsi="Calibri"/>
      <w:sz w:val="22"/>
    </w:rPr>
  </w:style>
  <w:style w:styleId="Style_31_ch" w:type="character">
    <w:name w:val="Указатель3"/>
    <w:basedOn w:val="Style_12_ch"/>
    <w:link w:val="Style_31"/>
    <w:rPr>
      <w:rFonts w:ascii="Calibri" w:hAnsi="Calibri"/>
      <w:sz w:val="22"/>
    </w:rPr>
  </w:style>
  <w:style w:styleId="Style_32" w:type="paragraph">
    <w:name w:val="heading 1"/>
    <w:next w:val="Style_12"/>
    <w:link w:val="Style_3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2_ch" w:type="character">
    <w:name w:val="heading 1"/>
    <w:link w:val="Style_32"/>
    <w:rPr>
      <w:rFonts w:ascii="XO Thames" w:hAnsi="XO Thames"/>
      <w:b w:val="1"/>
      <w:sz w:val="32"/>
    </w:rPr>
  </w:style>
  <w:style w:styleId="Style_8" w:type="paragraph">
    <w:name w:val="List Paragraph"/>
    <w:basedOn w:val="Style_12"/>
    <w:link w:val="Style_8_ch"/>
    <w:pPr>
      <w:ind w:firstLine="0" w:left="720"/>
      <w:contextualSpacing w:val="1"/>
    </w:pPr>
  </w:style>
  <w:style w:styleId="Style_8_ch" w:type="character">
    <w:name w:val="List Paragraph"/>
    <w:basedOn w:val="Style_12_ch"/>
    <w:link w:val="Style_8"/>
  </w:style>
  <w:style w:styleId="Style_33" w:type="paragraph">
    <w:name w:val="Название2"/>
    <w:basedOn w:val="Style_12"/>
    <w:link w:val="Style_33_ch"/>
    <w:pPr>
      <w:spacing w:after="120" w:before="120" w:line="276" w:lineRule="auto"/>
      <w:ind/>
    </w:pPr>
    <w:rPr>
      <w:rFonts w:ascii="Calibri" w:hAnsi="Calibri"/>
      <w:i w:val="1"/>
      <w:sz w:val="24"/>
    </w:rPr>
  </w:style>
  <w:style w:styleId="Style_33_ch" w:type="character">
    <w:name w:val="Название2"/>
    <w:basedOn w:val="Style_12_ch"/>
    <w:link w:val="Style_33"/>
    <w:rPr>
      <w:rFonts w:ascii="Calibri" w:hAnsi="Calibri"/>
      <w:i w:val="1"/>
      <w:sz w:val="24"/>
    </w:rPr>
  </w:style>
  <w:style w:styleId="Style_34" w:type="paragraph">
    <w:name w:val="Название1"/>
    <w:basedOn w:val="Style_12"/>
    <w:link w:val="Style_34_ch"/>
    <w:pPr>
      <w:spacing w:after="120" w:before="120" w:line="276" w:lineRule="auto"/>
      <w:ind/>
    </w:pPr>
    <w:rPr>
      <w:rFonts w:ascii="Calibri" w:hAnsi="Calibri"/>
      <w:i w:val="1"/>
      <w:sz w:val="24"/>
    </w:rPr>
  </w:style>
  <w:style w:styleId="Style_34_ch" w:type="character">
    <w:name w:val="Название1"/>
    <w:basedOn w:val="Style_12_ch"/>
    <w:link w:val="Style_34"/>
    <w:rPr>
      <w:rFonts w:ascii="Calibri" w:hAnsi="Calibri"/>
      <w:i w:val="1"/>
      <w:sz w:val="24"/>
    </w:rPr>
  </w:style>
  <w:style w:styleId="Style_9" w:type="paragraph">
    <w:name w:val="Hyperlink"/>
    <w:basedOn w:val="Style_35"/>
    <w:link w:val="Style_9_ch"/>
    <w:rPr>
      <w:color w:val="0000FF"/>
      <w:u w:val="single"/>
    </w:rPr>
  </w:style>
  <w:style w:styleId="Style_9_ch" w:type="character">
    <w:name w:val="Hyperlink"/>
    <w:basedOn w:val="Style_35_ch"/>
    <w:link w:val="Style_9"/>
    <w:rPr>
      <w:color w:val="0000FF"/>
      <w:u w:val="single"/>
    </w:rPr>
  </w:style>
  <w:style w:styleId="Style_36" w:type="paragraph">
    <w:name w:val="Footnote"/>
    <w:link w:val="Style_36_ch"/>
    <w:pPr>
      <w:ind w:firstLine="851" w:left="0"/>
      <w:jc w:val="both"/>
    </w:pPr>
    <w:rPr>
      <w:rFonts w:ascii="XO Thames" w:hAnsi="XO Thames"/>
      <w:sz w:val="22"/>
    </w:rPr>
  </w:style>
  <w:style w:styleId="Style_36_ch" w:type="character">
    <w:name w:val="Footnote"/>
    <w:link w:val="Style_36"/>
    <w:rPr>
      <w:rFonts w:ascii="XO Thames" w:hAnsi="XO Thames"/>
      <w:sz w:val="22"/>
    </w:rPr>
  </w:style>
  <w:style w:styleId="Style_37" w:type="paragraph">
    <w:name w:val="toc 1"/>
    <w:next w:val="Style_12"/>
    <w:link w:val="Style_3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7_ch" w:type="character">
    <w:name w:val="toc 1"/>
    <w:link w:val="Style_37"/>
    <w:rPr>
      <w:rFonts w:ascii="XO Thames" w:hAnsi="XO Thames"/>
      <w:b w:val="1"/>
      <w:sz w:val="28"/>
    </w:rPr>
  </w:style>
  <w:style w:styleId="Style_38" w:type="paragraph">
    <w:name w:val="Header and Footer"/>
    <w:link w:val="Style_38_ch"/>
    <w:pPr>
      <w:spacing w:line="240" w:lineRule="auto"/>
      <w:ind/>
      <w:jc w:val="both"/>
    </w:pPr>
    <w:rPr>
      <w:rFonts w:ascii="XO Thames" w:hAnsi="XO Thames"/>
      <w:sz w:val="20"/>
    </w:rPr>
  </w:style>
  <w:style w:styleId="Style_38_ch" w:type="character">
    <w:name w:val="Header and Footer"/>
    <w:link w:val="Style_38"/>
    <w:rPr>
      <w:rFonts w:ascii="XO Thames" w:hAnsi="XO Thames"/>
      <w:sz w:val="20"/>
    </w:rPr>
  </w:style>
  <w:style w:styleId="Style_39" w:type="paragraph">
    <w:name w:val="Указатель2"/>
    <w:basedOn w:val="Style_12"/>
    <w:link w:val="Style_39_ch"/>
    <w:pPr>
      <w:spacing w:after="200" w:line="276" w:lineRule="auto"/>
      <w:ind/>
    </w:pPr>
    <w:rPr>
      <w:rFonts w:ascii="Calibri" w:hAnsi="Calibri"/>
      <w:sz w:val="22"/>
    </w:rPr>
  </w:style>
  <w:style w:styleId="Style_39_ch" w:type="character">
    <w:name w:val="Указатель2"/>
    <w:basedOn w:val="Style_12_ch"/>
    <w:link w:val="Style_39"/>
    <w:rPr>
      <w:rFonts w:ascii="Calibri" w:hAnsi="Calibri"/>
      <w:sz w:val="22"/>
    </w:rPr>
  </w:style>
  <w:style w:styleId="Style_40" w:type="paragraph">
    <w:name w:val="toc 9"/>
    <w:next w:val="Style_12"/>
    <w:link w:val="Style_4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Основной текст (2) + 18 pt"/>
    <w:basedOn w:val="Style_27"/>
    <w:link w:val="Style_41_ch"/>
    <w:rPr>
      <w:color w:val="000000"/>
      <w:spacing w:val="0"/>
      <w:sz w:val="36"/>
    </w:rPr>
  </w:style>
  <w:style w:styleId="Style_41_ch" w:type="character">
    <w:name w:val="Основной текст (2) + 18 pt"/>
    <w:basedOn w:val="Style_27_ch"/>
    <w:link w:val="Style_41"/>
    <w:rPr>
      <w:color w:val="000000"/>
      <w:spacing w:val="0"/>
      <w:sz w:val="36"/>
    </w:rPr>
  </w:style>
  <w:style w:styleId="Style_42" w:type="paragraph">
    <w:name w:val="toc 8"/>
    <w:next w:val="Style_12"/>
    <w:link w:val="Style_4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1" w:type="paragraph">
    <w:name w:val="header"/>
    <w:basedOn w:val="Style_12"/>
    <w:link w:val="Style_1_ch"/>
    <w:pPr>
      <w:tabs>
        <w:tab w:leader="none" w:pos="4677" w:val="center"/>
        <w:tab w:leader="none" w:pos="9355" w:val="right"/>
      </w:tabs>
      <w:spacing w:after="200" w:line="276" w:lineRule="auto"/>
      <w:ind/>
    </w:pPr>
    <w:rPr>
      <w:rFonts w:ascii="Calibri" w:hAnsi="Calibri"/>
      <w:sz w:val="22"/>
    </w:rPr>
  </w:style>
  <w:style w:styleId="Style_1_ch" w:type="character">
    <w:name w:val="header"/>
    <w:basedOn w:val="Style_12_ch"/>
    <w:link w:val="Style_1"/>
    <w:rPr>
      <w:rFonts w:ascii="Calibri" w:hAnsi="Calibri"/>
      <w:sz w:val="22"/>
    </w:rPr>
  </w:style>
  <w:style w:styleId="Style_43" w:type="paragraph">
    <w:name w:val="Основной шрифт абзаца3"/>
    <w:link w:val="Style_43_ch"/>
  </w:style>
  <w:style w:styleId="Style_43_ch" w:type="character">
    <w:name w:val="Основной шрифт абзаца3"/>
    <w:link w:val="Style_43"/>
  </w:style>
  <w:style w:styleId="Style_44" w:type="paragraph">
    <w:name w:val="Основной текст (2) + 10 pt"/>
    <w:basedOn w:val="Style_27"/>
    <w:link w:val="Style_44_ch"/>
    <w:rPr>
      <w:color w:val="000000"/>
      <w:spacing w:val="0"/>
      <w:sz w:val="20"/>
    </w:rPr>
  </w:style>
  <w:style w:styleId="Style_44_ch" w:type="character">
    <w:name w:val="Основной текст (2) + 10 pt"/>
    <w:basedOn w:val="Style_27_ch"/>
    <w:link w:val="Style_44"/>
    <w:rPr>
      <w:color w:val="000000"/>
      <w:spacing w:val="0"/>
      <w:sz w:val="20"/>
    </w:rPr>
  </w:style>
  <w:style w:styleId="Style_45" w:type="paragraph">
    <w:name w:val="toc 5"/>
    <w:next w:val="Style_12"/>
    <w:link w:val="Style_4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5_ch" w:type="character">
    <w:name w:val="toc 5"/>
    <w:link w:val="Style_45"/>
    <w:rPr>
      <w:rFonts w:ascii="XO Thames" w:hAnsi="XO Thames"/>
      <w:sz w:val="28"/>
    </w:rPr>
  </w:style>
  <w:style w:styleId="Style_15" w:type="paragraph">
    <w:name w:val="Содержимое таблицы"/>
    <w:basedOn w:val="Style_12"/>
    <w:link w:val="Style_15_ch"/>
    <w:pPr>
      <w:spacing w:after="200" w:line="276" w:lineRule="auto"/>
      <w:ind/>
    </w:pPr>
    <w:rPr>
      <w:rFonts w:ascii="Calibri" w:hAnsi="Calibri"/>
      <w:sz w:val="22"/>
    </w:rPr>
  </w:style>
  <w:style w:styleId="Style_15_ch" w:type="character">
    <w:name w:val="Содержимое таблицы"/>
    <w:basedOn w:val="Style_12_ch"/>
    <w:link w:val="Style_15"/>
    <w:rPr>
      <w:rFonts w:ascii="Calibri" w:hAnsi="Calibri"/>
      <w:sz w:val="22"/>
    </w:rPr>
  </w:style>
  <w:style w:styleId="Style_46" w:type="paragraph">
    <w:name w:val="Основной шрифт абзаца1"/>
    <w:link w:val="Style_46_ch"/>
  </w:style>
  <w:style w:styleId="Style_46_ch" w:type="character">
    <w:name w:val="Основной шрифт абзаца1"/>
    <w:link w:val="Style_46"/>
  </w:style>
  <w:style w:styleId="Style_27" w:type="paragraph">
    <w:name w:val="Основной текст (2)_"/>
    <w:basedOn w:val="Style_35"/>
    <w:link w:val="Style_27_ch"/>
    <w:rPr>
      <w:rFonts w:ascii="Times New Roman" w:hAnsi="Times New Roman"/>
      <w:b w:val="0"/>
      <w:i w:val="0"/>
      <w:smallCaps w:val="0"/>
      <w:strike w:val="0"/>
      <w:sz w:val="21"/>
      <w:u w:val="none"/>
    </w:rPr>
  </w:style>
  <w:style w:styleId="Style_27_ch" w:type="character">
    <w:name w:val="Основной текст (2)_"/>
    <w:basedOn w:val="Style_35_ch"/>
    <w:link w:val="Style_27"/>
    <w:rPr>
      <w:rFonts w:ascii="Times New Roman" w:hAnsi="Times New Roman"/>
      <w:b w:val="0"/>
      <w:i w:val="0"/>
      <w:smallCaps w:val="0"/>
      <w:strike w:val="0"/>
      <w:sz w:val="21"/>
      <w:u w:val="none"/>
    </w:rPr>
  </w:style>
  <w:style w:styleId="Style_2" w:type="paragraph">
    <w:name w:val="footer"/>
    <w:basedOn w:val="Style_12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12_ch"/>
    <w:link w:val="Style_2"/>
  </w:style>
  <w:style w:styleId="Style_47" w:type="paragraph">
    <w:name w:val="Основной текст (2)"/>
    <w:basedOn w:val="Style_27"/>
    <w:link w:val="Style_47_ch"/>
    <w:rPr>
      <w:color w:val="000000"/>
      <w:spacing w:val="0"/>
    </w:rPr>
  </w:style>
  <w:style w:styleId="Style_47_ch" w:type="character">
    <w:name w:val="Основной текст (2)"/>
    <w:basedOn w:val="Style_27_ch"/>
    <w:link w:val="Style_47"/>
    <w:rPr>
      <w:color w:val="000000"/>
      <w:spacing w:val="0"/>
    </w:rPr>
  </w:style>
  <w:style w:styleId="Style_48" w:type="paragraph">
    <w:name w:val="List"/>
    <w:basedOn w:val="Style_21"/>
    <w:link w:val="Style_48_ch"/>
  </w:style>
  <w:style w:styleId="Style_48_ch" w:type="character">
    <w:name w:val="List"/>
    <w:basedOn w:val="Style_21_ch"/>
    <w:link w:val="Style_48"/>
  </w:style>
  <w:style w:styleId="Style_49" w:type="paragraph">
    <w:name w:val="Subtitle"/>
    <w:basedOn w:val="Style_12"/>
    <w:link w:val="Style_49_ch"/>
    <w:uiPriority w:val="11"/>
    <w:qFormat/>
    <w:rPr>
      <w:b w:val="1"/>
      <w:sz w:val="28"/>
    </w:rPr>
  </w:style>
  <w:style w:styleId="Style_49_ch" w:type="character">
    <w:name w:val="Subtitle"/>
    <w:basedOn w:val="Style_12_ch"/>
    <w:link w:val="Style_49"/>
    <w:rPr>
      <w:b w:val="1"/>
      <w:sz w:val="28"/>
    </w:rPr>
  </w:style>
  <w:style w:styleId="Style_35" w:type="paragraph">
    <w:name w:val="Default Paragraph Font"/>
    <w:link w:val="Style_35_ch"/>
  </w:style>
  <w:style w:styleId="Style_35_ch" w:type="character">
    <w:name w:val="Default Paragraph Font"/>
    <w:link w:val="Style_35"/>
  </w:style>
  <w:style w:styleId="Style_50" w:type="paragraph">
    <w:name w:val="Заголовок"/>
    <w:basedOn w:val="Style_12"/>
    <w:next w:val="Style_21"/>
    <w:link w:val="Style_50_ch"/>
    <w:pPr>
      <w:keepNext w:val="1"/>
      <w:spacing w:after="120" w:before="240" w:line="276" w:lineRule="auto"/>
      <w:ind/>
    </w:pPr>
    <w:rPr>
      <w:rFonts w:ascii="Arial" w:hAnsi="Arial"/>
      <w:sz w:val="28"/>
    </w:rPr>
  </w:style>
  <w:style w:styleId="Style_50_ch" w:type="character">
    <w:name w:val="Заголовок"/>
    <w:basedOn w:val="Style_12_ch"/>
    <w:link w:val="Style_50"/>
    <w:rPr>
      <w:rFonts w:ascii="Arial" w:hAnsi="Arial"/>
      <w:sz w:val="28"/>
    </w:rPr>
  </w:style>
  <w:style w:styleId="Style_51" w:type="paragraph">
    <w:name w:val="Absatz-Standardschriftart"/>
    <w:link w:val="Style_51_ch"/>
  </w:style>
  <w:style w:styleId="Style_51_ch" w:type="character">
    <w:name w:val="Absatz-Standardschriftart"/>
    <w:link w:val="Style_51"/>
  </w:style>
  <w:style w:styleId="Style_52" w:type="paragraph">
    <w:name w:val="Title"/>
    <w:next w:val="Style_12"/>
    <w:link w:val="Style_5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2_ch" w:type="character">
    <w:name w:val="Title"/>
    <w:link w:val="Style_52"/>
    <w:rPr>
      <w:rFonts w:ascii="XO Thames" w:hAnsi="XO Thames"/>
      <w:b w:val="1"/>
      <w:caps w:val="1"/>
      <w:sz w:val="40"/>
    </w:rPr>
  </w:style>
  <w:style w:styleId="Style_53" w:type="paragraph">
    <w:name w:val="heading 4"/>
    <w:basedOn w:val="Style_12"/>
    <w:next w:val="Style_12"/>
    <w:link w:val="Style_53_ch"/>
    <w:uiPriority w:val="9"/>
    <w:qFormat/>
    <w:pPr>
      <w:keepNext w:val="1"/>
      <w:ind/>
      <w:jc w:val="center"/>
      <w:outlineLvl w:val="3"/>
    </w:pPr>
    <w:rPr>
      <w:rFonts w:ascii="Arial Black" w:hAnsi="Arial Black"/>
      <w:sz w:val="36"/>
    </w:rPr>
  </w:style>
  <w:style w:styleId="Style_53_ch" w:type="character">
    <w:name w:val="heading 4"/>
    <w:basedOn w:val="Style_12_ch"/>
    <w:link w:val="Style_53"/>
    <w:rPr>
      <w:rFonts w:ascii="Arial Black" w:hAnsi="Arial Black"/>
      <w:sz w:val="36"/>
    </w:rPr>
  </w:style>
  <w:style w:styleId="Style_54" w:type="paragraph">
    <w:name w:val="heading 2"/>
    <w:basedOn w:val="Style_12"/>
    <w:next w:val="Style_12"/>
    <w:link w:val="Style_54_ch"/>
    <w:uiPriority w:val="9"/>
    <w:qFormat/>
    <w:pPr>
      <w:keepNext w:val="1"/>
      <w:ind/>
      <w:jc w:val="center"/>
      <w:outlineLvl w:val="1"/>
    </w:pPr>
    <w:rPr>
      <w:b w:val="1"/>
      <w:sz w:val="44"/>
    </w:rPr>
  </w:style>
  <w:style w:styleId="Style_54_ch" w:type="character">
    <w:name w:val="heading 2"/>
    <w:basedOn w:val="Style_12_ch"/>
    <w:link w:val="Style_54"/>
    <w:rPr>
      <w:b w:val="1"/>
      <w:sz w:val="44"/>
    </w:rPr>
  </w:style>
  <w:style w:styleId="Style_55" w:type="paragraph">
    <w:name w:val="Указатель1"/>
    <w:basedOn w:val="Style_12"/>
    <w:link w:val="Style_55_ch"/>
    <w:pPr>
      <w:spacing w:after="200" w:line="276" w:lineRule="auto"/>
      <w:ind/>
    </w:pPr>
    <w:rPr>
      <w:rFonts w:ascii="Calibri" w:hAnsi="Calibri"/>
      <w:sz w:val="22"/>
    </w:rPr>
  </w:style>
  <w:style w:styleId="Style_55_ch" w:type="character">
    <w:name w:val="Указатель1"/>
    <w:basedOn w:val="Style_12_ch"/>
    <w:link w:val="Style_55"/>
    <w:rPr>
      <w:rFonts w:ascii="Calibri" w:hAnsi="Calibri"/>
      <w:sz w:val="22"/>
    </w:rPr>
  </w:style>
  <w:style w:styleId="Style_56" w:type="paragraph">
    <w:name w:val="heading 6"/>
    <w:basedOn w:val="Style_12"/>
    <w:next w:val="Style_12"/>
    <w:link w:val="Style_56_ch"/>
    <w:uiPriority w:val="9"/>
    <w:qFormat/>
    <w:pPr>
      <w:keepNext w:val="1"/>
      <w:ind/>
      <w:jc w:val="center"/>
      <w:outlineLvl w:val="5"/>
    </w:pPr>
    <w:rPr>
      <w:rFonts w:ascii="Arial" w:hAnsi="Arial"/>
      <w:sz w:val="28"/>
    </w:rPr>
  </w:style>
  <w:style w:styleId="Style_56_ch" w:type="character">
    <w:name w:val="heading 6"/>
    <w:basedOn w:val="Style_12_ch"/>
    <w:link w:val="Style_56"/>
    <w:rPr>
      <w:rFonts w:ascii="Arial" w:hAnsi="Arial"/>
      <w:sz w:val="28"/>
    </w:rPr>
  </w:style>
  <w:style w:styleId="Style_11" w:type="paragraph">
    <w:name w:val="ConsPlusNormal"/>
    <w:link w:val="Style_11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11_ch" w:type="character">
    <w:name w:val="ConsPlusNormal"/>
    <w:link w:val="Style_11"/>
    <w:rPr>
      <w:rFonts w:ascii="Arial" w:hAnsi="Arial"/>
      <w:sz w:val="20"/>
    </w:rPr>
  </w:style>
  <w:style w:default="1" w:styleId="Style_1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9" Target="stylesWithEffects.xml" Type="http://schemas.microsoft.com/office/2007/relationships/stylesWithEffects"/>
  <Relationship Id="rId8" Target="styles.xml" Type="http://schemas.openxmlformats.org/officeDocument/2006/relationships/style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5" Target="media/1.png" Type="http://schemas.openxmlformats.org/officeDocument/2006/relationships/image"/>
  <Relationship Id="rId4" Target="footer4.xml" Type="http://schemas.openxmlformats.org/officeDocument/2006/relationships/footer"/>
  <Relationship Id="rId12" Target="numbering.xml" Type="http://schemas.openxmlformats.org/officeDocument/2006/relationships/numbering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2023-06-26T12:11:21Z</dcterms:modified>
</cp:coreProperties>
</file>