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3C625F">
        <w:rPr>
          <w:rFonts w:ascii="TimesNewRomanPSMT" w:hAnsi="TimesNewRomanPSMT" w:cs="TimesNewRomanPSMT"/>
          <w:b/>
        </w:rPr>
        <w:t>Объявление о дополнительном наборе (включение новых) членов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3C625F">
        <w:rPr>
          <w:rFonts w:ascii="TimesNewRomanPSMT" w:hAnsi="TimesNewRomanPSMT" w:cs="TimesNewRomanPSMT"/>
          <w:b/>
        </w:rPr>
        <w:t xml:space="preserve">общественного совета при </w:t>
      </w:r>
      <w:r>
        <w:rPr>
          <w:rFonts w:ascii="TimesNewRomanPSMT" w:hAnsi="TimesNewRomanPSMT" w:cs="TimesNewRomanPSMT"/>
          <w:b/>
        </w:rPr>
        <w:t xml:space="preserve">Министерстве </w:t>
      </w:r>
      <w:r w:rsidRPr="003C625F">
        <w:rPr>
          <w:rFonts w:ascii="TimesNewRomanPSMT" w:hAnsi="TimesNewRomanPSMT" w:cs="TimesNewRomanPSMT"/>
          <w:b/>
        </w:rPr>
        <w:t>цифрового развития и связи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3C625F">
        <w:rPr>
          <w:rFonts w:ascii="TimesNewRomanPSMT" w:hAnsi="TimesNewRomanPSMT" w:cs="TimesNewRomanPSMT"/>
          <w:b/>
        </w:rPr>
        <w:t>Курской области</w:t>
      </w:r>
    </w:p>
    <w:p w:rsidR="003C625F" w:rsidRDefault="003C625F" w:rsidP="003C62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Министерство цифрового развития и связи Курской области в соответствии с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постановлением Администрации Курской области от 04.04.2013 № 186-па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(с последующими изменениями и дополнениями) объявляет о дополнительном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наборе (включении новых) членов общественного совета при Министерстве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цифрового развития и связи Курской области (далее - Министерство).</w:t>
      </w:r>
    </w:p>
    <w:p w:rsid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Членом общественного совета может быть гражданин, достигший возраста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18 лет и проживающий на территории Курской области</w:t>
      </w:r>
      <w:r>
        <w:rPr>
          <w:rFonts w:ascii="TimesNewRomanPSMT" w:hAnsi="TimesNewRomanPSMT" w:cs="TimesNewRomanPSMT"/>
        </w:rPr>
        <w:t>.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В состав общественного совета не могут быть включены: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1) члены Совета Федерации Федерального Собрания Российской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Федерации, депутаты Государственной Думы Федерального Собрания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Российской Федерации, судьи, иные лица, замещающие государственные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должности Российской Федерации, должности федеральной государственной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службы, государственные должности Курской области, должности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государственной гражданской службы Курской области, должности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муниципальной службы Курской области, депутаты Курской областной Думы,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депутаты представительных органов местного самоуправления, лица</w:t>
      </w:r>
      <w:r>
        <w:rPr>
          <w:rFonts w:ascii="TimesNewRomanPSMT" w:hAnsi="TimesNewRomanPSMT" w:cs="TimesNewRomanPSMT"/>
        </w:rPr>
        <w:t xml:space="preserve">, </w:t>
      </w:r>
      <w:r w:rsidRPr="003C625F">
        <w:rPr>
          <w:rFonts w:ascii="TimesNewRomanPSMT" w:hAnsi="TimesNewRomanPSMT" w:cs="TimesNewRomanPSMT"/>
        </w:rPr>
        <w:t>замещающие выборные должности в органах местного самоуправления Курской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области в соответствии с федеральным законодательством и законодательством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Курской области, а также другие лица, которые в соответствии с Федеральным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законом от 04.05.2005 № 32-Ф3 «Об Общественной палате Российской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Федерации» не могут быть членами Общественной палаты Российской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Федерации;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2) лица, являющиеся сотрудниками областных бюджетных, автономных,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казенных учреждений или государственных (муниципальных) унитарных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 xml:space="preserve">предприятий, находящихся в ведении </w:t>
      </w:r>
      <w:r>
        <w:rPr>
          <w:rFonts w:ascii="TimesNewRomanPSMT" w:hAnsi="TimesNewRomanPSMT" w:cs="TimesNewRomanPSMT"/>
        </w:rPr>
        <w:t>Министерства</w:t>
      </w:r>
      <w:r w:rsidRPr="003C625F">
        <w:rPr>
          <w:rFonts w:ascii="TimesNewRomanPSMT" w:hAnsi="TimesNewRomanPSMT" w:cs="TimesNewRomanPSMT"/>
        </w:rPr>
        <w:t>;</w:t>
      </w:r>
    </w:p>
    <w:p w:rsid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3) лица, имеющие непогашенную или неснятую судимость.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Граждане, желающие войти в состав общественного совета, в течение</w:t>
      </w:r>
    </w:p>
    <w:p w:rsidR="00B67C47" w:rsidRDefault="003C625F" w:rsidP="003C62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3C625F">
        <w:rPr>
          <w:rFonts w:ascii="TimesNewRomanPSMT" w:hAnsi="TimesNewRomanPSMT" w:cs="TimesNewRomanPSMT"/>
        </w:rPr>
        <w:t>30 календарных дней со дня размещения настоящего объявления на сайте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 xml:space="preserve">представляют лично, либо направляют по почте в </w:t>
      </w:r>
      <w:r>
        <w:rPr>
          <w:rFonts w:ascii="TimesNewRomanPSMT" w:hAnsi="TimesNewRomanPSMT" w:cs="TimesNewRomanPSMT"/>
        </w:rPr>
        <w:t>Министерство</w:t>
      </w:r>
      <w:r w:rsidRPr="003C625F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br/>
      </w:r>
      <w:r w:rsidRPr="003C625F">
        <w:rPr>
          <w:rFonts w:ascii="TimesNewRomanPSMT" w:hAnsi="TimesNewRomanPSMT" w:cs="TimesNewRomanPSMT"/>
        </w:rPr>
        <w:t>(305002, г. Курск</w:t>
      </w:r>
      <w:r>
        <w:rPr>
          <w:rFonts w:ascii="TimesNewRomanPSMT" w:hAnsi="TimesNewRomanPSMT" w:cs="TimesNewRomanPSMT"/>
        </w:rPr>
        <w:t xml:space="preserve">, ул. Красная площадь, д. 6, </w:t>
      </w:r>
      <w:proofErr w:type="spellStart"/>
      <w:r>
        <w:rPr>
          <w:rFonts w:ascii="TimesNewRomanPSMT" w:hAnsi="TimesNewRomanPSMT" w:cs="TimesNewRomanPSMT"/>
        </w:rPr>
        <w:t>каб</w:t>
      </w:r>
      <w:proofErr w:type="spellEnd"/>
      <w:r>
        <w:rPr>
          <w:rFonts w:ascii="TimesNewRomanPSMT" w:hAnsi="TimesNewRomanPSMT" w:cs="TimesNewRomanPSMT"/>
        </w:rPr>
        <w:t>. 404</w:t>
      </w:r>
      <w:r w:rsidRPr="003C625F">
        <w:rPr>
          <w:rFonts w:ascii="TimesNewRomanPSMT" w:hAnsi="TimesNewRomanPSMT" w:cs="TimesNewRomanPSMT"/>
        </w:rPr>
        <w:t>) заявление о включении в состав общественного совета с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>указанием фамилии, имени, отчества, года рождения, адреса проживания и</w:t>
      </w:r>
      <w:r>
        <w:rPr>
          <w:rFonts w:ascii="TimesNewRomanPSMT" w:hAnsi="TimesNewRomanPSMT" w:cs="TimesNewRomanPSMT"/>
        </w:rPr>
        <w:t xml:space="preserve"> </w:t>
      </w:r>
      <w:r w:rsidRPr="003C625F">
        <w:rPr>
          <w:rFonts w:ascii="TimesNewRomanPSMT" w:hAnsi="TimesNewRomanPSMT" w:cs="TimesNewRomanPSMT"/>
        </w:rPr>
        <w:t xml:space="preserve">отсутствия оснований, указанных </w:t>
      </w:r>
      <w:r>
        <w:rPr>
          <w:rFonts w:ascii="TimesNewRomanPSMT" w:hAnsi="TimesNewRomanPSMT" w:cs="TimesNewRomanPSMT"/>
        </w:rPr>
        <w:br/>
      </w:r>
      <w:r w:rsidRPr="003C625F">
        <w:rPr>
          <w:rFonts w:ascii="TimesNewRomanPSMT" w:hAnsi="TimesNewRomanPSMT" w:cs="TimesNewRomanPSMT"/>
        </w:rPr>
        <w:t>в пунктах 1-3 настоящего объявления.</w:t>
      </w:r>
    </w:p>
    <w:p w:rsidR="003C625F" w:rsidRPr="003C625F" w:rsidRDefault="003C625F" w:rsidP="003C62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</w:rPr>
      </w:pPr>
      <w:bookmarkStart w:id="0" w:name="_GoBack"/>
      <w:bookmarkEnd w:id="0"/>
    </w:p>
    <w:sectPr w:rsidR="003C625F" w:rsidRPr="003C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CA"/>
    <w:rsid w:val="003C625F"/>
    <w:rsid w:val="008069CA"/>
    <w:rsid w:val="009555C6"/>
    <w:rsid w:val="00B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A77D-D6F3-4A87-9BF4-3A782DB5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2024-02-01T14:48:00Z</dcterms:created>
  <dcterms:modified xsi:type="dcterms:W3CDTF">2024-02-01T15:16:00Z</dcterms:modified>
</cp:coreProperties>
</file>