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54" w:rsidRDefault="00820629">
      <w:pPr>
        <w:pBdr>
          <w:right w:val="none" w:sz="4" w:space="28" w:color="000000"/>
        </w:pBdr>
        <w:ind w:firstLine="709"/>
        <w:jc w:val="center"/>
        <w:rPr>
          <w:b/>
          <w:sz w:val="28"/>
          <w:szCs w:val="28"/>
        </w:rPr>
      </w:pPr>
      <w:r>
        <w:rPr>
          <w:b/>
          <w:bCs/>
          <w:sz w:val="28"/>
          <w:szCs w:val="28"/>
        </w:rPr>
        <w:t>Конкретные результаты реализации</w:t>
      </w:r>
    </w:p>
    <w:p w:rsidR="00766854" w:rsidRDefault="00820629">
      <w:pPr>
        <w:pBdr>
          <w:right w:val="none" w:sz="4" w:space="31" w:color="000000"/>
        </w:pBdr>
        <w:ind w:firstLine="709"/>
        <w:jc w:val="center"/>
        <w:rPr>
          <w:b/>
          <w:bCs/>
          <w:sz w:val="28"/>
          <w:szCs w:val="28"/>
        </w:rPr>
      </w:pPr>
      <w:r>
        <w:rPr>
          <w:b/>
          <w:bCs/>
          <w:sz w:val="28"/>
          <w:szCs w:val="28"/>
        </w:rPr>
        <w:t>государственной программы Курской области</w:t>
      </w:r>
    </w:p>
    <w:p w:rsidR="00766854" w:rsidRDefault="00820629">
      <w:pPr>
        <w:pBdr>
          <w:right w:val="none" w:sz="4" w:space="31" w:color="000000"/>
        </w:pBdr>
        <w:ind w:firstLine="709"/>
        <w:jc w:val="center"/>
        <w:rPr>
          <w:b/>
          <w:bCs/>
          <w:sz w:val="28"/>
          <w:szCs w:val="28"/>
        </w:rPr>
      </w:pPr>
      <w:r>
        <w:rPr>
          <w:b/>
          <w:bCs/>
          <w:sz w:val="28"/>
          <w:szCs w:val="28"/>
        </w:rPr>
        <w:t>«Развитие культуры в Курской области»,</w:t>
      </w:r>
    </w:p>
    <w:p w:rsidR="00766854" w:rsidRDefault="00820629">
      <w:pPr>
        <w:pBdr>
          <w:right w:val="none" w:sz="4" w:space="31" w:color="000000"/>
        </w:pBdr>
        <w:ind w:firstLine="709"/>
        <w:jc w:val="center"/>
        <w:rPr>
          <w:b/>
          <w:bCs/>
          <w:sz w:val="28"/>
          <w:szCs w:val="28"/>
        </w:rPr>
      </w:pPr>
      <w:proofErr w:type="gramStart"/>
      <w:r>
        <w:rPr>
          <w:b/>
          <w:bCs/>
          <w:sz w:val="28"/>
          <w:szCs w:val="28"/>
        </w:rPr>
        <w:t>достигнутые</w:t>
      </w:r>
      <w:proofErr w:type="gramEnd"/>
      <w:r>
        <w:rPr>
          <w:b/>
          <w:bCs/>
          <w:sz w:val="28"/>
          <w:szCs w:val="28"/>
        </w:rPr>
        <w:t xml:space="preserve"> в 2024 году</w:t>
      </w:r>
    </w:p>
    <w:p w:rsidR="00766854" w:rsidRDefault="00766854">
      <w:pPr>
        <w:pBdr>
          <w:right w:val="none" w:sz="4" w:space="31" w:color="000000"/>
        </w:pBdr>
        <w:shd w:val="clear" w:color="auto" w:fill="FFFFFF" w:themeFill="background1"/>
        <w:ind w:firstLine="709"/>
        <w:jc w:val="both"/>
        <w:rPr>
          <w:sz w:val="28"/>
          <w:szCs w:val="28"/>
        </w:rPr>
      </w:pPr>
    </w:p>
    <w:p w:rsidR="00925A32" w:rsidRPr="00994841" w:rsidRDefault="00925A32" w:rsidP="00925A32">
      <w:pPr>
        <w:pBdr>
          <w:right w:val="none" w:sz="4" w:space="31" w:color="000000"/>
        </w:pBdr>
        <w:shd w:val="clear" w:color="auto" w:fill="FFFFFF" w:themeFill="background1"/>
        <w:ind w:firstLine="709"/>
        <w:jc w:val="both"/>
        <w:rPr>
          <w:sz w:val="28"/>
          <w:szCs w:val="28"/>
        </w:rPr>
      </w:pPr>
      <w:r w:rsidRPr="00994841">
        <w:rPr>
          <w:sz w:val="28"/>
          <w:szCs w:val="28"/>
        </w:rPr>
        <w:t xml:space="preserve">За отчетный период Министерством культуры Курской области осуществлялась реализация мероприятий в рамках государственной программы Курской области «Развитие культуры в Курской области», утвержденной Администрацией Курской области  08.10.2013 г. № 700-па «Об утверждении государственной программы Курской области «Развитие культуры в Курской области» (с последующими изменениями и дополнениями). </w:t>
      </w:r>
    </w:p>
    <w:p w:rsidR="00555E3E" w:rsidRDefault="00925A32" w:rsidP="00925A32">
      <w:pPr>
        <w:pBdr>
          <w:right w:val="none" w:sz="4" w:space="31" w:color="000000"/>
        </w:pBdr>
        <w:shd w:val="clear" w:color="auto" w:fill="FFFFFF" w:themeFill="background1"/>
        <w:ind w:firstLine="709"/>
        <w:jc w:val="both"/>
        <w:rPr>
          <w:sz w:val="28"/>
          <w:szCs w:val="28"/>
        </w:rPr>
      </w:pPr>
      <w:proofErr w:type="gramStart"/>
      <w:r w:rsidRPr="00994841">
        <w:rPr>
          <w:sz w:val="28"/>
          <w:szCs w:val="28"/>
        </w:rPr>
        <w:t xml:space="preserve">Государственная программа Курской области «Развитие культуры в Курской области» (далее - Программа) включает </w:t>
      </w:r>
      <w:r w:rsidR="00395226">
        <w:rPr>
          <w:sz w:val="28"/>
          <w:szCs w:val="28"/>
        </w:rPr>
        <w:t>7 региональных проектов, из которых 3</w:t>
      </w:r>
      <w:r>
        <w:rPr>
          <w:sz w:val="28"/>
          <w:szCs w:val="28"/>
        </w:rPr>
        <w:t xml:space="preserve"> региональных проекта, вход</w:t>
      </w:r>
      <w:r w:rsidR="00395226">
        <w:rPr>
          <w:sz w:val="28"/>
          <w:szCs w:val="28"/>
        </w:rPr>
        <w:t xml:space="preserve">ящих в состав национального проекта «Культура», 1 региональный проект, входящий в состав национального проекта «Туризм и </w:t>
      </w:r>
      <w:r w:rsidR="007869F2">
        <w:rPr>
          <w:sz w:val="28"/>
          <w:szCs w:val="28"/>
        </w:rPr>
        <w:t>индустрия гостеприимства</w:t>
      </w:r>
      <w:r w:rsidR="001400E2">
        <w:rPr>
          <w:sz w:val="28"/>
          <w:szCs w:val="28"/>
        </w:rPr>
        <w:t>», 3 региональных проекта</w:t>
      </w:r>
      <w:r w:rsidR="00555E3E">
        <w:rPr>
          <w:sz w:val="28"/>
          <w:szCs w:val="28"/>
        </w:rPr>
        <w:t>, не входящих в состав национальных проектов, а также 13 комплексов процессных мероприятий.</w:t>
      </w:r>
      <w:proofErr w:type="gramEnd"/>
    </w:p>
    <w:p w:rsidR="00925A32" w:rsidRPr="00994841" w:rsidRDefault="00925A32" w:rsidP="00925A32">
      <w:pPr>
        <w:pBdr>
          <w:right w:val="none" w:sz="4" w:space="31" w:color="000000"/>
        </w:pBdr>
        <w:shd w:val="clear" w:color="auto" w:fill="FFFFFF" w:themeFill="background1"/>
        <w:ind w:firstLine="709"/>
        <w:jc w:val="both"/>
        <w:rPr>
          <w:sz w:val="28"/>
          <w:szCs w:val="28"/>
        </w:rPr>
      </w:pPr>
      <w:r w:rsidRPr="00994841">
        <w:rPr>
          <w:sz w:val="28"/>
          <w:szCs w:val="28"/>
        </w:rPr>
        <w:t>В 202</w:t>
      </w:r>
      <w:r w:rsidR="00555E3E">
        <w:rPr>
          <w:sz w:val="28"/>
          <w:szCs w:val="28"/>
        </w:rPr>
        <w:t>4</w:t>
      </w:r>
      <w:r w:rsidRPr="00994841">
        <w:rPr>
          <w:sz w:val="28"/>
          <w:szCs w:val="28"/>
        </w:rPr>
        <w:t xml:space="preserve"> году вносились изменения в Программу </w:t>
      </w:r>
      <w:r w:rsidR="00555E3E" w:rsidRPr="00994841">
        <w:rPr>
          <w:sz w:val="28"/>
          <w:szCs w:val="28"/>
        </w:rPr>
        <w:t xml:space="preserve">дважды в связи с корректировкой </w:t>
      </w:r>
      <w:r w:rsidRPr="00994841">
        <w:rPr>
          <w:sz w:val="28"/>
          <w:szCs w:val="28"/>
        </w:rPr>
        <w:t>показателей</w:t>
      </w:r>
      <w:r w:rsidR="00555E3E">
        <w:rPr>
          <w:sz w:val="28"/>
          <w:szCs w:val="28"/>
        </w:rPr>
        <w:t xml:space="preserve"> и </w:t>
      </w:r>
      <w:r w:rsidRPr="00994841">
        <w:rPr>
          <w:sz w:val="28"/>
          <w:szCs w:val="28"/>
        </w:rPr>
        <w:t>финансового обеспечения в соответствие с законом об областном бюджете.</w:t>
      </w:r>
    </w:p>
    <w:p w:rsidR="00925A32" w:rsidRPr="000708D7" w:rsidRDefault="00925A32" w:rsidP="00925A32">
      <w:pPr>
        <w:pBdr>
          <w:right w:val="none" w:sz="4" w:space="31" w:color="000000"/>
        </w:pBdr>
        <w:shd w:val="clear" w:color="auto" w:fill="FFFFFF" w:themeFill="background1"/>
        <w:ind w:firstLine="709"/>
        <w:jc w:val="both"/>
        <w:rPr>
          <w:sz w:val="28"/>
          <w:szCs w:val="28"/>
          <w:shd w:val="clear" w:color="auto" w:fill="FFFFFF" w:themeFill="background1"/>
        </w:rPr>
      </w:pPr>
      <w:r w:rsidRPr="000708D7">
        <w:rPr>
          <w:sz w:val="28"/>
          <w:szCs w:val="28"/>
          <w:shd w:val="clear" w:color="auto" w:fill="FFFFFF" w:themeFill="background1"/>
        </w:rPr>
        <w:t xml:space="preserve">Целями Программы является: </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у</w:t>
      </w:r>
      <w:r w:rsidRPr="000708D7">
        <w:rPr>
          <w:sz w:val="28"/>
          <w:szCs w:val="28"/>
          <w:shd w:val="clear" w:color="auto" w:fill="FFFFFF" w:themeFill="background1"/>
        </w:rPr>
        <w:t xml:space="preserve">величение числа посещений культурных мероприятий до 36,8 </w:t>
      </w:r>
      <w:proofErr w:type="gramStart"/>
      <w:r w:rsidRPr="000708D7">
        <w:rPr>
          <w:sz w:val="28"/>
          <w:szCs w:val="28"/>
          <w:shd w:val="clear" w:color="auto" w:fill="FFFFFF" w:themeFill="background1"/>
        </w:rPr>
        <w:t>млн</w:t>
      </w:r>
      <w:proofErr w:type="gramEnd"/>
      <w:r w:rsidRPr="000708D7">
        <w:rPr>
          <w:sz w:val="28"/>
          <w:szCs w:val="28"/>
          <w:shd w:val="clear" w:color="auto" w:fill="FFFFFF" w:themeFill="background1"/>
        </w:rPr>
        <w:t xml:space="preserve"> единиц в год к концу 2030 года;</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п</w:t>
      </w:r>
      <w:r w:rsidRPr="000708D7">
        <w:rPr>
          <w:sz w:val="28"/>
          <w:szCs w:val="28"/>
          <w:shd w:val="clear" w:color="auto" w:fill="FFFFFF" w:themeFill="background1"/>
        </w:rPr>
        <w:t>овышение вовлеченности граждан в деятельность в сфере культуры, в том числе поддержка к концу 2030 года не менее 120 творческих инициатив и проектов;</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п</w:t>
      </w:r>
      <w:r w:rsidRPr="000708D7">
        <w:rPr>
          <w:sz w:val="28"/>
          <w:szCs w:val="28"/>
          <w:shd w:val="clear" w:color="auto" w:fill="FFFFFF" w:themeFill="background1"/>
        </w:rPr>
        <w:t>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до 81,5 процентов к концу 2030 года;</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у</w:t>
      </w:r>
      <w:r w:rsidRPr="000708D7">
        <w:rPr>
          <w:sz w:val="28"/>
          <w:szCs w:val="28"/>
          <w:shd w:val="clear" w:color="auto" w:fill="FFFFFF" w:themeFill="background1"/>
        </w:rPr>
        <w:t>величение числа обращений к цифровым ресурсам в сфере культуры до 775 тысяч обращений в год к концу 2030 года;</w:t>
      </w:r>
    </w:p>
    <w:p w:rsidR="00925A32" w:rsidRPr="000708D7" w:rsidRDefault="00925A32" w:rsidP="000708D7">
      <w:pPr>
        <w:shd w:val="clear" w:color="auto" w:fill="FFFFFF"/>
        <w:ind w:firstLine="709"/>
        <w:jc w:val="both"/>
        <w:rPr>
          <w:sz w:val="28"/>
          <w:szCs w:val="28"/>
        </w:rPr>
      </w:pPr>
      <w:r w:rsidRPr="00994841">
        <w:rPr>
          <w:sz w:val="28"/>
          <w:szCs w:val="28"/>
          <w:shd w:val="clear" w:color="auto" w:fill="FFFFFF" w:themeFill="background1"/>
        </w:rPr>
        <w:t>создание благоприятных условий для развития туризма.</w:t>
      </w:r>
    </w:p>
    <w:p w:rsidR="000708D7" w:rsidRPr="00994841" w:rsidRDefault="000708D7" w:rsidP="000708D7">
      <w:pPr>
        <w:pBdr>
          <w:right w:val="none" w:sz="4" w:space="31" w:color="000000"/>
        </w:pBdr>
        <w:ind w:firstLine="709"/>
        <w:jc w:val="both"/>
        <w:rPr>
          <w:sz w:val="28"/>
          <w:szCs w:val="28"/>
        </w:rPr>
      </w:pPr>
      <w:r w:rsidRPr="00994841">
        <w:rPr>
          <w:color w:val="020C22"/>
          <w:sz w:val="28"/>
          <w:szCs w:val="28"/>
        </w:rPr>
        <w:t>На реализацию Программы в 202</w:t>
      </w:r>
      <w:r>
        <w:rPr>
          <w:color w:val="020C22"/>
          <w:sz w:val="28"/>
          <w:szCs w:val="28"/>
        </w:rPr>
        <w:t>4</w:t>
      </w:r>
      <w:r w:rsidRPr="00994841">
        <w:rPr>
          <w:color w:val="020C22"/>
          <w:sz w:val="28"/>
          <w:szCs w:val="28"/>
        </w:rPr>
        <w:t xml:space="preserve"> году предусмотрены бюджетные ассигнования в сумме 3 </w:t>
      </w:r>
      <w:r>
        <w:rPr>
          <w:color w:val="020C22"/>
          <w:sz w:val="28"/>
          <w:szCs w:val="28"/>
        </w:rPr>
        <w:t>1</w:t>
      </w:r>
      <w:r w:rsidR="00CD7F5A">
        <w:rPr>
          <w:color w:val="020C22"/>
          <w:sz w:val="28"/>
          <w:szCs w:val="28"/>
        </w:rPr>
        <w:t>13</w:t>
      </w:r>
      <w:r w:rsidRPr="00994841">
        <w:rPr>
          <w:color w:val="020C22"/>
          <w:sz w:val="28"/>
          <w:szCs w:val="28"/>
        </w:rPr>
        <w:t> </w:t>
      </w:r>
      <w:r w:rsidR="00CD7F5A">
        <w:rPr>
          <w:color w:val="020C22"/>
          <w:sz w:val="28"/>
          <w:szCs w:val="28"/>
        </w:rPr>
        <w:t>706</w:t>
      </w:r>
      <w:r w:rsidRPr="00994841">
        <w:rPr>
          <w:color w:val="020C22"/>
          <w:sz w:val="28"/>
          <w:szCs w:val="28"/>
        </w:rPr>
        <w:t>,</w:t>
      </w:r>
      <w:r w:rsidR="00CD7F5A">
        <w:rPr>
          <w:color w:val="020C22"/>
          <w:sz w:val="28"/>
          <w:szCs w:val="28"/>
        </w:rPr>
        <w:t>25</w:t>
      </w:r>
      <w:r w:rsidRPr="00994841">
        <w:rPr>
          <w:color w:val="020C22"/>
          <w:sz w:val="28"/>
          <w:szCs w:val="28"/>
        </w:rPr>
        <w:t xml:space="preserve"> тыс. рублей, освоение составило 3 </w:t>
      </w:r>
      <w:r>
        <w:rPr>
          <w:color w:val="020C22"/>
          <w:sz w:val="28"/>
          <w:szCs w:val="28"/>
        </w:rPr>
        <w:t>0</w:t>
      </w:r>
      <w:r w:rsidR="00CD7F5A">
        <w:rPr>
          <w:color w:val="020C22"/>
          <w:sz w:val="28"/>
          <w:szCs w:val="28"/>
        </w:rPr>
        <w:t>48</w:t>
      </w:r>
      <w:r w:rsidRPr="00994841">
        <w:rPr>
          <w:color w:val="020C22"/>
          <w:sz w:val="28"/>
          <w:szCs w:val="28"/>
        </w:rPr>
        <w:t> </w:t>
      </w:r>
      <w:r w:rsidR="00CD7F5A">
        <w:rPr>
          <w:color w:val="020C22"/>
          <w:sz w:val="28"/>
          <w:szCs w:val="28"/>
        </w:rPr>
        <w:t>900</w:t>
      </w:r>
      <w:r w:rsidRPr="00994841">
        <w:rPr>
          <w:color w:val="020C22"/>
          <w:sz w:val="28"/>
          <w:szCs w:val="28"/>
        </w:rPr>
        <w:t>,</w:t>
      </w:r>
      <w:r w:rsidR="00CD7F5A">
        <w:rPr>
          <w:color w:val="020C22"/>
          <w:sz w:val="28"/>
          <w:szCs w:val="28"/>
        </w:rPr>
        <w:t>76</w:t>
      </w:r>
      <w:r w:rsidRPr="00994841">
        <w:rPr>
          <w:color w:val="020C22"/>
          <w:sz w:val="28"/>
          <w:szCs w:val="28"/>
        </w:rPr>
        <w:t xml:space="preserve"> тыс. руб., </w:t>
      </w:r>
      <w:r w:rsidR="00B745B0">
        <w:rPr>
          <w:sz w:val="28"/>
          <w:szCs w:val="28"/>
        </w:rPr>
        <w:t>или 9</w:t>
      </w:r>
      <w:r w:rsidR="00CD7F5A">
        <w:rPr>
          <w:sz w:val="28"/>
          <w:szCs w:val="28"/>
        </w:rPr>
        <w:t>7,9</w:t>
      </w:r>
      <w:r w:rsidRPr="00994841">
        <w:rPr>
          <w:sz w:val="28"/>
          <w:szCs w:val="28"/>
        </w:rPr>
        <w:t xml:space="preserve"> % годовых назначений. Из них, предусмотрено:</w:t>
      </w:r>
    </w:p>
    <w:p w:rsidR="000708D7" w:rsidRPr="00994841" w:rsidRDefault="00B745B0" w:rsidP="000708D7">
      <w:pPr>
        <w:pBdr>
          <w:right w:val="none" w:sz="4" w:space="31" w:color="000000"/>
        </w:pBdr>
        <w:ind w:firstLine="709"/>
        <w:jc w:val="both"/>
        <w:rPr>
          <w:sz w:val="28"/>
          <w:szCs w:val="28"/>
        </w:rPr>
      </w:pPr>
      <w:r>
        <w:rPr>
          <w:color w:val="020C22"/>
          <w:sz w:val="28"/>
          <w:szCs w:val="28"/>
        </w:rPr>
        <w:t xml:space="preserve">на проектную часть </w:t>
      </w:r>
      <w:r w:rsidR="000708D7" w:rsidRPr="00994841">
        <w:rPr>
          <w:color w:val="020C22"/>
          <w:sz w:val="28"/>
          <w:szCs w:val="28"/>
        </w:rPr>
        <w:t xml:space="preserve"> – </w:t>
      </w:r>
      <w:r>
        <w:rPr>
          <w:color w:val="020C22"/>
          <w:sz w:val="28"/>
          <w:szCs w:val="28"/>
        </w:rPr>
        <w:t>835 070,05</w:t>
      </w:r>
      <w:r w:rsidR="000708D7" w:rsidRPr="00994841">
        <w:rPr>
          <w:color w:val="020C22"/>
          <w:sz w:val="28"/>
          <w:szCs w:val="28"/>
        </w:rPr>
        <w:t xml:space="preserve"> тыс. руб., освоение составило </w:t>
      </w:r>
      <w:r>
        <w:rPr>
          <w:color w:val="020C22"/>
          <w:sz w:val="28"/>
          <w:szCs w:val="28"/>
        </w:rPr>
        <w:t>780</w:t>
      </w:r>
      <w:r w:rsidR="000708D7" w:rsidRPr="00994841">
        <w:rPr>
          <w:color w:val="020C22"/>
          <w:sz w:val="28"/>
          <w:szCs w:val="28"/>
        </w:rPr>
        <w:t> </w:t>
      </w:r>
      <w:r>
        <w:rPr>
          <w:color w:val="020C22"/>
          <w:sz w:val="28"/>
          <w:szCs w:val="28"/>
        </w:rPr>
        <w:t>439</w:t>
      </w:r>
      <w:r w:rsidR="000708D7" w:rsidRPr="00994841">
        <w:rPr>
          <w:color w:val="020C22"/>
          <w:sz w:val="28"/>
          <w:szCs w:val="28"/>
        </w:rPr>
        <w:t>,</w:t>
      </w:r>
      <w:r>
        <w:rPr>
          <w:color w:val="020C22"/>
          <w:sz w:val="28"/>
          <w:szCs w:val="28"/>
        </w:rPr>
        <w:t xml:space="preserve">92 </w:t>
      </w:r>
      <w:r w:rsidR="000708D7" w:rsidRPr="00994841">
        <w:rPr>
          <w:color w:val="020C22"/>
          <w:sz w:val="28"/>
          <w:szCs w:val="28"/>
        </w:rPr>
        <w:t xml:space="preserve">тыс. руб., </w:t>
      </w:r>
      <w:r w:rsidR="000708D7" w:rsidRPr="00994841">
        <w:rPr>
          <w:sz w:val="28"/>
          <w:szCs w:val="28"/>
        </w:rPr>
        <w:t>или 9</w:t>
      </w:r>
      <w:r>
        <w:rPr>
          <w:sz w:val="28"/>
          <w:szCs w:val="28"/>
        </w:rPr>
        <w:t>3</w:t>
      </w:r>
      <w:r w:rsidR="000708D7" w:rsidRPr="00994841">
        <w:rPr>
          <w:sz w:val="28"/>
          <w:szCs w:val="28"/>
        </w:rPr>
        <w:t>,</w:t>
      </w:r>
      <w:r>
        <w:rPr>
          <w:sz w:val="28"/>
          <w:szCs w:val="28"/>
        </w:rPr>
        <w:t>5</w:t>
      </w:r>
      <w:r w:rsidR="000708D7" w:rsidRPr="00994841">
        <w:rPr>
          <w:sz w:val="28"/>
          <w:szCs w:val="28"/>
        </w:rPr>
        <w:t xml:space="preserve"> % годовых назначений; </w:t>
      </w:r>
    </w:p>
    <w:p w:rsidR="000708D7" w:rsidRPr="00994841" w:rsidRDefault="00B745B0" w:rsidP="000708D7">
      <w:pPr>
        <w:pBdr>
          <w:right w:val="none" w:sz="4" w:space="31" w:color="000000"/>
        </w:pBdr>
        <w:ind w:firstLine="709"/>
        <w:jc w:val="both"/>
        <w:rPr>
          <w:color w:val="020C22"/>
          <w:sz w:val="28"/>
          <w:szCs w:val="28"/>
        </w:rPr>
      </w:pPr>
      <w:r>
        <w:rPr>
          <w:color w:val="020C22"/>
          <w:sz w:val="28"/>
          <w:szCs w:val="28"/>
        </w:rPr>
        <w:t>на процессную часть</w:t>
      </w:r>
      <w:r w:rsidR="000708D7" w:rsidRPr="00994841">
        <w:rPr>
          <w:color w:val="020C22"/>
          <w:sz w:val="28"/>
          <w:szCs w:val="28"/>
        </w:rPr>
        <w:t xml:space="preserve"> – </w:t>
      </w:r>
      <w:r w:rsidR="0033490F">
        <w:rPr>
          <w:color w:val="020C22"/>
          <w:sz w:val="28"/>
          <w:szCs w:val="28"/>
        </w:rPr>
        <w:t>2 278 636</w:t>
      </w:r>
      <w:r w:rsidR="000708D7" w:rsidRPr="00994841">
        <w:rPr>
          <w:color w:val="020C22"/>
          <w:sz w:val="28"/>
          <w:szCs w:val="28"/>
        </w:rPr>
        <w:t>,</w:t>
      </w:r>
      <w:r w:rsidR="00CD7F5A">
        <w:rPr>
          <w:color w:val="020C22"/>
          <w:sz w:val="28"/>
          <w:szCs w:val="28"/>
        </w:rPr>
        <w:t>20</w:t>
      </w:r>
      <w:r w:rsidR="000708D7" w:rsidRPr="00994841">
        <w:rPr>
          <w:color w:val="020C22"/>
          <w:sz w:val="28"/>
          <w:szCs w:val="28"/>
        </w:rPr>
        <w:t xml:space="preserve"> тыс. руб., освоение составило</w:t>
      </w:r>
      <w:r w:rsidR="0033490F">
        <w:rPr>
          <w:color w:val="020C22"/>
          <w:sz w:val="28"/>
          <w:szCs w:val="28"/>
        </w:rPr>
        <w:t xml:space="preserve"> 2 268 460</w:t>
      </w:r>
      <w:r w:rsidR="000708D7" w:rsidRPr="00994841">
        <w:rPr>
          <w:color w:val="020C22"/>
          <w:sz w:val="28"/>
          <w:szCs w:val="28"/>
        </w:rPr>
        <w:t>,</w:t>
      </w:r>
      <w:r w:rsidR="0033490F">
        <w:rPr>
          <w:color w:val="020C22"/>
          <w:sz w:val="28"/>
          <w:szCs w:val="28"/>
        </w:rPr>
        <w:t>84</w:t>
      </w:r>
      <w:r w:rsidR="000708D7" w:rsidRPr="00994841">
        <w:rPr>
          <w:color w:val="020C22"/>
          <w:sz w:val="28"/>
          <w:szCs w:val="28"/>
        </w:rPr>
        <w:t xml:space="preserve"> тыс. руб., или </w:t>
      </w:r>
      <w:r w:rsidR="000708D7" w:rsidRPr="00994841">
        <w:rPr>
          <w:sz w:val="28"/>
          <w:szCs w:val="28"/>
        </w:rPr>
        <w:t>99,</w:t>
      </w:r>
      <w:r w:rsidR="0033490F">
        <w:rPr>
          <w:sz w:val="28"/>
          <w:szCs w:val="28"/>
        </w:rPr>
        <w:t>6</w:t>
      </w:r>
      <w:r w:rsidR="000708D7" w:rsidRPr="00994841">
        <w:rPr>
          <w:sz w:val="28"/>
          <w:szCs w:val="28"/>
        </w:rPr>
        <w:t xml:space="preserve">% </w:t>
      </w:r>
      <w:r w:rsidR="000708D7" w:rsidRPr="00994841">
        <w:rPr>
          <w:color w:val="020C22"/>
          <w:sz w:val="28"/>
          <w:szCs w:val="28"/>
        </w:rPr>
        <w:t xml:space="preserve">годовых </w:t>
      </w:r>
      <w:r w:rsidR="0033490F">
        <w:rPr>
          <w:color w:val="020C22"/>
          <w:sz w:val="28"/>
          <w:szCs w:val="28"/>
        </w:rPr>
        <w:t>назначений.</w:t>
      </w:r>
    </w:p>
    <w:p w:rsidR="00D6497E" w:rsidRDefault="00D6497E" w:rsidP="008B6838">
      <w:pPr>
        <w:pStyle w:val="12"/>
        <w:ind w:firstLine="709"/>
        <w:jc w:val="both"/>
        <w:rPr>
          <w:sz w:val="28"/>
          <w:szCs w:val="28"/>
        </w:rPr>
      </w:pPr>
      <w:r>
        <w:rPr>
          <w:sz w:val="28"/>
          <w:szCs w:val="28"/>
        </w:rPr>
        <w:t xml:space="preserve">В рамках Программы из 345 контрольных точек достигнуто 344 в установленный срок. Одна контрольная точка в рамках комплекса </w:t>
      </w:r>
      <w:r>
        <w:rPr>
          <w:sz w:val="28"/>
          <w:szCs w:val="28"/>
        </w:rPr>
        <w:lastRenderedPageBreak/>
        <w:t xml:space="preserve">процессных мероприятий не закрыта </w:t>
      </w:r>
      <w:proofErr w:type="gramStart"/>
      <w:r>
        <w:rPr>
          <w:sz w:val="28"/>
          <w:szCs w:val="28"/>
        </w:rPr>
        <w:t>в связи с отсутствием подтверждающих документов об оплате договора на организацию встречи с одаренными детьми</w:t>
      </w:r>
      <w:proofErr w:type="gramEnd"/>
      <w:r>
        <w:rPr>
          <w:sz w:val="28"/>
          <w:szCs w:val="28"/>
        </w:rPr>
        <w:t xml:space="preserve"> по мероприятию «</w:t>
      </w:r>
      <w:r w:rsidRPr="00D6497E">
        <w:rPr>
          <w:sz w:val="28"/>
          <w:szCs w:val="28"/>
        </w:rPr>
        <w:t>Выявление и поддержка лиц, проявивших выдающиеся способности»</w:t>
      </w:r>
      <w:r>
        <w:rPr>
          <w:sz w:val="28"/>
          <w:szCs w:val="28"/>
        </w:rPr>
        <w:t xml:space="preserve">. </w:t>
      </w:r>
      <w:r w:rsidRPr="00D6497E">
        <w:rPr>
          <w:sz w:val="28"/>
          <w:szCs w:val="28"/>
        </w:rPr>
        <w:t>В связи с началом контртеррористической операции встреча Губернатора Курской области с одаренными детьми была пе</w:t>
      </w:r>
      <w:r>
        <w:rPr>
          <w:sz w:val="28"/>
          <w:szCs w:val="28"/>
        </w:rPr>
        <w:t xml:space="preserve">ренесена с сентября на декабрь, а </w:t>
      </w:r>
      <w:r w:rsidRPr="00D6497E">
        <w:rPr>
          <w:sz w:val="28"/>
          <w:szCs w:val="28"/>
        </w:rPr>
        <w:t>в связи с кадровыми назначениями встреча фактически состоялась 17.01.2025.</w:t>
      </w:r>
    </w:p>
    <w:p w:rsidR="00776CF1" w:rsidRDefault="00AD7A16" w:rsidP="008B6838">
      <w:pPr>
        <w:pStyle w:val="12"/>
        <w:ind w:firstLine="709"/>
        <w:jc w:val="both"/>
        <w:rPr>
          <w:sz w:val="28"/>
          <w:szCs w:val="28"/>
        </w:rPr>
      </w:pPr>
      <w:r>
        <w:rPr>
          <w:sz w:val="28"/>
          <w:szCs w:val="28"/>
        </w:rPr>
        <w:t>По состоянию на 01.01.2025</w:t>
      </w:r>
      <w:r w:rsidR="00776CF1">
        <w:rPr>
          <w:sz w:val="28"/>
          <w:szCs w:val="28"/>
        </w:rPr>
        <w:t xml:space="preserve"> из 10 показателей государственной программы в полном объеме выполнено 7 показателей.</w:t>
      </w:r>
      <w:r w:rsidR="00E232E1">
        <w:rPr>
          <w:sz w:val="28"/>
          <w:szCs w:val="28"/>
        </w:rPr>
        <w:t xml:space="preserve"> </w:t>
      </w:r>
      <w:proofErr w:type="gramStart"/>
      <w:r w:rsidR="00E232E1">
        <w:rPr>
          <w:sz w:val="28"/>
          <w:szCs w:val="28"/>
        </w:rPr>
        <w:t xml:space="preserve">В связи с геополитическими событиями августа 2024 года, </w:t>
      </w:r>
      <w:r w:rsidR="00E232E1" w:rsidRPr="00325313">
        <w:rPr>
          <w:sz w:val="28"/>
          <w:szCs w:val="28"/>
        </w:rPr>
        <w:t>введением режима КТО</w:t>
      </w:r>
      <w:r w:rsidR="00E232E1">
        <w:rPr>
          <w:sz w:val="28"/>
          <w:szCs w:val="28"/>
        </w:rPr>
        <w:t xml:space="preserve">, прекращением деятельности учреждений культуры в 9 приграничных муниципальных образованиях, </w:t>
      </w:r>
      <w:r w:rsidR="00E232E1" w:rsidRPr="00325313">
        <w:rPr>
          <w:sz w:val="28"/>
          <w:szCs w:val="28"/>
        </w:rPr>
        <w:t>решением оперативного штаба Курской области о запрете на проведение театрально-концертных и прочих мероприятий в области культуры до 15.11.2024, а также ограничением 50%-ной загрузкой залов</w:t>
      </w:r>
      <w:r w:rsidR="00E232E1">
        <w:rPr>
          <w:sz w:val="28"/>
          <w:szCs w:val="28"/>
        </w:rPr>
        <w:t xml:space="preserve"> на посещение мероприятий не достигнуты значения по показателю «</w:t>
      </w:r>
      <w:r w:rsidR="00E232E1" w:rsidRPr="00E232E1">
        <w:rPr>
          <w:sz w:val="28"/>
          <w:szCs w:val="28"/>
        </w:rPr>
        <w:t>Число посещений мероприятий организаций культуры</w:t>
      </w:r>
      <w:r w:rsidR="00E232E1">
        <w:rPr>
          <w:sz w:val="28"/>
          <w:szCs w:val="28"/>
        </w:rPr>
        <w:t>», «</w:t>
      </w:r>
      <w:r w:rsidR="00E232E1" w:rsidRPr="00E232E1">
        <w:rPr>
          <w:sz w:val="28"/>
          <w:szCs w:val="28"/>
        </w:rPr>
        <w:t>Число посещений</w:t>
      </w:r>
      <w:proofErr w:type="gramEnd"/>
      <w:r w:rsidR="00E232E1" w:rsidRPr="00E232E1">
        <w:rPr>
          <w:sz w:val="28"/>
          <w:szCs w:val="28"/>
        </w:rPr>
        <w:t xml:space="preserve"> культурных мероприятий</w:t>
      </w:r>
      <w:r w:rsidR="00E232E1">
        <w:rPr>
          <w:sz w:val="28"/>
          <w:szCs w:val="28"/>
        </w:rPr>
        <w:t>». Кроме того, в связи со значительными повреждениями зданий учреждений культуры после атаки вражескими формированиями не выполнен показатель «</w:t>
      </w:r>
      <w:r w:rsidR="00E232E1" w:rsidRPr="00E232E1">
        <w:rPr>
          <w:sz w:val="28"/>
          <w:szCs w:val="28"/>
        </w:rPr>
        <w:t>Доля зданий учреждений культуры, находящихся в удовлетворительном состоянии, в общем количестве зданий данных учреждений</w:t>
      </w:r>
      <w:r w:rsidR="00E232E1">
        <w:rPr>
          <w:sz w:val="28"/>
          <w:szCs w:val="28"/>
        </w:rPr>
        <w:t>».</w:t>
      </w:r>
    </w:p>
    <w:p w:rsidR="00325313" w:rsidRDefault="00E232E1" w:rsidP="008B6838">
      <w:pPr>
        <w:pStyle w:val="12"/>
        <w:ind w:firstLine="709"/>
        <w:jc w:val="both"/>
        <w:rPr>
          <w:sz w:val="28"/>
          <w:szCs w:val="28"/>
        </w:rPr>
      </w:pPr>
      <w:r>
        <w:rPr>
          <w:sz w:val="28"/>
          <w:szCs w:val="28"/>
        </w:rPr>
        <w:t>И</w:t>
      </w:r>
      <w:r w:rsidR="00AD7A16">
        <w:rPr>
          <w:sz w:val="28"/>
          <w:szCs w:val="28"/>
        </w:rPr>
        <w:t xml:space="preserve">з 39 показателей структурных элементов Программы фактически достигнуты 32 показателя. </w:t>
      </w:r>
      <w:proofErr w:type="gramStart"/>
      <w:r w:rsidR="00AD7A16">
        <w:rPr>
          <w:sz w:val="28"/>
          <w:szCs w:val="28"/>
        </w:rPr>
        <w:t xml:space="preserve">Не выполнено 7 показателей структурных элементов  Программы по посещаемости учреждений культуры разного типа в связи с геополитическими событиями августа 2024 года, </w:t>
      </w:r>
      <w:r w:rsidR="00325313" w:rsidRPr="00325313">
        <w:rPr>
          <w:sz w:val="28"/>
          <w:szCs w:val="28"/>
        </w:rPr>
        <w:t>введением режима КТО</w:t>
      </w:r>
      <w:r w:rsidR="00325313">
        <w:rPr>
          <w:sz w:val="28"/>
          <w:szCs w:val="28"/>
        </w:rPr>
        <w:t xml:space="preserve">, </w:t>
      </w:r>
      <w:r w:rsidR="00AD7A16">
        <w:rPr>
          <w:sz w:val="28"/>
          <w:szCs w:val="28"/>
        </w:rPr>
        <w:t>прекращением деятельности учреждений культуры в 9 приграничных муниципальных образованиях</w:t>
      </w:r>
      <w:r w:rsidR="00325313">
        <w:rPr>
          <w:sz w:val="28"/>
          <w:szCs w:val="28"/>
        </w:rPr>
        <w:t>,</w:t>
      </w:r>
      <w:r w:rsidR="006F6E7D">
        <w:rPr>
          <w:sz w:val="28"/>
          <w:szCs w:val="28"/>
        </w:rPr>
        <w:t xml:space="preserve"> </w:t>
      </w:r>
      <w:r w:rsidR="00325313" w:rsidRPr="00325313">
        <w:rPr>
          <w:sz w:val="28"/>
          <w:szCs w:val="28"/>
        </w:rPr>
        <w:t>решением оперативного штаба Курской области о запрете на проведение театрально-концертных и прочих мероприятий в области культуры до 15.11.2024, а также ограничением 50%-ной загрузкой залов</w:t>
      </w:r>
      <w:r w:rsidR="00325313">
        <w:rPr>
          <w:sz w:val="28"/>
          <w:szCs w:val="28"/>
        </w:rPr>
        <w:t xml:space="preserve"> на посещение</w:t>
      </w:r>
      <w:proofErr w:type="gramEnd"/>
      <w:r w:rsidR="00325313">
        <w:rPr>
          <w:sz w:val="28"/>
          <w:szCs w:val="28"/>
        </w:rPr>
        <w:t xml:space="preserve"> мероприятий.</w:t>
      </w:r>
    </w:p>
    <w:p w:rsidR="00776CF1" w:rsidRDefault="00325313" w:rsidP="008B6838">
      <w:pPr>
        <w:pStyle w:val="12"/>
        <w:ind w:firstLine="709"/>
        <w:jc w:val="both"/>
        <w:rPr>
          <w:sz w:val="28"/>
          <w:szCs w:val="28"/>
        </w:rPr>
      </w:pPr>
      <w:r>
        <w:rPr>
          <w:sz w:val="28"/>
          <w:szCs w:val="28"/>
        </w:rPr>
        <w:t>Из 63 мероприятий достигнуто в полном объеме 60 мероприятий. Не выполнено мероприятие в рамках регионального проекта «Культурная среда» по строительству центра культурного развития в г. Рыльске в связи с нахождением объекта строительства в непосредственной близости к зоне проведения контртеррористической операции. Мероприятие в 2024 году было прекращено, а срок ввода в эксп</w:t>
      </w:r>
      <w:r w:rsidR="00776CF1">
        <w:rPr>
          <w:sz w:val="28"/>
          <w:szCs w:val="28"/>
        </w:rPr>
        <w:t>луатацию перенесен на 2025 год.</w:t>
      </w:r>
    </w:p>
    <w:p w:rsidR="00AD7A16" w:rsidRPr="0068744A" w:rsidRDefault="00325313" w:rsidP="008B6838">
      <w:pPr>
        <w:pStyle w:val="12"/>
        <w:ind w:firstLine="709"/>
        <w:jc w:val="both"/>
        <w:rPr>
          <w:sz w:val="28"/>
          <w:szCs w:val="28"/>
        </w:rPr>
      </w:pPr>
      <w:r w:rsidRPr="0068744A">
        <w:rPr>
          <w:sz w:val="28"/>
          <w:szCs w:val="28"/>
        </w:rPr>
        <w:t xml:space="preserve">Кроме того, в рамках регионального проекта </w:t>
      </w:r>
      <w:r w:rsidR="005C5943" w:rsidRPr="0068744A">
        <w:rPr>
          <w:sz w:val="28"/>
          <w:szCs w:val="28"/>
        </w:rPr>
        <w:t>«Развитие туристической инфраструктуры» по мероприятию «</w:t>
      </w:r>
      <w:r w:rsidR="0068744A" w:rsidRPr="0068744A">
        <w:rPr>
          <w:sz w:val="28"/>
          <w:szCs w:val="28"/>
        </w:rPr>
        <w:t>Введены в эксплуатацию номера в модульных некапитальных средствах размещения</w:t>
      </w:r>
      <w:r w:rsidR="005C5943" w:rsidRPr="0068744A">
        <w:rPr>
          <w:sz w:val="28"/>
          <w:szCs w:val="28"/>
        </w:rPr>
        <w:t xml:space="preserve">» в связи </w:t>
      </w:r>
      <w:r w:rsidR="0068744A" w:rsidRPr="0068744A">
        <w:rPr>
          <w:sz w:val="28"/>
          <w:szCs w:val="28"/>
        </w:rPr>
        <w:t>со сложившейся ситуацией на территории Курской области инвесторы, признанные победителя в конкурсном отборе заявок (июль 2024 года), отказались от реализации проектов в действующих условиях.</w:t>
      </w:r>
      <w:r w:rsidR="005C5943" w:rsidRPr="0068744A">
        <w:rPr>
          <w:sz w:val="28"/>
          <w:szCs w:val="28"/>
        </w:rPr>
        <w:t xml:space="preserve"> </w:t>
      </w:r>
    </w:p>
    <w:p w:rsidR="00AD7A16" w:rsidRPr="0068744A" w:rsidRDefault="005C5943" w:rsidP="008B6838">
      <w:pPr>
        <w:pStyle w:val="12"/>
        <w:ind w:firstLine="709"/>
        <w:jc w:val="both"/>
        <w:rPr>
          <w:sz w:val="28"/>
          <w:szCs w:val="28"/>
        </w:rPr>
      </w:pPr>
      <w:r w:rsidRPr="0068744A">
        <w:rPr>
          <w:sz w:val="28"/>
          <w:szCs w:val="28"/>
        </w:rPr>
        <w:lastRenderedPageBreak/>
        <w:t xml:space="preserve">В рамках комплекса процессных мероприятий </w:t>
      </w:r>
      <w:r w:rsidR="00776CF1" w:rsidRPr="0068744A">
        <w:rPr>
          <w:sz w:val="28"/>
          <w:szCs w:val="28"/>
        </w:rPr>
        <w:t>н</w:t>
      </w:r>
      <w:r w:rsidRPr="0068744A">
        <w:rPr>
          <w:sz w:val="28"/>
          <w:szCs w:val="28"/>
        </w:rPr>
        <w:t>е выполнено мероприятие «Выявление и поддержка лиц, проявивших выдающиеся способности»</w:t>
      </w:r>
      <w:r w:rsidR="00776CF1" w:rsidRPr="0068744A">
        <w:rPr>
          <w:sz w:val="28"/>
          <w:szCs w:val="28"/>
        </w:rPr>
        <w:t xml:space="preserve"> в связи с геополитическими событиями и кадровыми изменениями встреча Губернатора Курской области с одаренными детьми </w:t>
      </w:r>
      <w:proofErr w:type="gramStart"/>
      <w:r w:rsidR="00776CF1" w:rsidRPr="0068744A">
        <w:rPr>
          <w:sz w:val="28"/>
          <w:szCs w:val="28"/>
        </w:rPr>
        <w:t>переносилась дважды и фактически состоялась</w:t>
      </w:r>
      <w:proofErr w:type="gramEnd"/>
      <w:r w:rsidR="00776CF1" w:rsidRPr="0068744A">
        <w:rPr>
          <w:sz w:val="28"/>
          <w:szCs w:val="28"/>
        </w:rPr>
        <w:t xml:space="preserve"> 17.01.2025.</w:t>
      </w:r>
    </w:p>
    <w:p w:rsidR="00776CF1" w:rsidRPr="00600BDF" w:rsidRDefault="00E232E1" w:rsidP="008B6838">
      <w:pPr>
        <w:pStyle w:val="12"/>
        <w:ind w:firstLine="709"/>
        <w:jc w:val="both"/>
        <w:rPr>
          <w:sz w:val="28"/>
          <w:szCs w:val="28"/>
        </w:rPr>
      </w:pPr>
      <w:proofErr w:type="gramStart"/>
      <w:r w:rsidRPr="00600BDF">
        <w:rPr>
          <w:sz w:val="28"/>
          <w:szCs w:val="28"/>
        </w:rPr>
        <w:t xml:space="preserve">В соответствии с Указом Президента </w:t>
      </w:r>
      <w:r w:rsidR="00241AFC" w:rsidRPr="00600BDF">
        <w:rPr>
          <w:sz w:val="28"/>
          <w:szCs w:val="28"/>
        </w:rPr>
        <w:t>Российской Федерации от 07.05.2024 № 309 «О национальных целях развития Российской Федерации на период до 2030 года и на перспективу до 2036 года» в 2024 году завершили реализацию 4 региональных проекта, входящий в состав национальных проектов, таких как «Культурная среда», «Творческие люди», Цифровая культура», «Развитие туристической инфраструктуры».</w:t>
      </w:r>
      <w:proofErr w:type="gramEnd"/>
    </w:p>
    <w:p w:rsidR="00241AFC" w:rsidRPr="00600BDF" w:rsidRDefault="00241AFC" w:rsidP="008B6838">
      <w:pPr>
        <w:pStyle w:val="12"/>
        <w:ind w:firstLine="709"/>
        <w:jc w:val="both"/>
        <w:rPr>
          <w:sz w:val="28"/>
          <w:szCs w:val="28"/>
        </w:rPr>
      </w:pPr>
      <w:r w:rsidRPr="00600BDF">
        <w:rPr>
          <w:sz w:val="28"/>
          <w:szCs w:val="28"/>
        </w:rPr>
        <w:t>В 2025 году начинается реализация новых региональных проектов «Семейные ценности и инфраструктура культуры», «Создание номерного фонда, инфраструктуры и новых точек притяжения».</w:t>
      </w:r>
    </w:p>
    <w:p w:rsidR="00600BDF" w:rsidRPr="00600BDF" w:rsidRDefault="00241AFC" w:rsidP="008B6838">
      <w:pPr>
        <w:pStyle w:val="12"/>
        <w:ind w:firstLine="709"/>
        <w:jc w:val="both"/>
        <w:rPr>
          <w:sz w:val="28"/>
          <w:szCs w:val="28"/>
        </w:rPr>
      </w:pPr>
      <w:proofErr w:type="gramStart"/>
      <w:r w:rsidRPr="00600BDF">
        <w:rPr>
          <w:sz w:val="28"/>
          <w:szCs w:val="28"/>
        </w:rPr>
        <w:t>В целях приведения паспорта регионального проекта «Развитие культуры и творчества» в соответствие с паспортом федерального</w:t>
      </w:r>
      <w:r w:rsidR="00600BDF" w:rsidRPr="00600BDF">
        <w:rPr>
          <w:sz w:val="28"/>
          <w:szCs w:val="28"/>
        </w:rPr>
        <w:t xml:space="preserve"> проекта внесены изменения в наименование паспорта регионального проекта, дополнены мероприятиями по созданию школы креативных индустрий, государственной поддержке лучших работников сельских учреждений культуры, государственной поддержке лучших сельских учреждений культуры, государственной поддержке работников отрасли культуры по программе «Земский работник культуры».</w:t>
      </w:r>
      <w:proofErr w:type="gramEnd"/>
    </w:p>
    <w:p w:rsidR="00600BDF" w:rsidRDefault="00600BDF" w:rsidP="00600BDF">
      <w:pPr>
        <w:pStyle w:val="12"/>
        <w:ind w:firstLine="709"/>
        <w:jc w:val="both"/>
        <w:rPr>
          <w:sz w:val="28"/>
          <w:szCs w:val="28"/>
        </w:rPr>
      </w:pPr>
      <w:r w:rsidRPr="00600BDF">
        <w:rPr>
          <w:sz w:val="28"/>
          <w:szCs w:val="28"/>
        </w:rPr>
        <w:t>При этом мероприятие по созданию школы креативных индустрий в паспорте комплекса процессных мероприятий «Реализация образовательных программ среднего профессионального образования и профессионального обучения в области культуры и искусства» в 2024 году прекращено.</w:t>
      </w:r>
    </w:p>
    <w:p w:rsidR="00600BDF" w:rsidRPr="00600BDF" w:rsidRDefault="00A846E6" w:rsidP="00600BDF">
      <w:pPr>
        <w:pStyle w:val="12"/>
        <w:ind w:firstLine="709"/>
        <w:jc w:val="both"/>
        <w:rPr>
          <w:sz w:val="28"/>
          <w:szCs w:val="28"/>
        </w:rPr>
      </w:pPr>
      <w:proofErr w:type="gramStart"/>
      <w:r>
        <w:rPr>
          <w:sz w:val="28"/>
          <w:szCs w:val="28"/>
        </w:rPr>
        <w:t>Кроме того, в данном паспорте в 2024 году в рамках Программы прекращены мероприятия «</w:t>
      </w:r>
      <w:r w:rsidRPr="00A846E6">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профессиональ</w:t>
      </w:r>
      <w:r>
        <w:rPr>
          <w:sz w:val="28"/>
          <w:szCs w:val="28"/>
        </w:rPr>
        <w:t>ных образовательных организаций» и «</w:t>
      </w:r>
      <w:r w:rsidRPr="00A846E6">
        <w:rPr>
          <w:sz w:val="28"/>
          <w:szCs w:val="28"/>
        </w:rPr>
        <w:t>Ежемесячное денежное вознаграждение за классное руководство (кураторство)</w:t>
      </w:r>
      <w:r>
        <w:rPr>
          <w:sz w:val="28"/>
          <w:szCs w:val="28"/>
        </w:rPr>
        <w:t>» в с</w:t>
      </w:r>
      <w:r w:rsidR="00600BDF">
        <w:rPr>
          <w:sz w:val="28"/>
          <w:szCs w:val="28"/>
        </w:rPr>
        <w:t xml:space="preserve">вязи с </w:t>
      </w:r>
      <w:r>
        <w:rPr>
          <w:sz w:val="28"/>
          <w:szCs w:val="28"/>
        </w:rPr>
        <w:t>началом реализации регионального проекта «Педагоги и наставники», входящего в национальный проект «Молодежь и дети».</w:t>
      </w:r>
      <w:proofErr w:type="gramEnd"/>
    </w:p>
    <w:p w:rsidR="00925A32" w:rsidRDefault="00925A32" w:rsidP="008B6838">
      <w:pPr>
        <w:pStyle w:val="12"/>
        <w:ind w:firstLine="709"/>
        <w:jc w:val="both"/>
        <w:rPr>
          <w:sz w:val="28"/>
          <w:szCs w:val="28"/>
        </w:rPr>
      </w:pPr>
      <w:r w:rsidRPr="00925A32">
        <w:rPr>
          <w:sz w:val="28"/>
          <w:szCs w:val="28"/>
        </w:rPr>
        <w:t xml:space="preserve">В 2024 год </w:t>
      </w:r>
      <w:r w:rsidRPr="00994841">
        <w:rPr>
          <w:sz w:val="28"/>
          <w:szCs w:val="28"/>
        </w:rPr>
        <w:t>ОБУК «Инспекция по охране объектов культурного наследия Курской области» за счет средств бюджета Курской области были проведены следующие работы:</w:t>
      </w:r>
    </w:p>
    <w:p w:rsidR="00925A32" w:rsidRDefault="00925A32" w:rsidP="008B6838">
      <w:pPr>
        <w:pStyle w:val="Standard"/>
        <w:ind w:firstLine="709"/>
        <w:jc w:val="both"/>
        <w:rPr>
          <w:rFonts w:eastAsia="Times New Roman" w:cs="Times New Roman"/>
          <w:color w:val="000000"/>
          <w:sz w:val="28"/>
          <w:szCs w:val="28"/>
          <w:lang w:val="ru-RU" w:eastAsia="ru-RU" w:bidi="ru-RU"/>
        </w:rPr>
      </w:pPr>
      <w:r>
        <w:rPr>
          <w:rFonts w:eastAsia="Times New Roman" w:cs="Times New Roman"/>
          <w:color w:val="000000"/>
          <w:sz w:val="28"/>
          <w:szCs w:val="28"/>
          <w:lang w:val="ru-RU" w:eastAsia="ru-RU" w:bidi="ru-RU"/>
        </w:rPr>
        <w:t>п</w:t>
      </w:r>
      <w:r w:rsidRPr="00925A32">
        <w:rPr>
          <w:rFonts w:eastAsia="Times New Roman" w:cs="Times New Roman"/>
          <w:color w:val="000000"/>
          <w:sz w:val="28"/>
          <w:szCs w:val="28"/>
          <w:lang w:eastAsia="ru-RU" w:bidi="ru-RU"/>
        </w:rPr>
        <w:t xml:space="preserve">роведение государственной историко-культурной экспертизы в отношении 16 выявленных объектов культурного наследия в целях определения целесообразности (нецелесообразности) включения (исключения) в Единый государственный реестр объектов культурного </w:t>
      </w:r>
      <w:r w:rsidRPr="00925A32">
        <w:rPr>
          <w:rFonts w:eastAsia="Times New Roman" w:cs="Times New Roman"/>
          <w:color w:val="000000"/>
          <w:sz w:val="28"/>
          <w:szCs w:val="28"/>
          <w:lang w:eastAsia="ru-RU" w:bidi="ru-RU"/>
        </w:rPr>
        <w:lastRenderedPageBreak/>
        <w:t>наследия (памятников истории и культуры) народов Российской Федерации</w:t>
      </w:r>
      <w:r>
        <w:rPr>
          <w:rFonts w:eastAsia="Times New Roman" w:cs="Times New Roman"/>
          <w:color w:val="000000"/>
          <w:sz w:val="28"/>
          <w:szCs w:val="28"/>
          <w:lang w:val="ru-RU" w:eastAsia="ru-RU" w:bidi="ru-RU"/>
        </w:rPr>
        <w:t>;</w:t>
      </w:r>
    </w:p>
    <w:p w:rsidR="00925A32" w:rsidRPr="00925A32" w:rsidRDefault="00925A32" w:rsidP="008B6838">
      <w:pPr>
        <w:pStyle w:val="12"/>
        <w:ind w:firstLine="709"/>
        <w:jc w:val="both"/>
        <w:rPr>
          <w:sz w:val="28"/>
          <w:szCs w:val="28"/>
        </w:rPr>
      </w:pPr>
      <w:r>
        <w:rPr>
          <w:rFonts w:eastAsia="SimSun"/>
          <w:bCs/>
          <w:kern w:val="2"/>
          <w:sz w:val="28"/>
          <w:szCs w:val="28"/>
          <w:lang w:eastAsia="zh-CN" w:bidi="hi-IN"/>
        </w:rPr>
        <w:t>п</w:t>
      </w:r>
      <w:r w:rsidRPr="00925A32">
        <w:rPr>
          <w:rFonts w:eastAsia="SimSun"/>
          <w:bCs/>
          <w:kern w:val="2"/>
          <w:sz w:val="28"/>
          <w:szCs w:val="28"/>
          <w:lang w:eastAsia="zh-CN" w:bidi="hi-IN"/>
        </w:rPr>
        <w:t xml:space="preserve">роведение государственной историко-культурной экспертизы в отношении </w:t>
      </w:r>
      <w:r w:rsidRPr="00925A32">
        <w:rPr>
          <w:sz w:val="28"/>
          <w:szCs w:val="28"/>
        </w:rPr>
        <w:t xml:space="preserve">выявленного объекта культурного наследия, «Дом жилой», кон. XIX – нач. XX вв., </w:t>
      </w:r>
      <w:proofErr w:type="gramStart"/>
      <w:r w:rsidRPr="00925A32">
        <w:rPr>
          <w:sz w:val="28"/>
          <w:szCs w:val="28"/>
        </w:rPr>
        <w:t>расположенного</w:t>
      </w:r>
      <w:proofErr w:type="gramEnd"/>
      <w:r w:rsidRPr="00925A32">
        <w:rPr>
          <w:sz w:val="28"/>
          <w:szCs w:val="28"/>
        </w:rPr>
        <w:t xml:space="preserve"> по адресу: </w:t>
      </w:r>
      <w:proofErr w:type="gramStart"/>
      <w:r w:rsidRPr="00925A32">
        <w:rPr>
          <w:sz w:val="28"/>
          <w:szCs w:val="28"/>
        </w:rPr>
        <w:t>Курская область, г. Курск, ул. Марата, д. 26 в целях определения целесообразности (нецелесообразности) включения (исключения) в Единый государственный реестр объектов культурного наследия (памятников истории и культуры) народов Российской Федерации</w:t>
      </w:r>
      <w:r>
        <w:rPr>
          <w:sz w:val="28"/>
          <w:szCs w:val="28"/>
        </w:rPr>
        <w:t>;</w:t>
      </w:r>
      <w:proofErr w:type="gramEnd"/>
    </w:p>
    <w:p w:rsidR="00925A32" w:rsidRPr="00925A32" w:rsidRDefault="00925A32" w:rsidP="00925A32">
      <w:pPr>
        <w:pStyle w:val="Standard"/>
        <w:spacing w:line="257" w:lineRule="auto"/>
        <w:ind w:firstLine="709"/>
        <w:jc w:val="both"/>
        <w:rPr>
          <w:rFonts w:eastAsia="Times New Roman" w:cs="Times New Roman"/>
          <w:color w:val="000000"/>
          <w:sz w:val="28"/>
          <w:szCs w:val="28"/>
          <w:lang w:val="ru-RU" w:eastAsia="ru-RU" w:bidi="ru-RU"/>
        </w:rPr>
      </w:pPr>
      <w:r>
        <w:rPr>
          <w:rFonts w:eastAsia="Times New Roman" w:cs="Times New Roman"/>
          <w:color w:val="000000"/>
          <w:sz w:val="28"/>
          <w:szCs w:val="28"/>
          <w:lang w:val="ru-RU" w:eastAsia="ru-RU" w:bidi="ru-RU"/>
        </w:rPr>
        <w:t>р</w:t>
      </w:r>
      <w:r w:rsidRPr="00925A32">
        <w:rPr>
          <w:rFonts w:eastAsia="Times New Roman" w:cs="Times New Roman"/>
          <w:color w:val="000000"/>
          <w:sz w:val="28"/>
          <w:szCs w:val="28"/>
          <w:lang w:eastAsia="ru-RU" w:bidi="ru-RU"/>
        </w:rPr>
        <w:t xml:space="preserve">азработка </w:t>
      </w:r>
      <w:proofErr w:type="gramStart"/>
      <w:r w:rsidRPr="00925A32">
        <w:rPr>
          <w:rFonts w:eastAsia="Times New Roman" w:cs="Times New Roman"/>
          <w:color w:val="000000"/>
          <w:sz w:val="28"/>
          <w:szCs w:val="28"/>
          <w:lang w:eastAsia="ru-RU" w:bidi="ru-RU"/>
        </w:rPr>
        <w:t>проектов границ территорий объектов культурного наследия регионального</w:t>
      </w:r>
      <w:proofErr w:type="gramEnd"/>
      <w:r w:rsidRPr="00925A32">
        <w:rPr>
          <w:rFonts w:eastAsia="Times New Roman" w:cs="Times New Roman"/>
          <w:color w:val="000000"/>
          <w:sz w:val="28"/>
          <w:szCs w:val="28"/>
          <w:lang w:eastAsia="ru-RU" w:bidi="ru-RU"/>
        </w:rPr>
        <w:t xml:space="preserve"> значения, расположенных на территории Курской области</w:t>
      </w:r>
      <w:r>
        <w:rPr>
          <w:rFonts w:eastAsia="Times New Roman" w:cs="Times New Roman"/>
          <w:color w:val="000000"/>
          <w:sz w:val="28"/>
          <w:szCs w:val="28"/>
          <w:lang w:val="ru-RU" w:eastAsia="ru-RU" w:bidi="ru-RU"/>
        </w:rPr>
        <w:t>;</w:t>
      </w:r>
    </w:p>
    <w:p w:rsidR="00925A32" w:rsidRPr="00925A32" w:rsidRDefault="00925A32" w:rsidP="008B6838">
      <w:pPr>
        <w:pStyle w:val="12"/>
        <w:ind w:firstLine="709"/>
        <w:jc w:val="both"/>
        <w:rPr>
          <w:sz w:val="28"/>
          <w:szCs w:val="28"/>
        </w:rPr>
      </w:pPr>
      <w:r>
        <w:rPr>
          <w:sz w:val="28"/>
          <w:szCs w:val="28"/>
        </w:rPr>
        <w:t>у</w:t>
      </w:r>
      <w:r w:rsidRPr="00925A32">
        <w:rPr>
          <w:sz w:val="28"/>
          <w:szCs w:val="28"/>
        </w:rPr>
        <w:t>становление зон охраны на объекты культурного наследия регионального значения, расположенных на территории Курской области с заключением государственной историко-культурной экспертизы</w:t>
      </w:r>
    </w:p>
    <w:p w:rsidR="00925A32" w:rsidRPr="00925A32" w:rsidRDefault="00925A32" w:rsidP="008B6838">
      <w:pPr>
        <w:pStyle w:val="12"/>
        <w:ind w:firstLine="709"/>
        <w:jc w:val="both"/>
        <w:rPr>
          <w:b/>
          <w:bCs/>
          <w:sz w:val="28"/>
          <w:szCs w:val="28"/>
        </w:rPr>
      </w:pPr>
      <w:r>
        <w:rPr>
          <w:sz w:val="28"/>
          <w:szCs w:val="28"/>
        </w:rPr>
        <w:t>п</w:t>
      </w:r>
      <w:r w:rsidRPr="00925A32">
        <w:rPr>
          <w:sz w:val="28"/>
          <w:szCs w:val="28"/>
        </w:rPr>
        <w:t>роведение государственной историко-культурной экспертизы по уточнению сведений в отношении объектов культурного наследия регионального значения, расположенных на территории Курской области</w:t>
      </w:r>
      <w:r>
        <w:rPr>
          <w:sz w:val="28"/>
          <w:szCs w:val="28"/>
        </w:rPr>
        <w:t>.</w:t>
      </w:r>
    </w:p>
    <w:p w:rsidR="00925A32" w:rsidRPr="00925A32" w:rsidRDefault="00925A32" w:rsidP="008B6838">
      <w:pPr>
        <w:pStyle w:val="12"/>
        <w:ind w:firstLine="709"/>
        <w:jc w:val="both"/>
        <w:rPr>
          <w:rFonts w:eastAsia="SimSun"/>
          <w:kern w:val="2"/>
          <w:sz w:val="28"/>
          <w:szCs w:val="28"/>
          <w:lang w:eastAsia="zh-CN" w:bidi="hi-IN"/>
        </w:rPr>
      </w:pPr>
      <w:r w:rsidRPr="00925A32">
        <w:rPr>
          <w:sz w:val="28"/>
          <w:szCs w:val="28"/>
        </w:rPr>
        <w:t xml:space="preserve">Кроме того, </w:t>
      </w:r>
      <w:r w:rsidRPr="00925A32">
        <w:rPr>
          <w:rFonts w:eastAsia="SimSun"/>
          <w:kern w:val="2"/>
          <w:sz w:val="28"/>
          <w:szCs w:val="28"/>
          <w:lang w:eastAsia="zh-CN" w:bidi="hi-IN"/>
        </w:rPr>
        <w:t>ОБУК «Инспекция по охране объектов культурного наследия Курской области» в рамках выполнения государственного задания (100 документов) на 2024 г.:</w:t>
      </w:r>
    </w:p>
    <w:p w:rsidR="00925A32" w:rsidRPr="00925A32" w:rsidRDefault="00925A32" w:rsidP="008B6838">
      <w:pPr>
        <w:ind w:right="-1" w:firstLine="709"/>
        <w:jc w:val="both"/>
        <w:rPr>
          <w:rFonts w:eastAsia="SimSun"/>
          <w:kern w:val="2"/>
          <w:sz w:val="28"/>
          <w:szCs w:val="28"/>
          <w:lang w:eastAsia="zh-CN" w:bidi="hi-IN"/>
        </w:rPr>
      </w:pPr>
      <w:r w:rsidRPr="00925A32">
        <w:rPr>
          <w:rFonts w:eastAsia="SimSun"/>
          <w:kern w:val="2"/>
          <w:sz w:val="28"/>
          <w:szCs w:val="28"/>
          <w:lang w:eastAsia="zh-CN" w:bidi="hi-IN"/>
        </w:rPr>
        <w:t>- разработано 15 научно-проектных документаций по «Выявлению и описанию предметов охраны» (6 ОКН федерального значения и 9 ОКН регионального значения).</w:t>
      </w:r>
    </w:p>
    <w:p w:rsidR="00925A32" w:rsidRPr="00925A32" w:rsidRDefault="00925A32" w:rsidP="008B6838">
      <w:pPr>
        <w:ind w:right="-1" w:firstLine="709"/>
        <w:jc w:val="both"/>
        <w:rPr>
          <w:rFonts w:eastAsia="SimSun"/>
          <w:kern w:val="2"/>
          <w:sz w:val="28"/>
          <w:szCs w:val="28"/>
          <w:lang w:eastAsia="zh-CN" w:bidi="hi-IN"/>
        </w:rPr>
      </w:pPr>
      <w:r w:rsidRPr="00925A32">
        <w:rPr>
          <w:rFonts w:eastAsia="SimSun"/>
          <w:kern w:val="2"/>
          <w:sz w:val="28"/>
          <w:szCs w:val="28"/>
          <w:lang w:eastAsia="zh-CN" w:bidi="hi-IN"/>
        </w:rPr>
        <w:t>- подготовлено 85 актов натурного визуального обследования и фотофиксации объектов культурного наследия, расположенных на территории Курской области.</w:t>
      </w:r>
    </w:p>
    <w:p w:rsidR="00925A32" w:rsidRPr="00925A32" w:rsidRDefault="00925A32" w:rsidP="008B6838">
      <w:pPr>
        <w:ind w:right="-1" w:firstLine="709"/>
        <w:jc w:val="both"/>
        <w:rPr>
          <w:rFonts w:eastAsia="SimSun"/>
          <w:kern w:val="2"/>
          <w:sz w:val="28"/>
          <w:szCs w:val="28"/>
          <w:lang w:eastAsia="zh-CN" w:bidi="hi-IN"/>
        </w:rPr>
      </w:pPr>
      <w:r w:rsidRPr="00925A32">
        <w:rPr>
          <w:rFonts w:eastAsia="SimSun"/>
          <w:kern w:val="2"/>
          <w:sz w:val="28"/>
          <w:szCs w:val="28"/>
          <w:lang w:eastAsia="zh-CN" w:bidi="hi-IN"/>
        </w:rPr>
        <w:t>Дополнительно разработаны научно-проектные документации «Проекты зон охраны» на два объекта культурного наследия регионального значения:</w:t>
      </w:r>
    </w:p>
    <w:p w:rsidR="00925A32" w:rsidRPr="00925A32" w:rsidRDefault="00925A32" w:rsidP="008B6838">
      <w:pPr>
        <w:pStyle w:val="af6"/>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0" w:right="-1" w:firstLine="709"/>
        <w:contextualSpacing/>
        <w:jc w:val="both"/>
        <w:rPr>
          <w:rFonts w:ascii="Times New Roman" w:eastAsia="SimSun" w:hAnsi="Times New Roman"/>
          <w:color w:val="000000"/>
          <w:kern w:val="2"/>
          <w:sz w:val="28"/>
          <w:szCs w:val="28"/>
          <w:lang w:bidi="hi-IN"/>
        </w:rPr>
      </w:pPr>
      <w:r w:rsidRPr="00925A32">
        <w:rPr>
          <w:rFonts w:ascii="Times New Roman" w:eastAsia="SimSun" w:hAnsi="Times New Roman"/>
          <w:color w:val="000000"/>
          <w:kern w:val="2"/>
          <w:sz w:val="28"/>
          <w:szCs w:val="28"/>
          <w:lang w:bidi="hi-IN"/>
        </w:rPr>
        <w:t xml:space="preserve">«Ансамбль Ильинской церкви», XIX в., в составе следующих объектов культурного наследия регионального значения: «Церковь Ильинская», 1855 г.; «Дом священника», сер. XIX в.; «Здание </w:t>
      </w:r>
      <w:proofErr w:type="gramStart"/>
      <w:r w:rsidRPr="00925A32">
        <w:rPr>
          <w:rFonts w:ascii="Times New Roman" w:eastAsia="SimSun" w:hAnsi="Times New Roman"/>
          <w:color w:val="000000"/>
          <w:kern w:val="2"/>
          <w:sz w:val="28"/>
          <w:szCs w:val="28"/>
          <w:lang w:bidi="hi-IN"/>
        </w:rPr>
        <w:t>сторожки</w:t>
      </w:r>
      <w:proofErr w:type="gramEnd"/>
      <w:r w:rsidRPr="00925A32">
        <w:rPr>
          <w:rFonts w:ascii="Times New Roman" w:eastAsia="SimSun" w:hAnsi="Times New Roman"/>
          <w:color w:val="000000"/>
          <w:kern w:val="2"/>
          <w:sz w:val="28"/>
          <w:szCs w:val="28"/>
          <w:lang w:bidi="hi-IN"/>
        </w:rPr>
        <w:t xml:space="preserve">», сер. XIX в.; «Ограда с воротами», сер. XIX в., </w:t>
      </w:r>
      <w:proofErr w:type="gramStart"/>
      <w:r w:rsidRPr="00925A32">
        <w:rPr>
          <w:rFonts w:ascii="Times New Roman" w:eastAsia="SimSun" w:hAnsi="Times New Roman"/>
          <w:color w:val="000000"/>
          <w:kern w:val="2"/>
          <w:sz w:val="28"/>
          <w:szCs w:val="28"/>
          <w:lang w:bidi="hi-IN"/>
        </w:rPr>
        <w:t>расположенного</w:t>
      </w:r>
      <w:proofErr w:type="gramEnd"/>
      <w:r w:rsidRPr="00925A32">
        <w:rPr>
          <w:rFonts w:ascii="Times New Roman" w:eastAsia="SimSun" w:hAnsi="Times New Roman"/>
          <w:color w:val="000000"/>
          <w:kern w:val="2"/>
          <w:sz w:val="28"/>
          <w:szCs w:val="28"/>
          <w:lang w:bidi="hi-IN"/>
        </w:rPr>
        <w:t xml:space="preserve"> по адресу: Курская область, Суджанский район, с. Заолешенка, ул. Алексея Бутенко;</w:t>
      </w:r>
    </w:p>
    <w:p w:rsidR="00925A32" w:rsidRPr="00925A32" w:rsidRDefault="00925A32" w:rsidP="008B6838">
      <w:pPr>
        <w:pStyle w:val="af6"/>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0" w:right="-1" w:firstLine="709"/>
        <w:contextualSpacing/>
        <w:jc w:val="both"/>
        <w:rPr>
          <w:rFonts w:ascii="Times New Roman" w:eastAsia="SimSun" w:hAnsi="Times New Roman"/>
          <w:color w:val="000000"/>
          <w:kern w:val="2"/>
          <w:sz w:val="28"/>
          <w:szCs w:val="28"/>
          <w:lang w:bidi="hi-IN"/>
        </w:rPr>
      </w:pPr>
      <w:r w:rsidRPr="00925A32">
        <w:rPr>
          <w:rFonts w:ascii="Times New Roman" w:eastAsia="SimSun" w:hAnsi="Times New Roman"/>
          <w:color w:val="000000"/>
          <w:kern w:val="2"/>
          <w:sz w:val="28"/>
          <w:szCs w:val="28"/>
          <w:lang w:bidi="hi-IN"/>
        </w:rPr>
        <w:t>«Братская могила воинов Советской Армии, погибших в период Великой Отечественной войны. Захоронено 77 человек, установлено фамилий на 13 человек. Скульптурная группа установлена в 1962 году», 1941–1945 гг., 1962 г., расположенного по адресу: Курская область, Суджанский район, с. Замостье (у совхозного Дома культуры).</w:t>
      </w:r>
    </w:p>
    <w:p w:rsidR="00766854" w:rsidRDefault="00766854" w:rsidP="008B6838">
      <w:pPr>
        <w:ind w:firstLine="709"/>
        <w:jc w:val="both"/>
        <w:rPr>
          <w:sz w:val="28"/>
          <w:szCs w:val="28"/>
        </w:rPr>
      </w:pPr>
    </w:p>
    <w:p w:rsidR="00D50682" w:rsidRPr="00421E6E" w:rsidRDefault="00820629" w:rsidP="008B6838">
      <w:pPr>
        <w:ind w:firstLine="709"/>
        <w:jc w:val="both"/>
        <w:rPr>
          <w:sz w:val="28"/>
          <w:szCs w:val="28"/>
        </w:rPr>
      </w:pPr>
      <w:r w:rsidRPr="00421E6E">
        <w:rPr>
          <w:sz w:val="28"/>
          <w:szCs w:val="28"/>
        </w:rPr>
        <w:t xml:space="preserve">По итогам 2024 года </w:t>
      </w:r>
      <w:proofErr w:type="gramStart"/>
      <w:r w:rsidRPr="00421E6E">
        <w:rPr>
          <w:sz w:val="28"/>
          <w:szCs w:val="28"/>
        </w:rPr>
        <w:t>информационно-библиотечное</w:t>
      </w:r>
      <w:proofErr w:type="gramEnd"/>
      <w:r w:rsidRPr="00421E6E">
        <w:rPr>
          <w:sz w:val="28"/>
          <w:szCs w:val="28"/>
        </w:rPr>
        <w:t xml:space="preserve"> обслуживание населения Курской области осуществляют 613 библиотек системы </w:t>
      </w:r>
      <w:r w:rsidRPr="00421E6E">
        <w:rPr>
          <w:sz w:val="28"/>
          <w:szCs w:val="28"/>
        </w:rPr>
        <w:lastRenderedPageBreak/>
        <w:t>Министерства культуры РФ, из них 3 государственные и 610 муниципальных, из которых 524 (86%) расположены в сельской местности. Детскому населению области предоставляют услуги 43 специализированные библиотеки и вс</w:t>
      </w:r>
      <w:r w:rsidR="00D50682" w:rsidRPr="00421E6E">
        <w:rPr>
          <w:sz w:val="28"/>
          <w:szCs w:val="28"/>
        </w:rPr>
        <w:t>е сельские библиотеки-филиалы.</w:t>
      </w:r>
    </w:p>
    <w:p w:rsidR="00766854" w:rsidRPr="00421E6E" w:rsidRDefault="00820629">
      <w:pPr>
        <w:ind w:firstLine="709"/>
        <w:jc w:val="both"/>
        <w:rPr>
          <w:sz w:val="28"/>
          <w:szCs w:val="28"/>
        </w:rPr>
      </w:pPr>
      <w:r w:rsidRPr="00421E6E">
        <w:rPr>
          <w:sz w:val="28"/>
          <w:szCs w:val="28"/>
        </w:rPr>
        <w:t xml:space="preserve">Обеспеченность населения общедоступными библиотеками в соответствии с </w:t>
      </w:r>
      <w:r w:rsidRPr="00421E6E">
        <w:rPr>
          <w:spacing w:val="-9"/>
          <w:sz w:val="28"/>
          <w:szCs w:val="28"/>
        </w:rPr>
        <w:t xml:space="preserve">Приказом Министерства культуры Курской области № 05-05/91 от 7 марта 2024 г.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на территории Курской области» составляет 112% нормативной потребности.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На 01.01.2025  года </w:t>
      </w:r>
      <w:proofErr w:type="gramStart"/>
      <w:r w:rsidRPr="00421E6E">
        <w:rPr>
          <w:rFonts w:ascii="Times New Roman" w:hAnsi="Times New Roman"/>
          <w:sz w:val="28"/>
          <w:szCs w:val="28"/>
        </w:rPr>
        <w:t>создана</w:t>
      </w:r>
      <w:proofErr w:type="gramEnd"/>
      <w:r w:rsidRPr="00421E6E">
        <w:rPr>
          <w:rFonts w:ascii="Times New Roman" w:hAnsi="Times New Roman"/>
          <w:sz w:val="28"/>
          <w:szCs w:val="28"/>
        </w:rPr>
        <w:t xml:space="preserve">  251 (41,1%) модельная библиотека, в том числе 5 библиотек в 2024 году. Из них 2 библиотеки нового поколения, ставшие победителями конкурсного отбора на создание модельных муниципальных библиотек: </w:t>
      </w:r>
      <w:r w:rsidRPr="00421E6E">
        <w:rPr>
          <w:rFonts w:ascii="Times New Roman" w:hAnsi="Times New Roman"/>
          <w:sz w:val="28"/>
          <w:szCs w:val="28"/>
          <w:shd w:val="clear" w:color="auto" w:fill="FFFFFF"/>
        </w:rPr>
        <w:t>МКУК «Межпоселенческая библиотека Конышевского района» и Центральная городская детская библиотека МБУК ЦСБ города Курска</w:t>
      </w:r>
      <w:r w:rsidRPr="00421E6E">
        <w:rPr>
          <w:rFonts w:ascii="Times New Roman" w:hAnsi="Times New Roman"/>
          <w:sz w:val="28"/>
          <w:szCs w:val="28"/>
        </w:rPr>
        <w:t>.</w:t>
      </w:r>
      <w:r w:rsidRPr="00421E6E">
        <w:rPr>
          <w:sz w:val="24"/>
          <w:szCs w:val="24"/>
        </w:rPr>
        <w:t xml:space="preserve"> </w:t>
      </w:r>
      <w:r w:rsidRPr="00421E6E">
        <w:rPr>
          <w:rFonts w:ascii="Times New Roman" w:hAnsi="Times New Roman"/>
          <w:sz w:val="28"/>
          <w:szCs w:val="28"/>
        </w:rPr>
        <w:t>На модернизацию библиотек из федерального бюджета выделено 30 млн. рублей, учитывая софинансирование  региона.</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По итогам отчетного периода зафиксировано увеличение показателей библиотечной деятельности - количество посещений   составило 5 млн. 400 тыс., что на 1,2% больше, чем в 2023 году. Плановое значение показателя «Число посещений культурных мероприятий» выполнен в целом по области на 114 %. Количество пользователей общедоступных библиотек региона в 2024 году </w:t>
      </w:r>
      <w:proofErr w:type="gramStart"/>
      <w:r w:rsidRPr="00421E6E">
        <w:rPr>
          <w:rFonts w:ascii="Times New Roman" w:hAnsi="Times New Roman"/>
          <w:sz w:val="28"/>
          <w:szCs w:val="28"/>
        </w:rPr>
        <w:t>увеличилось и составило</w:t>
      </w:r>
      <w:proofErr w:type="gramEnd"/>
      <w:r w:rsidRPr="00421E6E">
        <w:rPr>
          <w:rFonts w:ascii="Times New Roman" w:hAnsi="Times New Roman"/>
          <w:sz w:val="28"/>
          <w:szCs w:val="28"/>
        </w:rPr>
        <w:t xml:space="preserve"> 492,3 тыс. человек (+0,4% к 2023 году).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bCs/>
          <w:sz w:val="28"/>
          <w:szCs w:val="28"/>
        </w:rPr>
        <w:t>Уровень охвата населения библиотечным обслуживанием</w:t>
      </w:r>
      <w:r w:rsidRPr="00421E6E">
        <w:rPr>
          <w:rFonts w:ascii="Times New Roman" w:hAnsi="Times New Roman"/>
          <w:sz w:val="28"/>
          <w:szCs w:val="28"/>
        </w:rPr>
        <w:t xml:space="preserve"> </w:t>
      </w:r>
      <w:proofErr w:type="gramStart"/>
      <w:r w:rsidRPr="00421E6E">
        <w:rPr>
          <w:rFonts w:ascii="Times New Roman" w:hAnsi="Times New Roman"/>
          <w:sz w:val="28"/>
          <w:szCs w:val="28"/>
        </w:rPr>
        <w:t>увеличился на 0,4% и составил</w:t>
      </w:r>
      <w:proofErr w:type="gramEnd"/>
      <w:r w:rsidRPr="00421E6E">
        <w:rPr>
          <w:rFonts w:ascii="Times New Roman" w:hAnsi="Times New Roman"/>
          <w:sz w:val="28"/>
          <w:szCs w:val="28"/>
        </w:rPr>
        <w:t xml:space="preserve"> в целом по области 46,4%, что в 1,3 раза превышает общероссийское значение 35,7%.</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Совокупный библиотечный фонд общедоступных библиотек Курской области по итогам 2024 г. составил 8 млн. 427,1 тыс. экз. документов, что на 1,6% ниже, чем в 2023 году. </w:t>
      </w:r>
    </w:p>
    <w:p w:rsidR="006B1D2F" w:rsidRPr="00421E6E" w:rsidRDefault="00820629">
      <w:pPr>
        <w:pStyle w:val="af6"/>
        <w:tabs>
          <w:tab w:val="left" w:pos="6480"/>
        </w:tabs>
        <w:spacing w:after="0" w:line="240" w:lineRule="auto"/>
        <w:ind w:left="0" w:firstLine="709"/>
        <w:contextualSpacing/>
        <w:jc w:val="both"/>
        <w:rPr>
          <w:rFonts w:ascii="Times New Roman" w:hAnsi="Times New Roman"/>
          <w:sz w:val="28"/>
          <w:szCs w:val="28"/>
        </w:rPr>
      </w:pPr>
      <w:r w:rsidRPr="00421E6E">
        <w:rPr>
          <w:rFonts w:ascii="Times New Roman" w:hAnsi="Times New Roman"/>
          <w:sz w:val="28"/>
          <w:szCs w:val="28"/>
        </w:rPr>
        <w:t xml:space="preserve">Библиотеки Курской области являются получателями федеральной субсидии на комплектование книжных фондов, которая вносит значимый вклад в обновление книжных фондов общедоступных библиотек.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В 2024 году Курской области из федерального бюджета предоставлена субсидия на модернизацию библиотек в части комплектования книжных фондов в размере 4 102,6 тыс. рублей. </w:t>
      </w:r>
      <w:proofErr w:type="gramStart"/>
      <w:r w:rsidRPr="00421E6E">
        <w:rPr>
          <w:rFonts w:ascii="Times New Roman" w:hAnsi="Times New Roman"/>
          <w:sz w:val="28"/>
          <w:szCs w:val="28"/>
        </w:rPr>
        <w:t>Софинансирование комплектования из областного и муниципальных бюджетов составило 770,9 тыс. руб.  На выделенные средства приобретено 9 535 экз. книг.</w:t>
      </w:r>
      <w:proofErr w:type="gramEnd"/>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 В целом по региону на 1 тыс. жителей поступило 65 экз. новых изданий, что ниже рекомендуемого ИФЛА (Международная библиотечная ассоциация) значения 200-250 экз.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lastRenderedPageBreak/>
        <w:t xml:space="preserve">По итогам 2024 года в регионе компьютеризированы 607 библиотек (99,0% от общего количества). Доля </w:t>
      </w:r>
      <w:proofErr w:type="gramStart"/>
      <w:r w:rsidRPr="00421E6E">
        <w:rPr>
          <w:rFonts w:ascii="Times New Roman" w:hAnsi="Times New Roman"/>
          <w:sz w:val="28"/>
          <w:szCs w:val="28"/>
        </w:rPr>
        <w:t>библиотек, подключенных к сети Интернет составляет</w:t>
      </w:r>
      <w:proofErr w:type="gramEnd"/>
      <w:r w:rsidRPr="00421E6E">
        <w:rPr>
          <w:rFonts w:ascii="Times New Roman" w:hAnsi="Times New Roman"/>
          <w:sz w:val="28"/>
          <w:szCs w:val="28"/>
        </w:rPr>
        <w:t xml:space="preserve"> 97% (594 ед.).</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По итогам 2024 года точки доступа к удаленным полнотекстовым ресурсам  Национальной электронной библиотеки (НЭБ) и Национальной электронной детской библиотеки (НЭДБ) имеют 211 библиотек, что составляет 34,4%  от общего количества библиотек региона.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В рамках региональной составляющей «Цифровая культура» национального проекта «Культура» осуществляется оцифровка редких краеведческих изданий для последующей передачи в Национальную электронную библиотеку (НЭБ). В 2024 году оцифровано 19 книжных изданий. </w:t>
      </w:r>
      <w:r w:rsidR="00811232" w:rsidRPr="00421E6E">
        <w:rPr>
          <w:rFonts w:ascii="Times New Roman" w:hAnsi="Times New Roman"/>
          <w:sz w:val="28"/>
          <w:szCs w:val="28"/>
        </w:rPr>
        <w:t>За весь период реализации данного регионального проекта оцифровано 78 изданий.</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В число победителей конкурсного отбора на создание модельных библиотек нового поколения на 2025 год вошли 2 библиотеки</w:t>
      </w:r>
      <w:r w:rsidRPr="00421E6E">
        <w:rPr>
          <w:rFonts w:ascii="Times New Roman" w:hAnsi="Times New Roman"/>
          <w:sz w:val="28"/>
          <w:szCs w:val="28"/>
          <w:shd w:val="clear" w:color="auto" w:fill="FFFFFF"/>
        </w:rPr>
        <w:t xml:space="preserve"> МКУК «Межпоселенческая библиотека Горшеченского района» и МКУК «Межпоселенческая библиотека» Поныровского района,</w:t>
      </w:r>
      <w:r w:rsidRPr="00421E6E">
        <w:rPr>
          <w:rFonts w:ascii="Times New Roman" w:hAnsi="Times New Roman"/>
          <w:sz w:val="28"/>
          <w:szCs w:val="28"/>
        </w:rPr>
        <w:t xml:space="preserve"> что позволило привлечь на развитие учреждений  из федерального бюджета 29,4 млн. руб.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Библиотеки региона являются активными участниками федерального проекта «Пушкинская карта». В 2024 году </w:t>
      </w:r>
      <w:r w:rsidRPr="00421E6E">
        <w:rPr>
          <w:rFonts w:ascii="Times New Roman" w:hAnsi="Times New Roman"/>
          <w:bCs/>
          <w:sz w:val="28"/>
          <w:szCs w:val="28"/>
          <w:shd w:val="clear" w:color="auto" w:fill="FBFBFB"/>
        </w:rPr>
        <w:t xml:space="preserve">31 </w:t>
      </w:r>
      <w:proofErr w:type="gramStart"/>
      <w:r w:rsidRPr="00421E6E">
        <w:rPr>
          <w:rFonts w:ascii="Times New Roman" w:hAnsi="Times New Roman"/>
          <w:bCs/>
          <w:sz w:val="28"/>
          <w:szCs w:val="28"/>
          <w:shd w:val="clear" w:color="auto" w:fill="FBFBFB"/>
        </w:rPr>
        <w:t>общедоступная</w:t>
      </w:r>
      <w:proofErr w:type="gramEnd"/>
      <w:r w:rsidRPr="00421E6E">
        <w:rPr>
          <w:rFonts w:ascii="Times New Roman" w:hAnsi="Times New Roman"/>
          <w:bCs/>
          <w:sz w:val="28"/>
          <w:szCs w:val="28"/>
          <w:shd w:val="clear" w:color="auto" w:fill="FBFBFB"/>
        </w:rPr>
        <w:t xml:space="preserve"> библиотека региона, имеющие статус юридического лица, </w:t>
      </w:r>
      <w:r w:rsidRPr="00421E6E">
        <w:rPr>
          <w:rFonts w:ascii="Times New Roman" w:hAnsi="Times New Roman"/>
          <w:sz w:val="28"/>
          <w:szCs w:val="28"/>
        </w:rPr>
        <w:t>стали  участниками проекта</w:t>
      </w:r>
      <w:r w:rsidRPr="00421E6E">
        <w:rPr>
          <w:rFonts w:ascii="Times New Roman" w:hAnsi="Times New Roman"/>
          <w:bCs/>
          <w:sz w:val="28"/>
          <w:szCs w:val="28"/>
          <w:shd w:val="clear" w:color="auto" w:fill="FBFBFB"/>
        </w:rPr>
        <w:t xml:space="preserve">. </w:t>
      </w:r>
      <w:r w:rsidRPr="00421E6E">
        <w:rPr>
          <w:rFonts w:ascii="Times New Roman" w:hAnsi="Times New Roman"/>
          <w:sz w:val="28"/>
          <w:szCs w:val="28"/>
          <w:shd w:val="clear" w:color="auto" w:fill="FFFFFF"/>
        </w:rPr>
        <w:t>Площадками проведения проектных мероприятий выступили 206  общедоступных библиотек муниципальных образований.</w:t>
      </w:r>
      <w:r w:rsidRPr="00421E6E">
        <w:rPr>
          <w:rFonts w:ascii="Times New Roman" w:hAnsi="Times New Roman"/>
          <w:sz w:val="28"/>
          <w:szCs w:val="28"/>
        </w:rPr>
        <w:t xml:space="preserve"> </w:t>
      </w:r>
      <w:proofErr w:type="gramStart"/>
      <w:r w:rsidRPr="00421E6E">
        <w:rPr>
          <w:rFonts w:ascii="Times New Roman" w:hAnsi="Times New Roman"/>
          <w:sz w:val="28"/>
          <w:szCs w:val="28"/>
        </w:rPr>
        <w:t>В отчетном году библиотеками  области проведено 1</w:t>
      </w:r>
      <w:r w:rsidRPr="00421E6E">
        <w:rPr>
          <w:rFonts w:ascii="Times New Roman" w:hAnsi="Times New Roman"/>
          <w:sz w:val="28"/>
          <w:szCs w:val="28"/>
          <w:lang w:val="en-US"/>
        </w:rPr>
        <w:t> </w:t>
      </w:r>
      <w:r w:rsidRPr="00421E6E">
        <w:rPr>
          <w:rFonts w:ascii="Times New Roman" w:hAnsi="Times New Roman"/>
          <w:sz w:val="28"/>
          <w:szCs w:val="28"/>
        </w:rPr>
        <w:t>534 (+664  мероприятия, что почти в 2 раза больше, чем в 2023 году),  продано 19</w:t>
      </w:r>
      <w:r w:rsidRPr="00421E6E">
        <w:rPr>
          <w:rFonts w:ascii="Times New Roman" w:hAnsi="Times New Roman"/>
          <w:sz w:val="28"/>
          <w:szCs w:val="28"/>
          <w:lang w:val="en-US"/>
        </w:rPr>
        <w:t> </w:t>
      </w:r>
      <w:r w:rsidRPr="00421E6E">
        <w:rPr>
          <w:rFonts w:ascii="Times New Roman" w:hAnsi="Times New Roman"/>
          <w:sz w:val="28"/>
          <w:szCs w:val="28"/>
        </w:rPr>
        <w:t xml:space="preserve">281 билет (+7106 билетов, в 1,6 раза больше, чем в 2023 году)   на сумму  2 767 623  руб. (+ 1 813 576,0 руб.  к 2023 году, что почти в 3 раза больше показателя 2023 года). </w:t>
      </w:r>
      <w:proofErr w:type="gramEnd"/>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Для участия в грантовых конкурсах на базе библиотек создано 8 НКО: </w:t>
      </w:r>
      <w:proofErr w:type="gramStart"/>
      <w:r w:rsidRPr="00421E6E">
        <w:rPr>
          <w:rFonts w:ascii="Times New Roman" w:hAnsi="Times New Roman"/>
          <w:sz w:val="28"/>
          <w:szCs w:val="28"/>
        </w:rPr>
        <w:t xml:space="preserve">Курская региональная общественная организация «БИБЛИОТЕЧНЫЙ СОЮЗ 46» (ОБУК «Областная библиотека им. Н. Асеева»), Городская общественная организация «Курская библиотечная лига» (МБУК ЦСБ г. Курска), Автономная некоммерческая организация «ЦРГИ «Содействие» (МКУК «Горшеченская межпоселенческая библиотека»), Автономная некоммерческая организация «Центр социальных и творческих проектов «СОЗИДАНИЕ» (МКУК «Конышевская межпоселенческая библиотека»), Автономная некоммерческая организация </w:t>
      </w:r>
      <w:r w:rsidRPr="00421E6E">
        <w:rPr>
          <w:rFonts w:ascii="Times New Roman" w:hAnsi="Times New Roman"/>
          <w:color w:val="1A1A1A"/>
          <w:sz w:val="28"/>
          <w:szCs w:val="28"/>
          <w:shd w:val="clear" w:color="auto" w:fill="FFFFFF"/>
        </w:rPr>
        <w:t xml:space="preserve">«БиблиоРост» (МКУК «Межпоселенческая библиотека Льговского района»), </w:t>
      </w:r>
      <w:r w:rsidRPr="00421E6E">
        <w:rPr>
          <w:rFonts w:ascii="Times New Roman" w:hAnsi="Times New Roman"/>
          <w:sz w:val="28"/>
          <w:szCs w:val="28"/>
        </w:rPr>
        <w:t>Автономная некоммерческая организация «Центр содействия и</w:t>
      </w:r>
      <w:proofErr w:type="gramEnd"/>
      <w:r w:rsidRPr="00421E6E">
        <w:rPr>
          <w:rFonts w:ascii="Times New Roman" w:hAnsi="Times New Roman"/>
          <w:sz w:val="28"/>
          <w:szCs w:val="28"/>
        </w:rPr>
        <w:t xml:space="preserve"> реализации социально-культурных проектов «Авангард Пристени» (МКУК «Пристенская межпоселенческая библиотека»), «Центр культурного развития «Культурный шаг» (МКУК «Межпоселенческая библиотека» Советского района), Местная общественная организация по реализации социальных и культурных </w:t>
      </w:r>
      <w:r w:rsidRPr="00421E6E">
        <w:rPr>
          <w:rFonts w:ascii="Times New Roman" w:hAnsi="Times New Roman"/>
          <w:sz w:val="28"/>
          <w:szCs w:val="28"/>
        </w:rPr>
        <w:lastRenderedPageBreak/>
        <w:t>проектов «Диалог» города Железногорска (МУК ЦБС г. Железногорска). Работа в данном направлении продолжается.</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В 2024 году общедоступными библиотеками б</w:t>
      </w:r>
      <w:r w:rsidRPr="00421E6E">
        <w:rPr>
          <w:rFonts w:ascii="Times New Roman" w:hAnsi="Times New Roman"/>
          <w:sz w:val="28"/>
          <w:szCs w:val="28"/>
          <w:lang w:eastAsia="ru-RU"/>
        </w:rPr>
        <w:t xml:space="preserve">ыло </w:t>
      </w:r>
      <w:r w:rsidRPr="00421E6E">
        <w:rPr>
          <w:rFonts w:ascii="Times New Roman" w:hAnsi="Times New Roman"/>
          <w:sz w:val="28"/>
          <w:szCs w:val="28"/>
        </w:rPr>
        <w:t xml:space="preserve">реализовано более 61,6 тыс. массовых мероприятий, которые посетили 1460,5  тыс. человек, что составило более 27% от общего количества посещений.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iCs/>
          <w:sz w:val="28"/>
          <w:szCs w:val="28"/>
          <w:shd w:val="clear" w:color="auto" w:fill="FFFFFF"/>
        </w:rPr>
        <w:t>В Год семьи</w:t>
      </w:r>
      <w:r w:rsidRPr="00421E6E">
        <w:rPr>
          <w:rFonts w:ascii="Times New Roman" w:hAnsi="Times New Roman"/>
          <w:sz w:val="28"/>
          <w:szCs w:val="28"/>
        </w:rPr>
        <w:t xml:space="preserve"> </w:t>
      </w:r>
      <w:r w:rsidRPr="00421E6E">
        <w:rPr>
          <w:rFonts w:ascii="Times New Roman" w:hAnsi="Times New Roman"/>
          <w:iCs/>
          <w:sz w:val="28"/>
          <w:szCs w:val="28"/>
          <w:shd w:val="clear" w:color="auto" w:fill="FFFFFF"/>
        </w:rPr>
        <w:t>общедоступные библиотеки Курской области реализовали целый ряд ярких проектов, в которых приняли участие разные категории пользователей. </w:t>
      </w:r>
      <w:r w:rsidRPr="00421E6E">
        <w:rPr>
          <w:rFonts w:ascii="Times New Roman" w:hAnsi="Times New Roman"/>
          <w:sz w:val="28"/>
          <w:szCs w:val="28"/>
        </w:rPr>
        <w:t xml:space="preserve">Библиотеки стали главными открытыми площадками для знаковых встреч, центрами притяжения  граждан.  В рамках Года семьи было </w:t>
      </w:r>
      <w:proofErr w:type="gramStart"/>
      <w:r w:rsidRPr="00421E6E">
        <w:rPr>
          <w:rFonts w:ascii="Times New Roman" w:hAnsi="Times New Roman"/>
          <w:sz w:val="28"/>
          <w:szCs w:val="28"/>
        </w:rPr>
        <w:t>организовано и проведено</w:t>
      </w:r>
      <w:proofErr w:type="gramEnd"/>
      <w:r w:rsidRPr="00421E6E">
        <w:rPr>
          <w:rFonts w:ascii="Times New Roman" w:hAnsi="Times New Roman"/>
          <w:sz w:val="28"/>
          <w:szCs w:val="28"/>
        </w:rPr>
        <w:t xml:space="preserve"> около 3 тыс. тематических мероприятий,  которые посетили около 57,4 тыс. человек.</w:t>
      </w:r>
      <w:r w:rsidRPr="00421E6E">
        <w:rPr>
          <w:rFonts w:ascii="Times New Roman" w:hAnsi="Times New Roman"/>
          <w:sz w:val="24"/>
          <w:szCs w:val="24"/>
        </w:rPr>
        <w:t xml:space="preserve">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В условиях проведения СВО на территории Украины особое значение приобретает патриотическое воспитание граждан. Библиотеки региона реализовывали на своих площадках федеральные  и региональные инициативы в поддержку специальной военной операции.  </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Общедоступные библиотеки региона в 2024 году принимали активное участие во Всероссийских, межрегиональных, областных и городских акциях, целевых программах и проектах, таких, как: «Георгиевская ленточка», «Блокадный хлеб», онлайн-акциях «Читаем о войне», «Окна Победы», Всероссийская историческая акция «Диктант Победы», и др.</w:t>
      </w:r>
    </w:p>
    <w:p w:rsidR="00766854" w:rsidRPr="00421E6E" w:rsidRDefault="00820629">
      <w:pPr>
        <w:pStyle w:val="af6"/>
        <w:tabs>
          <w:tab w:val="left" w:pos="6480"/>
        </w:tabs>
        <w:spacing w:after="0" w:line="240" w:lineRule="auto"/>
        <w:ind w:left="0" w:firstLine="709"/>
        <w:contextualSpacing/>
        <w:jc w:val="both"/>
        <w:rPr>
          <w:rFonts w:ascii="Times New Roman" w:hAnsi="Times New Roman"/>
        </w:rPr>
      </w:pPr>
      <w:r w:rsidRPr="00421E6E">
        <w:rPr>
          <w:rFonts w:ascii="Times New Roman" w:hAnsi="Times New Roman"/>
          <w:sz w:val="28"/>
          <w:szCs w:val="28"/>
        </w:rPr>
        <w:t xml:space="preserve">Библиотеки региона в 2024 году реализовали более 800 проектов, направленных на укрепление и развитие культурно-исторических связей между братскими народами, сохранение памяти о событиях и людях, связанных со специальной военной операцией, укрепление традиционных российских духовно-нравственных, патриотических ценностей, </w:t>
      </w:r>
      <w:r w:rsidRPr="00421E6E">
        <w:rPr>
          <w:rFonts w:ascii="Times New Roman" w:hAnsi="Times New Roman"/>
          <w:sz w:val="28"/>
          <w:szCs w:val="28"/>
          <w:shd w:val="clear" w:color="auto" w:fill="FFFFFF"/>
        </w:rPr>
        <w:t xml:space="preserve">исторической памяти. </w:t>
      </w:r>
      <w:r w:rsidRPr="00421E6E">
        <w:rPr>
          <w:rFonts w:ascii="Times New Roman" w:hAnsi="Times New Roman"/>
          <w:sz w:val="28"/>
          <w:szCs w:val="28"/>
        </w:rPr>
        <w:t xml:space="preserve">Ежегодно библиотеками региона проводится около 6 тыс. мероприятий по патриотическому воспитанию граждан, которые посещают около 120 тыс. человек, действует более 70 военно-патриотических клубов. Внедряются различные онлайн-форматы мероприятий, такие как: подкасты, онлайн-диспуты, виртуальные выставки, флешмобы, мастер-классы. </w:t>
      </w:r>
    </w:p>
    <w:p w:rsidR="00766854" w:rsidRPr="00421E6E" w:rsidRDefault="00820629">
      <w:pPr>
        <w:pStyle w:val="af6"/>
        <w:tabs>
          <w:tab w:val="left" w:pos="6480"/>
        </w:tabs>
        <w:spacing w:after="0" w:line="240" w:lineRule="auto"/>
        <w:ind w:left="0" w:firstLine="709"/>
        <w:contextualSpacing/>
        <w:jc w:val="both"/>
        <w:rPr>
          <w:rFonts w:ascii="Times New Roman" w:hAnsi="Times New Roman"/>
          <w:sz w:val="28"/>
          <w:szCs w:val="28"/>
        </w:rPr>
      </w:pPr>
      <w:r w:rsidRPr="00421E6E">
        <w:rPr>
          <w:rFonts w:ascii="Times New Roman" w:hAnsi="Times New Roman"/>
          <w:sz w:val="28"/>
          <w:szCs w:val="28"/>
        </w:rPr>
        <w:t>Правовую поддержку участников СВО и членов их семей осуществляют 55 Центров  правовой информации на базе общедоступных библиотек области.</w:t>
      </w:r>
      <w:r w:rsidRPr="00421E6E">
        <w:rPr>
          <w:rFonts w:ascii="Times New Roman" w:hAnsi="Times New Roman"/>
          <w:sz w:val="28"/>
          <w:szCs w:val="28"/>
          <w:lang w:eastAsia="ru-RU"/>
        </w:rPr>
        <w:t xml:space="preserve"> Библиотеки региона организуют </w:t>
      </w:r>
      <w:r w:rsidRPr="00421E6E">
        <w:rPr>
          <w:rFonts w:ascii="Times New Roman" w:hAnsi="Times New Roman"/>
          <w:sz w:val="28"/>
          <w:szCs w:val="28"/>
        </w:rPr>
        <w:t xml:space="preserve">акции в поддержку российских солдат и офицеров, участвующих в специальной военной операции на территории Украины: </w:t>
      </w:r>
      <w:r w:rsidRPr="00421E6E">
        <w:rPr>
          <w:rFonts w:ascii="Times New Roman" w:hAnsi="Times New Roman"/>
          <w:bCs/>
          <w:sz w:val="28"/>
          <w:szCs w:val="28"/>
        </w:rPr>
        <w:t xml:space="preserve">«Письмо солдату», </w:t>
      </w:r>
      <w:r w:rsidRPr="00421E6E">
        <w:rPr>
          <w:rFonts w:ascii="Times New Roman" w:hAnsi="Times New Roman"/>
          <w:sz w:val="28"/>
          <w:szCs w:val="28"/>
          <w:shd w:val="clear" w:color="auto" w:fill="FFFFFF"/>
        </w:rPr>
        <w:t xml:space="preserve">#СвоихНеБросаем, «Окопная свеча», </w:t>
      </w:r>
      <w:r w:rsidRPr="00421E6E">
        <w:rPr>
          <w:rFonts w:ascii="Times New Roman" w:hAnsi="Times New Roman"/>
          <w:bCs/>
          <w:sz w:val="28"/>
          <w:szCs w:val="28"/>
        </w:rPr>
        <w:t>#ТеплоДляСолдата.</w:t>
      </w:r>
      <w:r w:rsidRPr="00421E6E">
        <w:rPr>
          <w:rFonts w:ascii="Times New Roman" w:hAnsi="Times New Roman"/>
          <w:sz w:val="28"/>
          <w:szCs w:val="28"/>
        </w:rPr>
        <w:t xml:space="preserve"> Библиотекари-волонтеры плетут маскировочные сети, принимают активное участие в заготовке дров, вяжут носки, осуществляют шефство над семьями участников СВО, организуют сбор гуманитарной помощи: теплые вещи, средства гигиены, продукты питания, медикаменты, предметы первой необходимости.</w:t>
      </w:r>
    </w:p>
    <w:p w:rsidR="005279D9" w:rsidRPr="00994841" w:rsidRDefault="005279D9" w:rsidP="005279D9">
      <w:pPr>
        <w:pStyle w:val="af6"/>
        <w:tabs>
          <w:tab w:val="left" w:pos="6480"/>
        </w:tabs>
        <w:spacing w:after="0" w:line="240" w:lineRule="auto"/>
        <w:ind w:left="0" w:firstLine="709"/>
        <w:contextualSpacing/>
        <w:jc w:val="both"/>
        <w:rPr>
          <w:rFonts w:ascii="Times New Roman" w:hAnsi="Times New Roman"/>
          <w:bCs/>
          <w:sz w:val="28"/>
          <w:szCs w:val="28"/>
          <w:lang w:eastAsia="ru-RU"/>
        </w:rPr>
      </w:pPr>
      <w:r w:rsidRPr="00994841">
        <w:rPr>
          <w:rFonts w:ascii="Times New Roman" w:hAnsi="Times New Roman"/>
          <w:bCs/>
          <w:sz w:val="28"/>
          <w:szCs w:val="28"/>
          <w:lang w:eastAsia="ru-RU"/>
        </w:rPr>
        <w:t>Наравне с библиотеками историческую память, историческое  и культурное наследие продолжают сохранять музейные учреждения.</w:t>
      </w:r>
    </w:p>
    <w:p w:rsidR="005279D9" w:rsidRPr="0017697D"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Pr>
          <w:rFonts w:ascii="Times New Roman" w:hAnsi="Times New Roman"/>
          <w:bCs/>
          <w:sz w:val="28"/>
          <w:szCs w:val="28"/>
          <w:lang w:eastAsia="ru-RU"/>
        </w:rPr>
        <w:lastRenderedPageBreak/>
        <w:t>В Курской области находится 3</w:t>
      </w:r>
      <w:r w:rsidRPr="004A69FE">
        <w:rPr>
          <w:rFonts w:ascii="Times New Roman" w:hAnsi="Times New Roman"/>
          <w:bCs/>
          <w:sz w:val="28"/>
          <w:szCs w:val="28"/>
          <w:lang w:eastAsia="ru-RU"/>
        </w:rPr>
        <w:t>7</w:t>
      </w:r>
      <w:r w:rsidRPr="00994841">
        <w:rPr>
          <w:rFonts w:ascii="Times New Roman" w:hAnsi="Times New Roman"/>
          <w:bCs/>
          <w:sz w:val="28"/>
          <w:szCs w:val="28"/>
          <w:lang w:eastAsia="ru-RU"/>
        </w:rPr>
        <w:t xml:space="preserve"> музеев, из них: ОБУК «Курский обл</w:t>
      </w:r>
      <w:r>
        <w:rPr>
          <w:rFonts w:ascii="Times New Roman" w:hAnsi="Times New Roman"/>
          <w:bCs/>
          <w:sz w:val="28"/>
          <w:szCs w:val="28"/>
          <w:lang w:eastAsia="ru-RU"/>
        </w:rPr>
        <w:t>астной краеведческий музей» с 3</w:t>
      </w:r>
      <w:r w:rsidRPr="004A69FE">
        <w:rPr>
          <w:rFonts w:ascii="Times New Roman" w:hAnsi="Times New Roman"/>
          <w:bCs/>
          <w:sz w:val="28"/>
          <w:szCs w:val="28"/>
          <w:lang w:eastAsia="ru-RU"/>
        </w:rPr>
        <w:t>1</w:t>
      </w:r>
      <w:r w:rsidRPr="00994841">
        <w:rPr>
          <w:rFonts w:ascii="Times New Roman" w:hAnsi="Times New Roman"/>
          <w:bCs/>
          <w:sz w:val="28"/>
          <w:szCs w:val="28"/>
          <w:lang w:eastAsia="ru-RU"/>
        </w:rPr>
        <w:t xml:space="preserve"> филиалом, ОБУК «Курская картинн</w:t>
      </w:r>
      <w:r>
        <w:rPr>
          <w:rFonts w:ascii="Times New Roman" w:hAnsi="Times New Roman"/>
          <w:bCs/>
          <w:sz w:val="28"/>
          <w:szCs w:val="28"/>
          <w:lang w:eastAsia="ru-RU"/>
        </w:rPr>
        <w:t xml:space="preserve">ая галерея им. А.А. Дейнеки» с </w:t>
      </w:r>
      <w:r w:rsidRPr="004A69FE">
        <w:rPr>
          <w:rFonts w:ascii="Times New Roman" w:hAnsi="Times New Roman"/>
          <w:bCs/>
          <w:sz w:val="28"/>
          <w:szCs w:val="28"/>
          <w:lang w:eastAsia="ru-RU"/>
        </w:rPr>
        <w:t>1</w:t>
      </w:r>
      <w:r>
        <w:rPr>
          <w:rFonts w:ascii="Times New Roman" w:hAnsi="Times New Roman"/>
          <w:bCs/>
          <w:sz w:val="28"/>
          <w:szCs w:val="28"/>
          <w:lang w:eastAsia="ru-RU"/>
        </w:rPr>
        <w:t xml:space="preserve"> филиалом</w:t>
      </w:r>
      <w:r w:rsidRPr="00994841">
        <w:rPr>
          <w:rFonts w:ascii="Times New Roman" w:hAnsi="Times New Roman"/>
          <w:bCs/>
          <w:sz w:val="28"/>
          <w:szCs w:val="28"/>
          <w:lang w:eastAsia="ru-RU"/>
        </w:rPr>
        <w:t xml:space="preserve">, ОБУК «Курский </w:t>
      </w:r>
      <w:proofErr w:type="gramStart"/>
      <w:r w:rsidRPr="00994841">
        <w:rPr>
          <w:rFonts w:ascii="Times New Roman" w:hAnsi="Times New Roman"/>
          <w:bCs/>
          <w:sz w:val="28"/>
          <w:szCs w:val="28"/>
          <w:lang w:eastAsia="ru-RU"/>
        </w:rPr>
        <w:t>государственный</w:t>
      </w:r>
      <w:proofErr w:type="gramEnd"/>
      <w:r w:rsidRPr="00994841">
        <w:rPr>
          <w:rFonts w:ascii="Times New Roman" w:hAnsi="Times New Roman"/>
          <w:bCs/>
          <w:sz w:val="28"/>
          <w:szCs w:val="28"/>
          <w:lang w:eastAsia="ru-RU"/>
        </w:rPr>
        <w:t xml:space="preserve"> музей археологии» с 1 филиалом, МУК «Железногорский краеведческий музей</w:t>
      </w:r>
      <w:r w:rsidRPr="0017697D">
        <w:rPr>
          <w:rFonts w:ascii="Times New Roman" w:hAnsi="Times New Roman"/>
          <w:bCs/>
          <w:sz w:val="28"/>
          <w:szCs w:val="28"/>
          <w:lang w:eastAsia="ru-RU"/>
        </w:rPr>
        <w:t>».</w:t>
      </w:r>
      <w:r w:rsidRPr="0017697D">
        <w:rPr>
          <w:rFonts w:ascii="Times New Roman" w:hAnsi="Times New Roman"/>
          <w:sz w:val="28"/>
          <w:szCs w:val="28"/>
          <w:lang w:eastAsia="en-US"/>
        </w:rPr>
        <w:t xml:space="preserve"> </w:t>
      </w:r>
      <w:proofErr w:type="gramStart"/>
      <w:r w:rsidRPr="0017697D">
        <w:rPr>
          <w:rFonts w:ascii="Times New Roman" w:hAnsi="Times New Roman"/>
          <w:sz w:val="28"/>
          <w:szCs w:val="28"/>
          <w:lang w:eastAsia="en-US"/>
        </w:rPr>
        <w:t>Среди них краеведческие, художественные, тематические (военно-исторические, археологические, этнографические, литературный и др.)</w:t>
      </w:r>
      <w:proofErr w:type="gramEnd"/>
    </w:p>
    <w:p w:rsidR="005279D9" w:rsidRPr="00290321" w:rsidRDefault="005279D9" w:rsidP="00421E6E">
      <w:pPr>
        <w:ind w:firstLine="708"/>
        <w:jc w:val="both"/>
        <w:rPr>
          <w:sz w:val="28"/>
          <w:szCs w:val="28"/>
        </w:rPr>
      </w:pPr>
      <w:r w:rsidRPr="00290321">
        <w:rPr>
          <w:sz w:val="28"/>
          <w:szCs w:val="28"/>
        </w:rPr>
        <w:t xml:space="preserve">Посещаемость музеев Курской области за 2024 составила 560,2 тыс. чел. (2023 год – 718,4 тыс. чел.), организовано 416 выставки (2023 год – 454). </w:t>
      </w:r>
      <w:r w:rsidRPr="00290321">
        <w:rPr>
          <w:bCs/>
          <w:sz w:val="28"/>
          <w:szCs w:val="28"/>
        </w:rPr>
        <w:t>В связи с проведением специальной военной операции, введения режима контртеррористической операции на территории Курской области</w:t>
      </w:r>
      <w:r w:rsidRPr="00290321">
        <w:rPr>
          <w:sz w:val="28"/>
          <w:szCs w:val="28"/>
        </w:rPr>
        <w:t xml:space="preserve"> с августа 2024 года не осуществляют свою деятельность 8 музеев.  </w:t>
      </w:r>
    </w:p>
    <w:p w:rsidR="005279D9" w:rsidRPr="00290321" w:rsidRDefault="005279D9" w:rsidP="00421E6E">
      <w:pPr>
        <w:ind w:firstLine="709"/>
        <w:jc w:val="both"/>
        <w:rPr>
          <w:sz w:val="28"/>
          <w:szCs w:val="28"/>
        </w:rPr>
      </w:pPr>
      <w:r w:rsidRPr="00290321">
        <w:rPr>
          <w:sz w:val="28"/>
          <w:szCs w:val="28"/>
        </w:rPr>
        <w:t xml:space="preserve">Проведены значимые выставочные мероприятия: </w:t>
      </w:r>
    </w:p>
    <w:p w:rsidR="005279D9" w:rsidRPr="00290321" w:rsidRDefault="005279D9" w:rsidP="00421E6E">
      <w:pPr>
        <w:ind w:firstLine="709"/>
        <w:jc w:val="both"/>
        <w:rPr>
          <w:rFonts w:eastAsia="Calibri"/>
          <w:sz w:val="28"/>
          <w:szCs w:val="28"/>
          <w:lang w:eastAsia="en-US"/>
        </w:rPr>
      </w:pPr>
      <w:r w:rsidRPr="00290321">
        <w:rPr>
          <w:bCs/>
          <w:color w:val="000000"/>
          <w:sz w:val="28"/>
          <w:szCs w:val="28"/>
        </w:rPr>
        <w:t>в</w:t>
      </w:r>
      <w:r w:rsidRPr="00290321">
        <w:rPr>
          <w:rFonts w:eastAsia="Calibri"/>
          <w:sz w:val="28"/>
          <w:szCs w:val="28"/>
          <w:lang w:eastAsia="en-US"/>
        </w:rPr>
        <w:t xml:space="preserve"> феврале 2024 года в Курском областном краеведческом музее была открыта персональная выставка </w:t>
      </w:r>
      <w:r w:rsidRPr="00290321">
        <w:rPr>
          <w:rFonts w:eastAsia="Calibri"/>
          <w:color w:val="000000"/>
          <w:sz w:val="28"/>
          <w:szCs w:val="28"/>
          <w:lang w:eastAsia="en-US"/>
        </w:rPr>
        <w:t xml:space="preserve">народного художника России, академика Российской </w:t>
      </w:r>
      <w:r w:rsidRPr="00290321">
        <w:rPr>
          <w:rFonts w:eastAsia="Calibri"/>
          <w:sz w:val="28"/>
          <w:szCs w:val="28"/>
          <w:lang w:eastAsia="en-US"/>
        </w:rPr>
        <w:t>академии художеств, профессора Никаса Сафронова «Весна впечатлений». Более 60 работ  были представлены на выставке;</w:t>
      </w:r>
    </w:p>
    <w:p w:rsidR="005279D9" w:rsidRPr="00290321" w:rsidRDefault="005279D9" w:rsidP="00421E6E">
      <w:pPr>
        <w:ind w:firstLine="709"/>
        <w:jc w:val="both"/>
        <w:rPr>
          <w:rFonts w:eastAsia="Calibri"/>
          <w:sz w:val="28"/>
          <w:szCs w:val="28"/>
          <w:lang w:eastAsia="en-US"/>
        </w:rPr>
      </w:pPr>
      <w:r w:rsidRPr="00290321">
        <w:rPr>
          <w:rFonts w:eastAsia="Calibri"/>
          <w:sz w:val="28"/>
          <w:szCs w:val="28"/>
          <w:lang w:eastAsia="en-US"/>
        </w:rPr>
        <w:t>в Курском областном краеведческом музее открылась экспозиция «</w:t>
      </w:r>
      <w:proofErr w:type="gramStart"/>
      <w:r w:rsidRPr="00290321">
        <w:rPr>
          <w:rFonts w:eastAsia="Calibri"/>
          <w:sz w:val="28"/>
          <w:szCs w:val="28"/>
          <w:lang w:eastAsia="en-US"/>
        </w:rPr>
        <w:t>Своих</w:t>
      </w:r>
      <w:proofErr w:type="gramEnd"/>
      <w:r w:rsidRPr="00290321">
        <w:rPr>
          <w:rFonts w:eastAsia="Calibri"/>
          <w:sz w:val="28"/>
          <w:szCs w:val="28"/>
          <w:lang w:eastAsia="en-US"/>
        </w:rPr>
        <w:t xml:space="preserve"> не бросаем». Экспозиция посвящена событиям специальной военной операции и подвигам ее участников. Материалы подготовлены на основе материалов, предоставленных родственниками участников СВО и волонтерских организаций</w:t>
      </w:r>
    </w:p>
    <w:p w:rsidR="005279D9" w:rsidRPr="00290321" w:rsidRDefault="005279D9" w:rsidP="00421E6E">
      <w:pPr>
        <w:ind w:firstLine="709"/>
        <w:jc w:val="both"/>
        <w:rPr>
          <w:rFonts w:eastAsia="Calibri"/>
          <w:sz w:val="28"/>
          <w:szCs w:val="28"/>
          <w:lang w:eastAsia="en-US"/>
        </w:rPr>
      </w:pPr>
      <w:r w:rsidRPr="00290321">
        <w:rPr>
          <w:rFonts w:eastAsia="Calibri"/>
          <w:sz w:val="28"/>
          <w:szCs w:val="28"/>
          <w:lang w:eastAsia="en-US"/>
        </w:rPr>
        <w:t xml:space="preserve">в феврале </w:t>
      </w:r>
      <w:r w:rsidR="00F67AC5">
        <w:rPr>
          <w:rFonts w:eastAsia="Calibri"/>
          <w:sz w:val="28"/>
          <w:szCs w:val="28"/>
          <w:lang w:eastAsia="en-US"/>
        </w:rPr>
        <w:t>2024 года</w:t>
      </w:r>
      <w:r w:rsidRPr="00290321">
        <w:rPr>
          <w:rFonts w:eastAsia="Calibri"/>
          <w:sz w:val="28"/>
          <w:szCs w:val="28"/>
          <w:lang w:eastAsia="en-US"/>
        </w:rPr>
        <w:t xml:space="preserve"> работало мобильное выставочное пространство, посвященное событиям Курской битвы, Сталинградской битвы, битва за Москву, битва за Ленинград. Выставку можно было посмотреть в  Штабе общественной поддержки Курской области, в Курском областном краеведческом музее;</w:t>
      </w:r>
    </w:p>
    <w:p w:rsidR="005279D9" w:rsidRPr="00290321" w:rsidRDefault="005279D9" w:rsidP="00421E6E">
      <w:pPr>
        <w:ind w:firstLine="709"/>
        <w:jc w:val="both"/>
        <w:rPr>
          <w:rFonts w:eastAsia="Calibri"/>
          <w:bCs/>
          <w:sz w:val="28"/>
          <w:szCs w:val="28"/>
          <w:lang w:eastAsia="en-US"/>
        </w:rPr>
      </w:pPr>
      <w:r w:rsidRPr="00290321">
        <w:rPr>
          <w:rFonts w:eastAsia="Calibri"/>
          <w:bCs/>
          <w:sz w:val="28"/>
          <w:szCs w:val="28"/>
          <w:lang w:eastAsia="en-US"/>
        </w:rPr>
        <w:t>в марте в музее военной формы РВИО состоялась презентация книги «Юные защитники Родины. Память о вас никогда не умрет».  Количество изданных экземпляров – 650. Издание  представлено в музее ЮЗР, а также в библиотеках региона;</w:t>
      </w:r>
    </w:p>
    <w:p w:rsidR="005279D9" w:rsidRPr="00290321" w:rsidRDefault="005279D9" w:rsidP="00421E6E">
      <w:pPr>
        <w:ind w:firstLine="709"/>
        <w:jc w:val="both"/>
        <w:rPr>
          <w:sz w:val="28"/>
          <w:szCs w:val="28"/>
        </w:rPr>
      </w:pPr>
      <w:r w:rsidRPr="00290321">
        <w:rPr>
          <w:rFonts w:eastAsia="Calibri"/>
          <w:bCs/>
          <w:sz w:val="28"/>
          <w:szCs w:val="28"/>
          <w:lang w:eastAsia="en-US"/>
        </w:rPr>
        <w:t>в апреле состоялся фестиваль «Дорогами героев Курской битвы. Школа экскурсоводов-волонтеров по военно-историческим маршрутам».</w:t>
      </w:r>
      <w:r w:rsidRPr="00290321">
        <w:rPr>
          <w:sz w:val="28"/>
          <w:szCs w:val="28"/>
        </w:rPr>
        <w:t xml:space="preserve"> Организаторами выступили Российское военно-историческое общество и Правительство Курской области;</w:t>
      </w:r>
    </w:p>
    <w:p w:rsidR="005279D9" w:rsidRPr="00290321" w:rsidRDefault="005279D9" w:rsidP="00421E6E">
      <w:pPr>
        <w:ind w:firstLine="709"/>
        <w:jc w:val="both"/>
        <w:rPr>
          <w:color w:val="000000"/>
          <w:sz w:val="28"/>
          <w:szCs w:val="28"/>
        </w:rPr>
      </w:pPr>
      <w:r w:rsidRPr="00290321">
        <w:rPr>
          <w:sz w:val="28"/>
          <w:szCs w:val="28"/>
        </w:rPr>
        <w:t>с</w:t>
      </w:r>
      <w:r w:rsidRPr="00290321">
        <w:rPr>
          <w:rFonts w:eastAsia="Calibri"/>
          <w:bCs/>
          <w:sz w:val="28"/>
          <w:szCs w:val="28"/>
          <w:lang w:eastAsia="en-US"/>
        </w:rPr>
        <w:t xml:space="preserve"> июня по октябрь месяц на Театральной площади города работала выставка «Три художника – три курских характера», приуроченная к 90-летию образования Курской области и посвященная художникам: Казимиру Малевичу, Вячеславу Клыкову, Александру Дейнеки. Экспозиция состояла из 30 мольбертов, на которых  </w:t>
      </w:r>
      <w:r w:rsidRPr="00290321">
        <w:rPr>
          <w:color w:val="000000"/>
          <w:sz w:val="28"/>
          <w:szCs w:val="28"/>
        </w:rPr>
        <w:t>размещены текстовые информационные блоки и qr-коды для использования аудиогидов с целью прослушивания информации о жизни и творчестве великих деятелей. Данная экспозиция была подготовлена совместно с СЗ «Инстеп</w:t>
      </w:r>
      <w:proofErr w:type="gramStart"/>
      <w:r w:rsidRPr="00290321">
        <w:rPr>
          <w:color w:val="000000"/>
          <w:sz w:val="28"/>
          <w:szCs w:val="28"/>
        </w:rPr>
        <w:t>.Э</w:t>
      </w:r>
      <w:proofErr w:type="gramEnd"/>
      <w:r w:rsidRPr="00290321">
        <w:rPr>
          <w:color w:val="000000"/>
          <w:sz w:val="28"/>
          <w:szCs w:val="28"/>
        </w:rPr>
        <w:t xml:space="preserve">нгельса». Материалы были предоставлены Третьяковской галереей, Русским музеем, </w:t>
      </w:r>
      <w:r w:rsidRPr="00290321">
        <w:rPr>
          <w:color w:val="000000"/>
          <w:sz w:val="28"/>
          <w:szCs w:val="28"/>
        </w:rPr>
        <w:lastRenderedPageBreak/>
        <w:t>Ивановским художественным музеем, Нижегородским художественным музеем, Картинной галерей им. А. Дейнеки;</w:t>
      </w:r>
    </w:p>
    <w:p w:rsidR="005279D9" w:rsidRPr="00290321" w:rsidRDefault="005279D9" w:rsidP="00421E6E">
      <w:pPr>
        <w:ind w:firstLine="709"/>
        <w:jc w:val="both"/>
        <w:rPr>
          <w:rFonts w:eastAsia="Calibri"/>
          <w:sz w:val="28"/>
          <w:szCs w:val="28"/>
          <w:lang w:eastAsia="en-US"/>
        </w:rPr>
      </w:pPr>
      <w:r w:rsidRPr="00290321">
        <w:rPr>
          <w:color w:val="000000"/>
          <w:sz w:val="28"/>
          <w:szCs w:val="28"/>
        </w:rPr>
        <w:t xml:space="preserve"> </w:t>
      </w:r>
      <w:r w:rsidRPr="00290321">
        <w:rPr>
          <w:sz w:val="28"/>
          <w:szCs w:val="28"/>
        </w:rPr>
        <w:t>в</w:t>
      </w:r>
      <w:r w:rsidRPr="00290321">
        <w:rPr>
          <w:rFonts w:eastAsia="Calibri"/>
          <w:sz w:val="28"/>
          <w:szCs w:val="28"/>
          <w:lang w:eastAsia="en-US"/>
        </w:rPr>
        <w:t xml:space="preserve"> июле в рамках Года семьи в Российской Федерации</w:t>
      </w:r>
      <w:r w:rsidRPr="00290321">
        <w:rPr>
          <w:rFonts w:eastAsia="Calibri"/>
          <w:b/>
          <w:sz w:val="28"/>
          <w:szCs w:val="28"/>
          <w:lang w:eastAsia="en-US"/>
        </w:rPr>
        <w:t xml:space="preserve"> </w:t>
      </w:r>
      <w:r w:rsidRPr="00290321">
        <w:rPr>
          <w:rFonts w:eastAsia="Calibri"/>
          <w:sz w:val="28"/>
          <w:szCs w:val="28"/>
          <w:lang w:eastAsia="en-US"/>
        </w:rPr>
        <w:t>в музее «Усадьба А.А. Фета» проведен областной семейный фестиваль «Всё начинается с семьи» (фестиваль проведен Министерством культуры Курской области совместно с комитетом ЗАГС Курской области). В рамках фестиваля состоялось чествование творческих семей, молодых пар, юбиляров, многодетных се</w:t>
      </w:r>
      <w:r w:rsidR="00F67AC5">
        <w:rPr>
          <w:rFonts w:eastAsia="Calibri"/>
          <w:sz w:val="28"/>
          <w:szCs w:val="28"/>
          <w:lang w:eastAsia="en-US"/>
        </w:rPr>
        <w:t>мей. Проведена регистрация брака</w:t>
      </w:r>
      <w:r w:rsidRPr="00290321">
        <w:rPr>
          <w:rFonts w:eastAsia="Calibri"/>
          <w:sz w:val="28"/>
          <w:szCs w:val="28"/>
          <w:lang w:eastAsia="en-US"/>
        </w:rPr>
        <w:t>;</w:t>
      </w:r>
    </w:p>
    <w:p w:rsidR="005279D9" w:rsidRPr="00290321" w:rsidRDefault="005279D9" w:rsidP="00421E6E">
      <w:pPr>
        <w:ind w:firstLine="709"/>
        <w:jc w:val="both"/>
        <w:rPr>
          <w:rFonts w:eastAsia="Calibri"/>
          <w:sz w:val="28"/>
          <w:szCs w:val="28"/>
          <w:lang w:eastAsia="en-US"/>
        </w:rPr>
      </w:pPr>
      <w:r w:rsidRPr="00290321">
        <w:rPr>
          <w:rFonts w:eastAsia="Calibri"/>
          <w:sz w:val="28"/>
          <w:szCs w:val="28"/>
          <w:lang w:eastAsia="en-US"/>
        </w:rPr>
        <w:t>к</w:t>
      </w:r>
      <w:r w:rsidRPr="00290321">
        <w:rPr>
          <w:color w:val="000000"/>
          <w:spacing w:val="-4"/>
          <w:sz w:val="28"/>
          <w:szCs w:val="20"/>
        </w:rPr>
        <w:t xml:space="preserve">о Дню народного единства в Выставочном зале им. К. Малевича состоялось открытие выставки «Курская битва: 50 дней единства и мужества» </w:t>
      </w:r>
      <w:r w:rsidRPr="00290321">
        <w:rPr>
          <w:rFonts w:eastAsia="Calibri"/>
          <w:sz w:val="28"/>
          <w:szCs w:val="28"/>
          <w:lang w:eastAsia="en-US"/>
        </w:rPr>
        <w:t xml:space="preserve">Вниманию посетителей продемонстрирована история Победы на Курской дуге 1943 года, представленная Музеем Победы г. Москвы в формате фото-документальной выставки «Закат цитадели» с наличием предметного ряда с элементами художественного и информационного сопровождения, а так же макеты танков Т34 и </w:t>
      </w:r>
      <w:proofErr w:type="gramStart"/>
      <w:r w:rsidRPr="00290321">
        <w:rPr>
          <w:rFonts w:eastAsia="Calibri"/>
          <w:sz w:val="28"/>
          <w:szCs w:val="28"/>
          <w:lang w:eastAsia="en-US"/>
        </w:rPr>
        <w:t>Т</w:t>
      </w:r>
      <w:proofErr w:type="gramEnd"/>
      <w:r w:rsidRPr="00290321">
        <w:rPr>
          <w:rFonts w:eastAsia="Calibri"/>
          <w:sz w:val="28"/>
          <w:szCs w:val="28"/>
          <w:lang w:eastAsia="en-US"/>
        </w:rPr>
        <w:t>-VI «Тигр» (</w:t>
      </w:r>
      <w:proofErr w:type="gramStart"/>
      <w:r w:rsidRPr="00290321">
        <w:rPr>
          <w:rFonts w:eastAsia="Calibri"/>
          <w:sz w:val="28"/>
          <w:szCs w:val="28"/>
          <w:lang w:eastAsia="en-US"/>
        </w:rPr>
        <w:t>размер - до 1,5 м.), военная форма солдата Красной Армии, форма вермахта 3-го рейха).</w:t>
      </w:r>
      <w:proofErr w:type="gramEnd"/>
      <w:r w:rsidRPr="00290321">
        <w:rPr>
          <w:rFonts w:eastAsia="Calibri"/>
          <w:sz w:val="28"/>
          <w:szCs w:val="28"/>
          <w:lang w:eastAsia="en-US"/>
        </w:rPr>
        <w:t xml:space="preserve"> Размещена художественная выставка «Курска битва в картинах художников», здесь представлены работы художников из разных регионов нашей страны, знакомство с которыми стало возможным при поддержке Министерства культуры РФ, Студии военных художников имени Грекова, Музея Победы, Территории культуры Росатома, Агентства Выставком и Союза художников Курской области. </w:t>
      </w:r>
      <w:proofErr w:type="gramStart"/>
      <w:r w:rsidRPr="00290321">
        <w:rPr>
          <w:rFonts w:eastAsia="Calibri"/>
          <w:sz w:val="28"/>
          <w:szCs w:val="28"/>
          <w:lang w:eastAsia="en-US"/>
        </w:rPr>
        <w:t>В зале с названием «Народ и армия едины» были представлены необычные факты, интересные истории помощи и вклада в нашу общую Победу, которую подготовил Курский областной краеведческий музей на основе собственных архивных данных, а также данных предоставленных музеем челябинского тракторного завода, Центром истории уральского добровольческого танкового корпуса г. Екатеринбург, Государственным архивом Курской области, Государственным архивом общественно-политической истории Курской области.</w:t>
      </w:r>
      <w:proofErr w:type="gramEnd"/>
    </w:p>
    <w:p w:rsidR="005279D9" w:rsidRPr="00290321" w:rsidRDefault="005279D9" w:rsidP="00421E6E">
      <w:pPr>
        <w:pStyle w:val="af6"/>
        <w:tabs>
          <w:tab w:val="left" w:pos="6480"/>
        </w:tabs>
        <w:spacing w:after="0" w:line="240" w:lineRule="auto"/>
        <w:ind w:left="0" w:firstLine="709"/>
        <w:contextualSpacing/>
        <w:jc w:val="both"/>
        <w:rPr>
          <w:rFonts w:ascii="Times New Roman" w:hAnsi="Times New Roman"/>
          <w:bCs/>
          <w:sz w:val="28"/>
          <w:szCs w:val="28"/>
          <w:lang w:eastAsia="ar-SA"/>
        </w:rPr>
      </w:pPr>
      <w:r>
        <w:rPr>
          <w:rFonts w:ascii="Times New Roman" w:hAnsi="Times New Roman"/>
          <w:bCs/>
          <w:sz w:val="28"/>
          <w:szCs w:val="28"/>
          <w:lang w:eastAsia="ar-SA"/>
        </w:rPr>
        <w:t xml:space="preserve"> Организовано около 10</w:t>
      </w:r>
      <w:r w:rsidRPr="00994841">
        <w:rPr>
          <w:rFonts w:ascii="Times New Roman" w:hAnsi="Times New Roman"/>
          <w:bCs/>
          <w:sz w:val="28"/>
          <w:szCs w:val="28"/>
          <w:lang w:eastAsia="ar-SA"/>
        </w:rPr>
        <w:t xml:space="preserve"> событийных мероприятий на территории музея «Усадьба А.А. Фета». </w:t>
      </w:r>
    </w:p>
    <w:p w:rsidR="005279D9" w:rsidRPr="00137095" w:rsidRDefault="005279D9" w:rsidP="00421E6E">
      <w:pPr>
        <w:ind w:firstLine="709"/>
        <w:jc w:val="both"/>
        <w:rPr>
          <w:rFonts w:eastAsia="Calibri"/>
          <w:bCs/>
          <w:sz w:val="28"/>
          <w:szCs w:val="28"/>
          <w:lang w:eastAsia="en-US"/>
        </w:rPr>
      </w:pPr>
      <w:r w:rsidRPr="00290321">
        <w:rPr>
          <w:color w:val="000000"/>
          <w:sz w:val="28"/>
          <w:szCs w:val="28"/>
        </w:rPr>
        <w:t>В 2024 году  была продолжена работа Гочевской археологической экспедиции. Сотрудниками ОБУК «Курский государственный музей археологии» проводились исследования крепости «Городище Царский Дворец» (с. Гочево Беловского района Курской области). В работе экспедиции принимали участие волонтеры из  г. Брянска и г. Санкт-</w:t>
      </w:r>
      <w:r w:rsidRPr="00137095">
        <w:rPr>
          <w:color w:val="000000"/>
          <w:sz w:val="28"/>
          <w:szCs w:val="28"/>
        </w:rPr>
        <w:t xml:space="preserve">Петербурга. Поисковые работы помогают пополнить музейные коллекции артефактами. </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bCs/>
          <w:sz w:val="28"/>
          <w:szCs w:val="28"/>
          <w:lang w:eastAsia="ru-RU"/>
        </w:rPr>
      </w:pPr>
      <w:r w:rsidRPr="00137095">
        <w:rPr>
          <w:rFonts w:ascii="Times New Roman" w:hAnsi="Times New Roman"/>
          <w:bCs/>
          <w:sz w:val="28"/>
          <w:szCs w:val="28"/>
          <w:lang w:eastAsia="ru-RU"/>
        </w:rPr>
        <w:t>Областные и муниципальные музеи являются важным элементом просвещения, сохранения и укрепления традиционных духовно-нравственных ценностей российского общества.</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bCs/>
          <w:sz w:val="28"/>
          <w:szCs w:val="28"/>
          <w:lang w:eastAsia="ru-RU"/>
        </w:rPr>
      </w:pPr>
      <w:r w:rsidRPr="00137095">
        <w:rPr>
          <w:rFonts w:ascii="Times New Roman" w:hAnsi="Times New Roman"/>
          <w:sz w:val="28"/>
          <w:szCs w:val="28"/>
          <w:lang w:eastAsia="en-US"/>
        </w:rPr>
        <w:t>Музеями региона ведется работа по обеспечению сохранения и развития культурного наследи</w:t>
      </w:r>
      <w:r>
        <w:rPr>
          <w:rFonts w:ascii="Times New Roman" w:hAnsi="Times New Roman"/>
          <w:sz w:val="28"/>
          <w:szCs w:val="28"/>
          <w:lang w:eastAsia="en-US"/>
        </w:rPr>
        <w:t xml:space="preserve">я региона. </w:t>
      </w:r>
      <w:proofErr w:type="gramStart"/>
      <w:r>
        <w:rPr>
          <w:rFonts w:ascii="Times New Roman" w:hAnsi="Times New Roman"/>
          <w:sz w:val="28"/>
          <w:szCs w:val="28"/>
          <w:lang w:eastAsia="en-US"/>
        </w:rPr>
        <w:t>Так, например, ОБУК «</w:t>
      </w:r>
      <w:r w:rsidRPr="00137095">
        <w:rPr>
          <w:rFonts w:ascii="Times New Roman" w:hAnsi="Times New Roman"/>
          <w:sz w:val="28"/>
          <w:szCs w:val="28"/>
          <w:lang w:eastAsia="en-US"/>
        </w:rPr>
        <w:t>Курски</w:t>
      </w:r>
      <w:r>
        <w:rPr>
          <w:rFonts w:ascii="Times New Roman" w:hAnsi="Times New Roman"/>
          <w:sz w:val="28"/>
          <w:szCs w:val="28"/>
          <w:lang w:eastAsia="en-US"/>
        </w:rPr>
        <w:t>й областной краеведческий музей»</w:t>
      </w:r>
      <w:r w:rsidRPr="00137095">
        <w:rPr>
          <w:rFonts w:ascii="Times New Roman" w:hAnsi="Times New Roman"/>
          <w:sz w:val="28"/>
          <w:szCs w:val="28"/>
          <w:lang w:eastAsia="en-US"/>
        </w:rPr>
        <w:t xml:space="preserve"> вносит значительный вклад в сохранение </w:t>
      </w:r>
      <w:r w:rsidRPr="00137095">
        <w:rPr>
          <w:rFonts w:ascii="Times New Roman" w:hAnsi="Times New Roman"/>
          <w:sz w:val="28"/>
          <w:szCs w:val="28"/>
          <w:lang w:eastAsia="en-US"/>
        </w:rPr>
        <w:lastRenderedPageBreak/>
        <w:t>и развитие культурного наследия региона, представляя разнообразные выставки, такие как «История в твоих руках», «Веселый Пушкин», «Все начинается с семьи», «Новый год от Петра 1 до современности», и организуя традиционные народные праздники, включая «Татьянин день», «Масленицу», «Соловьиную ночь», «Троицу», а также тематические мероприятия, посвященные А.А. Фету:</w:t>
      </w:r>
      <w:proofErr w:type="gramEnd"/>
      <w:r w:rsidRPr="00137095">
        <w:rPr>
          <w:rFonts w:ascii="Times New Roman" w:hAnsi="Times New Roman"/>
          <w:sz w:val="28"/>
          <w:szCs w:val="28"/>
          <w:lang w:eastAsia="en-US"/>
        </w:rPr>
        <w:t xml:space="preserve"> «Лето у Фета», «Атмосфера Фета», «Фетовские чтения» и акцию «Все начинается с семьи».</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137095">
        <w:rPr>
          <w:rFonts w:ascii="Times New Roman" w:hAnsi="Times New Roman"/>
          <w:sz w:val="28"/>
          <w:szCs w:val="28"/>
          <w:lang w:eastAsia="en-US"/>
        </w:rPr>
        <w:t>ОБУК «Курская картинная галерея имени А.А. Дейнеки» представляет выставки, отражающие культурные ценности. В 2024 году в честь 125-летия со дня рождения выдающегося художника А.А.Дейнеки состоялась выставка работ художника, лекционная сессия, музыкальный концерт.</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color w:val="FF0000"/>
          <w:sz w:val="28"/>
          <w:szCs w:val="28"/>
        </w:rPr>
      </w:pPr>
      <w:proofErr w:type="gramStart"/>
      <w:r w:rsidRPr="00137095">
        <w:rPr>
          <w:rFonts w:ascii="Times New Roman" w:hAnsi="Times New Roman"/>
          <w:sz w:val="28"/>
          <w:szCs w:val="28"/>
          <w:lang w:eastAsia="en-US"/>
        </w:rPr>
        <w:t>В ОБУК «Курский государственный музей археологии» проводятся экскурсии «История Курского края с каменного по 17 век» (2500 в год).</w:t>
      </w:r>
      <w:proofErr w:type="gramEnd"/>
    </w:p>
    <w:p w:rsidR="005279D9"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proofErr w:type="gramStart"/>
      <w:r w:rsidRPr="00137095">
        <w:rPr>
          <w:rFonts w:ascii="Times New Roman" w:hAnsi="Times New Roman"/>
          <w:sz w:val="28"/>
          <w:szCs w:val="28"/>
          <w:lang w:eastAsia="en-US"/>
        </w:rPr>
        <w:t>С целью популяризации истории и культуры среди различных групп населения, ОБУК «Курская государственная картинная галерея имени А.А. Дейнеки» предлагает школьникам цикл лекций «Художники о войне», ОБУК «Курский государственный музей археологии» представляет интерактивные программы «Древнерусский воин», а в ОБУК «Курский областной краеведческий музей» работает выставка «Своих не бросаем», посвященная героям СВО, проводятся циклы экскурсий и лекций по темам, отражающим важные страницы</w:t>
      </w:r>
      <w:proofErr w:type="gramEnd"/>
      <w:r w:rsidRPr="00137095">
        <w:rPr>
          <w:rFonts w:ascii="Times New Roman" w:hAnsi="Times New Roman"/>
          <w:sz w:val="28"/>
          <w:szCs w:val="28"/>
          <w:lang w:eastAsia="en-US"/>
        </w:rPr>
        <w:t xml:space="preserve"> отечественной истории: «Непобедимый Ленинград», «Освобождение г. Курска от немецко-фашистских захватчиков», «Курская битва», «Герои Отечества».</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r>
        <w:rPr>
          <w:rFonts w:ascii="Times New Roman" w:hAnsi="Times New Roman"/>
          <w:sz w:val="28"/>
          <w:szCs w:val="28"/>
          <w:lang w:eastAsia="en-US"/>
        </w:rPr>
        <w:t>В ОБУК «</w:t>
      </w:r>
      <w:r w:rsidRPr="00137095">
        <w:rPr>
          <w:rFonts w:ascii="Times New Roman" w:hAnsi="Times New Roman"/>
          <w:sz w:val="28"/>
          <w:szCs w:val="28"/>
          <w:lang w:eastAsia="en-US"/>
        </w:rPr>
        <w:t>Курски</w:t>
      </w:r>
      <w:r>
        <w:rPr>
          <w:rFonts w:ascii="Times New Roman" w:hAnsi="Times New Roman"/>
          <w:sz w:val="28"/>
          <w:szCs w:val="28"/>
          <w:lang w:eastAsia="en-US"/>
        </w:rPr>
        <w:t>й областной краеведческий музей»</w:t>
      </w:r>
      <w:r w:rsidRPr="00137095">
        <w:rPr>
          <w:rFonts w:ascii="Times New Roman" w:hAnsi="Times New Roman"/>
          <w:sz w:val="28"/>
          <w:szCs w:val="28"/>
          <w:lang w:eastAsia="en-US"/>
        </w:rPr>
        <w:t xml:space="preserve"> и его филиале – музее «Усадьба А.А. Фета» – установлены две интерактивные панели, обеспечивающие погружение в историческое пространство. Кроме того, экспозиционный комплекс «Михайловский ГОК» в Курском областном краеведческом музее оснащен комплектом панорамной п</w:t>
      </w:r>
      <w:r>
        <w:rPr>
          <w:rFonts w:ascii="Times New Roman" w:hAnsi="Times New Roman"/>
          <w:sz w:val="28"/>
          <w:szCs w:val="28"/>
          <w:lang w:eastAsia="en-US"/>
        </w:rPr>
        <w:t>роекции. Для модернизации ОБУК «</w:t>
      </w:r>
      <w:r w:rsidRPr="00137095">
        <w:rPr>
          <w:rFonts w:ascii="Times New Roman" w:hAnsi="Times New Roman"/>
          <w:sz w:val="28"/>
          <w:szCs w:val="28"/>
          <w:lang w:eastAsia="en-US"/>
        </w:rPr>
        <w:t>Курск</w:t>
      </w:r>
      <w:r>
        <w:rPr>
          <w:rFonts w:ascii="Times New Roman" w:hAnsi="Times New Roman"/>
          <w:sz w:val="28"/>
          <w:szCs w:val="28"/>
          <w:lang w:eastAsia="en-US"/>
        </w:rPr>
        <w:t>ий областной планетарий»</w:t>
      </w:r>
      <w:r w:rsidRPr="00137095">
        <w:rPr>
          <w:rFonts w:ascii="Times New Roman" w:hAnsi="Times New Roman"/>
          <w:sz w:val="28"/>
          <w:szCs w:val="28"/>
          <w:lang w:eastAsia="en-US"/>
        </w:rPr>
        <w:t xml:space="preserve"> приобретен программно-аппаратный комплекс цифровой компьютерной проекции.</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r w:rsidRPr="00137095">
        <w:rPr>
          <w:rFonts w:ascii="Times New Roman" w:hAnsi="Times New Roman"/>
          <w:sz w:val="28"/>
          <w:szCs w:val="28"/>
          <w:lang w:eastAsia="en-US"/>
        </w:rPr>
        <w:t>В музеях Курской области, ведется активная работа по развитию и поддержке информационных ресурсов, таких как сайты и страницы в социальных сетях (ВКонтакте, Телеграм, Одноклассники). Музеи Курской области зарегистрированы в Государственном каталоге РФ, присутствуют на платформе «</w:t>
      </w:r>
      <w:r w:rsidRPr="00137095">
        <w:rPr>
          <w:rFonts w:ascii="Times New Roman" w:hAnsi="Times New Roman"/>
          <w:sz w:val="28"/>
          <w:szCs w:val="28"/>
          <w:lang w:val="en-US" w:eastAsia="en-US"/>
        </w:rPr>
        <w:t>Artefact</w:t>
      </w:r>
      <w:r w:rsidRPr="00137095">
        <w:rPr>
          <w:rFonts w:ascii="Times New Roman" w:hAnsi="Times New Roman"/>
          <w:sz w:val="28"/>
          <w:szCs w:val="28"/>
          <w:lang w:eastAsia="en-US"/>
        </w:rPr>
        <w:t>»</w:t>
      </w:r>
      <w:r>
        <w:rPr>
          <w:rFonts w:ascii="Times New Roman" w:hAnsi="Times New Roman"/>
          <w:sz w:val="28"/>
          <w:szCs w:val="28"/>
          <w:lang w:eastAsia="en-US"/>
        </w:rPr>
        <w:t>.</w:t>
      </w:r>
      <w:r w:rsidRPr="00137095">
        <w:rPr>
          <w:rFonts w:ascii="Times New Roman" w:hAnsi="Times New Roman"/>
          <w:sz w:val="28"/>
          <w:szCs w:val="28"/>
          <w:lang w:eastAsia="en-US"/>
        </w:rPr>
        <w:t>Учреждения культуры региона присутствуют на портале «Культура. РФ». Учреждениями культуры проводятся трансляции мероприятий.</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r w:rsidRPr="00137095">
        <w:rPr>
          <w:rFonts w:ascii="Times New Roman" w:hAnsi="Times New Roman"/>
          <w:sz w:val="28"/>
          <w:szCs w:val="28"/>
          <w:lang w:eastAsia="en-US"/>
        </w:rPr>
        <w:t>Музеи размещают на платформе «</w:t>
      </w:r>
      <w:r w:rsidRPr="00137095">
        <w:rPr>
          <w:rFonts w:ascii="Times New Roman" w:hAnsi="Times New Roman"/>
          <w:sz w:val="28"/>
          <w:szCs w:val="28"/>
          <w:lang w:val="en-US" w:eastAsia="en-US"/>
        </w:rPr>
        <w:t>Artefact</w:t>
      </w:r>
      <w:r w:rsidRPr="00137095">
        <w:rPr>
          <w:rFonts w:ascii="Times New Roman" w:hAnsi="Times New Roman"/>
          <w:sz w:val="28"/>
          <w:szCs w:val="28"/>
          <w:lang w:eastAsia="en-US"/>
        </w:rPr>
        <w:t xml:space="preserve">» музейные предметы. В ОБУК «Курский </w:t>
      </w:r>
      <w:proofErr w:type="gramStart"/>
      <w:r w:rsidRPr="00137095">
        <w:rPr>
          <w:rFonts w:ascii="Times New Roman" w:hAnsi="Times New Roman"/>
          <w:sz w:val="28"/>
          <w:szCs w:val="28"/>
          <w:lang w:eastAsia="en-US"/>
        </w:rPr>
        <w:t>государственный</w:t>
      </w:r>
      <w:proofErr w:type="gramEnd"/>
      <w:r w:rsidRPr="00137095">
        <w:rPr>
          <w:rFonts w:ascii="Times New Roman" w:hAnsi="Times New Roman"/>
          <w:sz w:val="28"/>
          <w:szCs w:val="28"/>
          <w:lang w:eastAsia="en-US"/>
        </w:rPr>
        <w:t xml:space="preserve"> музей археологии» работают ММ-гиды: «Археология Курского края» и «Золото гуннов».</w:t>
      </w:r>
    </w:p>
    <w:p w:rsidR="005279D9" w:rsidRPr="00137095"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proofErr w:type="gramStart"/>
      <w:r w:rsidRPr="00137095">
        <w:rPr>
          <w:rFonts w:ascii="Times New Roman" w:hAnsi="Times New Roman"/>
          <w:sz w:val="28"/>
          <w:szCs w:val="28"/>
          <w:lang w:eastAsia="en-US"/>
        </w:rPr>
        <w:t>Приобрести билеты на все мероприятия, проводимые в</w:t>
      </w:r>
      <w:r w:rsidRPr="00137095">
        <w:rPr>
          <w:sz w:val="28"/>
          <w:szCs w:val="28"/>
          <w:lang w:eastAsia="en-US"/>
        </w:rPr>
        <w:t xml:space="preserve"> </w:t>
      </w:r>
      <w:r w:rsidRPr="00137095">
        <w:rPr>
          <w:rFonts w:ascii="Times New Roman" w:hAnsi="Times New Roman"/>
          <w:sz w:val="28"/>
          <w:szCs w:val="28"/>
          <w:lang w:eastAsia="en-US"/>
        </w:rPr>
        <w:t>ОБУК «Курский государственный музей археологии», в ОБУК «Курская государственная картинная галерея имени А.А. Дейнеки» теперь можно онлайн</w:t>
      </w:r>
      <w:r w:rsidRPr="00137095">
        <w:rPr>
          <w:sz w:val="28"/>
          <w:szCs w:val="28"/>
          <w:lang w:eastAsia="en-US"/>
        </w:rPr>
        <w:t xml:space="preserve"> </w:t>
      </w:r>
      <w:r w:rsidRPr="00137095">
        <w:rPr>
          <w:rFonts w:ascii="Times New Roman" w:hAnsi="Times New Roman"/>
          <w:sz w:val="28"/>
          <w:szCs w:val="28"/>
          <w:lang w:eastAsia="en-US"/>
        </w:rPr>
        <w:t xml:space="preserve">на платформе ВМУЗЕЙ: электронные билеты на все события </w:t>
      </w:r>
      <w:r w:rsidRPr="00137095">
        <w:rPr>
          <w:rFonts w:ascii="Times New Roman" w:hAnsi="Times New Roman"/>
          <w:sz w:val="28"/>
          <w:szCs w:val="28"/>
          <w:lang w:eastAsia="en-US"/>
        </w:rPr>
        <w:lastRenderedPageBreak/>
        <w:t>ОБУК «Курский государственный музей археологии» продаются на платформе «Соловьиный край», в то время как для ОБУК «Курский областной краеведческий музей» доступна возможность бесконтактной оплаты банковскими картами, а также</w:t>
      </w:r>
      <w:proofErr w:type="gramEnd"/>
      <w:r w:rsidRPr="00137095">
        <w:rPr>
          <w:rFonts w:ascii="Times New Roman" w:hAnsi="Times New Roman"/>
          <w:sz w:val="28"/>
          <w:szCs w:val="28"/>
          <w:lang w:eastAsia="en-US"/>
        </w:rPr>
        <w:t xml:space="preserve"> онлайн-продажа билетов, в том числе по Пушкинской карте, посредством АИС «Культурный регион» / информационного портала «Соловьиный край» в сотрудничестве с ООО «Медиа Сервис».</w:t>
      </w:r>
    </w:p>
    <w:p w:rsidR="005279D9" w:rsidRDefault="005279D9" w:rsidP="00421E6E">
      <w:pPr>
        <w:widowControl w:val="0"/>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Pr>
          <w:rFonts w:eastAsia="Calibri"/>
          <w:sz w:val="28"/>
          <w:szCs w:val="28"/>
          <w:lang w:eastAsia="en-US"/>
        </w:rPr>
        <w:t>В рамках внедрения новых информационно-коммуникационных технологий в культурную жизнь проводится обучение сотрудников музеев, так, например, сотрудники</w:t>
      </w:r>
      <w:r w:rsidRPr="00137095">
        <w:rPr>
          <w:rFonts w:eastAsia="Calibri"/>
          <w:sz w:val="28"/>
          <w:szCs w:val="28"/>
          <w:lang w:eastAsia="en-US"/>
        </w:rPr>
        <w:t xml:space="preserve"> ОБУК «Курская государственная картинная галерея имени А.А. Дейнеки» </w:t>
      </w:r>
      <w:r>
        <w:rPr>
          <w:rFonts w:eastAsia="Calibri"/>
          <w:sz w:val="28"/>
          <w:szCs w:val="28"/>
          <w:lang w:eastAsia="en-US"/>
        </w:rPr>
        <w:t xml:space="preserve">и </w:t>
      </w:r>
      <w:r w:rsidRPr="00137095">
        <w:rPr>
          <w:sz w:val="28"/>
          <w:szCs w:val="28"/>
          <w:lang w:eastAsia="en-US"/>
        </w:rPr>
        <w:t xml:space="preserve">ОБУК «Курский </w:t>
      </w:r>
      <w:proofErr w:type="gramStart"/>
      <w:r w:rsidRPr="00137095">
        <w:rPr>
          <w:sz w:val="28"/>
          <w:szCs w:val="28"/>
          <w:lang w:eastAsia="en-US"/>
        </w:rPr>
        <w:t>государственный</w:t>
      </w:r>
      <w:proofErr w:type="gramEnd"/>
      <w:r w:rsidRPr="00137095">
        <w:rPr>
          <w:sz w:val="28"/>
          <w:szCs w:val="28"/>
          <w:lang w:eastAsia="en-US"/>
        </w:rPr>
        <w:t xml:space="preserve"> музей археологии» </w:t>
      </w:r>
      <w:r>
        <w:rPr>
          <w:sz w:val="28"/>
          <w:szCs w:val="28"/>
          <w:lang w:eastAsia="en-US"/>
        </w:rPr>
        <w:t xml:space="preserve">обучились </w:t>
      </w:r>
      <w:r w:rsidRPr="00137095">
        <w:rPr>
          <w:rFonts w:eastAsia="Calibri"/>
          <w:sz w:val="28"/>
          <w:szCs w:val="28"/>
          <w:lang w:eastAsia="en-US"/>
        </w:rPr>
        <w:t>по программе «Основы искусственного интеллекта».</w:t>
      </w:r>
    </w:p>
    <w:p w:rsidR="005279D9" w:rsidRPr="00293AE7" w:rsidRDefault="005279D9" w:rsidP="00421E6E">
      <w:pPr>
        <w:widowControl w:val="0"/>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137095">
        <w:rPr>
          <w:sz w:val="28"/>
          <w:szCs w:val="28"/>
        </w:rPr>
        <w:t xml:space="preserve">На сайте ОБУК «Курский областной краеведческий музей» размещены виртуальные выставки, создан интерактивный мультимедийный продукт «Виртуальный тур» по областному музею. </w:t>
      </w:r>
    </w:p>
    <w:p w:rsidR="005279D9" w:rsidRPr="00711152" w:rsidRDefault="005279D9" w:rsidP="00421E6E">
      <w:pPr>
        <w:pStyle w:val="af6"/>
        <w:tabs>
          <w:tab w:val="left" w:pos="6480"/>
        </w:tabs>
        <w:spacing w:after="0" w:line="240" w:lineRule="auto"/>
        <w:ind w:left="0" w:firstLine="709"/>
        <w:contextualSpacing/>
        <w:jc w:val="both"/>
        <w:rPr>
          <w:rFonts w:ascii="Times New Roman" w:hAnsi="Times New Roman"/>
          <w:sz w:val="28"/>
          <w:szCs w:val="28"/>
          <w:lang w:eastAsia="en-US"/>
        </w:rPr>
      </w:pPr>
      <w:r w:rsidRPr="00137095">
        <w:rPr>
          <w:rFonts w:ascii="Times New Roman" w:hAnsi="Times New Roman"/>
          <w:sz w:val="28"/>
          <w:szCs w:val="28"/>
          <w:lang w:eastAsia="en-US"/>
        </w:rPr>
        <w:t xml:space="preserve">Музейные предметы представлены на сайте Государственного </w:t>
      </w:r>
      <w:r w:rsidRPr="00711152">
        <w:rPr>
          <w:rFonts w:ascii="Times New Roman" w:hAnsi="Times New Roman"/>
          <w:sz w:val="28"/>
          <w:szCs w:val="28"/>
          <w:lang w:eastAsia="en-US"/>
        </w:rPr>
        <w:t>каталога Музейного фонда Российской Федерации.</w:t>
      </w:r>
    </w:p>
    <w:p w:rsidR="005279D9" w:rsidRPr="00711152"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711152">
        <w:rPr>
          <w:rFonts w:ascii="Times New Roman" w:hAnsi="Times New Roman"/>
          <w:sz w:val="28"/>
          <w:szCs w:val="28"/>
        </w:rPr>
        <w:t xml:space="preserve">В оперативном управлении ОБУК «Курский областной краеведческий музей» находятся 28 объектов культурного наследия, среди которых объекты федерального, регионального значения и выявленные объекты культурного наследия, состояние которых поддерживается в надлежащем виде. </w:t>
      </w:r>
    </w:p>
    <w:p w:rsidR="005279D9" w:rsidRDefault="005279D9" w:rsidP="00421E6E">
      <w:pPr>
        <w:pStyle w:val="af7"/>
        <w:ind w:firstLine="709"/>
        <w:jc w:val="both"/>
        <w:rPr>
          <w:rFonts w:eastAsia="Calibri"/>
          <w:szCs w:val="28"/>
          <w:lang w:eastAsia="en-US"/>
        </w:rPr>
      </w:pPr>
      <w:r w:rsidRPr="00137095">
        <w:rPr>
          <w:szCs w:val="28"/>
        </w:rPr>
        <w:t xml:space="preserve">Проектным офисом Министерства культуры Курской области было проведено 150 индивидуальных консультаций, 40 образовательных мероприятий, участниками которых стали 750 человек. Музеями </w:t>
      </w:r>
      <w:proofErr w:type="gramStart"/>
      <w:r w:rsidRPr="00137095">
        <w:rPr>
          <w:szCs w:val="28"/>
        </w:rPr>
        <w:t>разработаны и получили</w:t>
      </w:r>
      <w:proofErr w:type="gramEnd"/>
      <w:r w:rsidRPr="00137095">
        <w:rPr>
          <w:szCs w:val="28"/>
        </w:rPr>
        <w:t xml:space="preserve"> грантовую поддержку – п</w:t>
      </w:r>
      <w:r w:rsidRPr="00137095">
        <w:rPr>
          <w:rFonts w:eastAsia="Calibri"/>
          <w:szCs w:val="28"/>
          <w:lang w:eastAsia="en-US"/>
        </w:rPr>
        <w:t xml:space="preserve">роект «Время Дейнеки» ОБУК «Курская государственная картинная галерея имени А.А. Дейнеки» </w:t>
      </w:r>
      <w:r>
        <w:rPr>
          <w:rFonts w:eastAsia="Calibri"/>
          <w:szCs w:val="28"/>
          <w:lang w:eastAsia="en-US"/>
        </w:rPr>
        <w:t xml:space="preserve">- </w:t>
      </w:r>
      <w:r w:rsidRPr="00137095">
        <w:rPr>
          <w:rFonts w:eastAsia="Calibri"/>
          <w:szCs w:val="28"/>
          <w:lang w:eastAsia="en-US"/>
        </w:rPr>
        <w:t>грантовую поддержку ПФКИ.</w:t>
      </w:r>
      <w:r>
        <w:rPr>
          <w:rFonts w:eastAsia="Calibri"/>
          <w:szCs w:val="28"/>
          <w:lang w:eastAsia="en-US"/>
        </w:rPr>
        <w:t xml:space="preserve"> </w:t>
      </w:r>
      <w:r w:rsidRPr="00137095">
        <w:rPr>
          <w:rFonts w:eastAsia="Calibri"/>
          <w:szCs w:val="28"/>
          <w:lang w:eastAsia="en-US"/>
        </w:rPr>
        <w:t>В ОБУК «Курский государственный музей археологии» проект «Путешествие в древнее Железногорье» и проект «Городище» получили поддержку грантового конкурса «</w:t>
      </w:r>
      <w:proofErr w:type="gramStart"/>
      <w:r w:rsidRPr="00137095">
        <w:rPr>
          <w:rFonts w:eastAsia="Calibri"/>
          <w:szCs w:val="28"/>
          <w:lang w:eastAsia="en-US"/>
        </w:rPr>
        <w:t>Арт</w:t>
      </w:r>
      <w:proofErr w:type="gramEnd"/>
      <w:r w:rsidRPr="00137095">
        <w:rPr>
          <w:rFonts w:eastAsia="Calibri"/>
          <w:szCs w:val="28"/>
          <w:lang w:eastAsia="en-US"/>
        </w:rPr>
        <w:t xml:space="preserve"> – Окно» реализуемого при поддержке фонда искусства, науки  и спорта. ОБУК «Курский областной краеведческий музей» активно </w:t>
      </w:r>
      <w:proofErr w:type="gramStart"/>
      <w:r w:rsidRPr="00137095">
        <w:rPr>
          <w:rFonts w:eastAsia="Calibri"/>
          <w:szCs w:val="28"/>
          <w:lang w:eastAsia="en-US"/>
        </w:rPr>
        <w:t>развивает грантовую деятельность и успешно привлекает</w:t>
      </w:r>
      <w:proofErr w:type="gramEnd"/>
      <w:r w:rsidRPr="00137095">
        <w:rPr>
          <w:rFonts w:eastAsia="Calibri"/>
          <w:szCs w:val="28"/>
          <w:lang w:eastAsia="en-US"/>
        </w:rPr>
        <w:t xml:space="preserve"> финансирование для реализации значимых культурных и социальных проектов, получив поддержку в конкурсах: «VK Гранты» с проектом «В гостях у Фета»; Президентского фонда культурных инициатив с проектом «Отцы и дети курской поэзии»; и открытом конкурсе «БЕЗ ИСКЛЮЧЕНИЯ» благотворительного фонда «Свет» с проектом передвижной тактильной выставки </w:t>
      </w:r>
      <w:r>
        <w:rPr>
          <w:rFonts w:eastAsia="Calibri"/>
          <w:szCs w:val="28"/>
          <w:lang w:eastAsia="en-US"/>
        </w:rPr>
        <w:t xml:space="preserve">«Оружие солдата». </w:t>
      </w:r>
    </w:p>
    <w:p w:rsidR="005279D9" w:rsidRPr="00293AE7" w:rsidRDefault="005279D9" w:rsidP="00421E6E">
      <w:pPr>
        <w:pStyle w:val="af7"/>
        <w:ind w:firstLine="709"/>
        <w:jc w:val="both"/>
        <w:rPr>
          <w:rFonts w:eastAsia="Calibri"/>
          <w:szCs w:val="28"/>
          <w:lang w:eastAsia="en-US"/>
        </w:rPr>
      </w:pPr>
      <w:r w:rsidRPr="00421E6E">
        <w:rPr>
          <w:rFonts w:eastAsia="Calibri"/>
          <w:szCs w:val="28"/>
          <w:lang w:eastAsia="en-US"/>
        </w:rPr>
        <w:t>В декабре 2024 года создан Молодежный общественный совет при Министерстве культуры Курской области.</w:t>
      </w:r>
    </w:p>
    <w:p w:rsidR="005279D9"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5759AD">
        <w:rPr>
          <w:rFonts w:eastAsia="Calibri"/>
          <w:sz w:val="28"/>
          <w:szCs w:val="28"/>
          <w:lang w:eastAsia="en-US"/>
        </w:rPr>
        <w:t>Музеи Курской области ведут работу по адаптации инфраструктуры для инвалидов и других маломобильных групп населения. В ОБУК «Курская картинная галерея им. А.А. Дейнеки» в наличии маркиров</w:t>
      </w:r>
      <w:r w:rsidR="00060159">
        <w:rPr>
          <w:rFonts w:eastAsia="Calibri"/>
          <w:sz w:val="28"/>
          <w:szCs w:val="28"/>
          <w:lang w:eastAsia="en-US"/>
        </w:rPr>
        <w:t>ки при перепаде высоты для МГН, п</w:t>
      </w:r>
      <w:r w:rsidRPr="005759AD">
        <w:rPr>
          <w:rFonts w:eastAsia="Calibri"/>
          <w:sz w:val="28"/>
          <w:szCs w:val="28"/>
          <w:lang w:eastAsia="en-US"/>
        </w:rPr>
        <w:t xml:space="preserve">одъемник для МГН. В ОБУК «Курский </w:t>
      </w:r>
      <w:proofErr w:type="gramStart"/>
      <w:r w:rsidRPr="005759AD">
        <w:rPr>
          <w:rFonts w:eastAsia="Calibri"/>
          <w:sz w:val="28"/>
          <w:szCs w:val="28"/>
          <w:lang w:eastAsia="en-US"/>
        </w:rPr>
        <w:lastRenderedPageBreak/>
        <w:t>государственный</w:t>
      </w:r>
      <w:proofErr w:type="gramEnd"/>
      <w:r w:rsidRPr="005759AD">
        <w:rPr>
          <w:rFonts w:eastAsia="Calibri"/>
          <w:sz w:val="28"/>
          <w:szCs w:val="28"/>
          <w:lang w:eastAsia="en-US"/>
        </w:rPr>
        <w:t xml:space="preserve"> музей археологии» в наличии кнопка вызова персонала для инвалидов. Имеется место для парковки инвалидов. В ОБУК «Курский областной краеведческий музей», а также в его филиалах в наличии кнопки вызова персонала для инвалидов, маркировки при перепаде высоты для МГН. Подъемник для МГН, световые таблички «Доступная среда», тактильные таблички </w:t>
      </w:r>
      <w:r>
        <w:rPr>
          <w:rFonts w:eastAsia="Calibri"/>
          <w:sz w:val="28"/>
          <w:szCs w:val="28"/>
          <w:lang w:eastAsia="en-US"/>
        </w:rPr>
        <w:t xml:space="preserve">со шрифтом Брайля. </w:t>
      </w:r>
    </w:p>
    <w:p w:rsidR="005279D9" w:rsidRPr="00A663D0" w:rsidRDefault="005279D9" w:rsidP="00421E6E">
      <w:pPr>
        <w:ind w:firstLine="708"/>
        <w:jc w:val="both"/>
        <w:rPr>
          <w:rFonts w:eastAsia="Calibri"/>
          <w:i/>
          <w:iCs/>
          <w:sz w:val="28"/>
          <w:szCs w:val="28"/>
          <w:lang w:eastAsia="en-US"/>
        </w:rPr>
      </w:pPr>
      <w:r w:rsidRPr="00421E6E">
        <w:rPr>
          <w:rFonts w:eastAsia="Calibri"/>
          <w:sz w:val="28"/>
          <w:szCs w:val="28"/>
          <w:lang w:eastAsia="en-US"/>
        </w:rPr>
        <w:t>В музеях проводятся областные массовые мероприятия, направленные на формирование здорового образа жизни, антинаркотических профилактических акций и других форм работы с молодежью. Заведующий выставочным залом ОБУК «Курская государственная</w:t>
      </w:r>
      <w:r w:rsidRPr="00A663D0">
        <w:rPr>
          <w:rFonts w:eastAsia="Calibri"/>
          <w:iCs/>
          <w:sz w:val="28"/>
          <w:szCs w:val="28"/>
          <w:lang w:eastAsia="en-US"/>
        </w:rPr>
        <w:t xml:space="preserve"> картинная галерея имени А.А. Дейнеки» приняла участие в областном конкурсе-фестивале социальных программ-акций «</w:t>
      </w:r>
      <w:r w:rsidRPr="00A663D0">
        <w:rPr>
          <w:rFonts w:eastAsia="Calibri"/>
          <w:iCs/>
          <w:sz w:val="28"/>
          <w:szCs w:val="28"/>
          <w:lang w:val="en-US" w:eastAsia="en-US"/>
        </w:rPr>
        <w:t>XXI</w:t>
      </w:r>
      <w:r w:rsidRPr="00A663D0">
        <w:rPr>
          <w:rFonts w:eastAsia="Calibri"/>
          <w:iCs/>
          <w:sz w:val="28"/>
          <w:szCs w:val="28"/>
          <w:lang w:eastAsia="en-US"/>
        </w:rPr>
        <w:t xml:space="preserve"> век – без наркотиков!» в качестве члена жюри.</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 xml:space="preserve">ОБУК «Курский областной краеведческий музей» были </w:t>
      </w:r>
      <w:proofErr w:type="gramStart"/>
      <w:r w:rsidRPr="00A663D0">
        <w:rPr>
          <w:rFonts w:eastAsia="Calibri"/>
          <w:iCs/>
          <w:sz w:val="28"/>
          <w:szCs w:val="28"/>
          <w:lang w:eastAsia="en-US"/>
        </w:rPr>
        <w:t>организованны и проведены</w:t>
      </w:r>
      <w:proofErr w:type="gramEnd"/>
      <w:r w:rsidRPr="00A663D0">
        <w:rPr>
          <w:rFonts w:eastAsia="Calibri"/>
          <w:iCs/>
          <w:sz w:val="28"/>
          <w:szCs w:val="28"/>
          <w:lang w:eastAsia="en-US"/>
        </w:rPr>
        <w:t xml:space="preserve"> следующие выставки: </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по 14 января 2024 г. работала выставка «История</w:t>
      </w:r>
      <w:r w:rsidR="00421E6E">
        <w:rPr>
          <w:rFonts w:eastAsia="Calibri"/>
          <w:iCs/>
          <w:sz w:val="28"/>
          <w:szCs w:val="28"/>
          <w:lang w:eastAsia="en-US"/>
        </w:rPr>
        <w:t xml:space="preserve"> в твоих руках» (начало работы с</w:t>
      </w:r>
      <w:r w:rsidRPr="00A663D0">
        <w:rPr>
          <w:rFonts w:eastAsia="Calibri"/>
          <w:iCs/>
          <w:sz w:val="28"/>
          <w:szCs w:val="28"/>
          <w:lang w:eastAsia="en-US"/>
        </w:rPr>
        <w:t xml:space="preserve"> 07 декабря 2023 г.) – за время работы в 2024 г. – 507 посетителей;</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с 17 октября по 18 ноября «Без срока давности» по рассекреченным документам архива УФСБ России по Курской области – 315 посетителей;</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в течение года на базах Комитет культуры г. Курска МБУК «Центр досуга «Юность», МБОУ «Средняя общеобразовательная школа с углубленным изучением отдельных предметов № 55 имени Александра Невского», Министерство обороны РФ филиал №1 ФГКУ «416 военный госпиталь» г. Курска, драмтеатра им А.С. Пушкина организована выставка копий иллюстраций Игоря Шаймарданова «Весёлый Пушкин». Материалы представлены из собрания ФГБУК «Государственный мемориальный историко-литературный и природно-ландшафтный музей-заповедник А.С. Пушкина «Михайловское» (Пушкинский Заповедник)» - с выставкой ознакомились более 3000 человек;</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со 2 декабря 2024 г. до 9 января 2025 г. в музее работала выставка «Новый го</w:t>
      </w:r>
      <w:r>
        <w:rPr>
          <w:rFonts w:eastAsia="Calibri"/>
          <w:iCs/>
          <w:sz w:val="28"/>
          <w:szCs w:val="28"/>
          <w:lang w:eastAsia="en-US"/>
        </w:rPr>
        <w:t>д: от Петра I до современности»;</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 xml:space="preserve">17 мая в Курском областном краеведческом музее прошла акция «Ночь музеев» в виде театрализованной экскурсии «Семейная гармония»; </w:t>
      </w:r>
    </w:p>
    <w:p w:rsidR="005279D9" w:rsidRPr="00A663D0"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iCs/>
          <w:sz w:val="28"/>
          <w:szCs w:val="28"/>
          <w:lang w:eastAsia="en-US"/>
        </w:rPr>
      </w:pPr>
      <w:r w:rsidRPr="00A663D0">
        <w:rPr>
          <w:rFonts w:eastAsia="Calibri"/>
          <w:iCs/>
          <w:sz w:val="28"/>
          <w:szCs w:val="28"/>
          <w:lang w:eastAsia="en-US"/>
        </w:rPr>
        <w:t xml:space="preserve">25 мая в усадьбе А.А. Фета состоялся праздник «Соловьиная ночь»; </w:t>
      </w:r>
    </w:p>
    <w:p w:rsidR="005279D9"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shd w:val="clear" w:color="auto" w:fill="FFFFFF"/>
          <w:lang w:eastAsia="en-US"/>
        </w:rPr>
      </w:pPr>
      <w:r w:rsidRPr="00A663D0">
        <w:rPr>
          <w:rFonts w:eastAsia="Calibri"/>
          <w:iCs/>
          <w:sz w:val="28"/>
          <w:szCs w:val="28"/>
          <w:lang w:eastAsia="en-US"/>
        </w:rPr>
        <w:t>20 июля в музее «Усадьба А.А. Фета» прошел семейный фестиваль «Все начинается с семьи». В рамках мероприятия прошла выездная регистрация брака трех молодых пар.</w:t>
      </w:r>
    </w:p>
    <w:p w:rsidR="005279D9"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68744A">
        <w:rPr>
          <w:rFonts w:eastAsia="Calibri"/>
          <w:sz w:val="28"/>
          <w:szCs w:val="28"/>
          <w:lang w:eastAsia="en-US"/>
        </w:rPr>
        <w:t>В рамках профилактики межнациональных и межрелигиозных конфликтов, формирования у иностранных граждан навыков межкультурного общения на площадке ОБУК «Курская государственная картинная галерея имени А.</w:t>
      </w:r>
      <w:r w:rsidRPr="00A663D0">
        <w:rPr>
          <w:rFonts w:eastAsia="Calibri"/>
          <w:sz w:val="28"/>
          <w:szCs w:val="28"/>
          <w:lang w:eastAsia="en-US"/>
        </w:rPr>
        <w:t>А. Дейнеки»</w:t>
      </w:r>
      <w:r>
        <w:rPr>
          <w:rFonts w:eastAsia="Calibri"/>
          <w:sz w:val="28"/>
          <w:szCs w:val="28"/>
          <w:lang w:eastAsia="en-US"/>
        </w:rPr>
        <w:t xml:space="preserve"> проведено</w:t>
      </w:r>
      <w:r w:rsidRPr="00A663D0">
        <w:rPr>
          <w:rFonts w:eastAsia="Calibri"/>
          <w:sz w:val="28"/>
          <w:szCs w:val="28"/>
          <w:lang w:eastAsia="en-US"/>
        </w:rPr>
        <w:t xml:space="preserve"> 5 концертов в сотрудничестве с кафедрой вокального искусства ЮЗГУ (сту</w:t>
      </w:r>
      <w:r>
        <w:rPr>
          <w:rFonts w:eastAsia="Calibri"/>
          <w:sz w:val="28"/>
          <w:szCs w:val="28"/>
          <w:lang w:eastAsia="en-US"/>
        </w:rPr>
        <w:t xml:space="preserve">денты из Китая, Эквадора и др.). </w:t>
      </w:r>
      <w:r w:rsidRPr="00A663D0">
        <w:rPr>
          <w:rFonts w:eastAsia="Calibri"/>
          <w:sz w:val="28"/>
          <w:szCs w:val="28"/>
          <w:lang w:eastAsia="en-US"/>
        </w:rPr>
        <w:t xml:space="preserve">В ОБУК «Курский </w:t>
      </w:r>
      <w:proofErr w:type="gramStart"/>
      <w:r w:rsidRPr="00A663D0">
        <w:rPr>
          <w:rFonts w:eastAsia="Calibri"/>
          <w:sz w:val="28"/>
          <w:szCs w:val="28"/>
          <w:lang w:eastAsia="en-US"/>
        </w:rPr>
        <w:t>государственный</w:t>
      </w:r>
      <w:proofErr w:type="gramEnd"/>
      <w:r w:rsidRPr="00A663D0">
        <w:rPr>
          <w:rFonts w:eastAsia="Calibri"/>
          <w:sz w:val="28"/>
          <w:szCs w:val="28"/>
          <w:lang w:eastAsia="en-US"/>
        </w:rPr>
        <w:t xml:space="preserve"> музей археологии» проводились экскурсии для иностранных студентов. </w:t>
      </w:r>
      <w:r w:rsidRPr="00A663D0">
        <w:rPr>
          <w:rFonts w:eastAsia="Calibri"/>
          <w:sz w:val="28"/>
          <w:szCs w:val="28"/>
          <w:lang w:eastAsia="en-US"/>
        </w:rPr>
        <w:lastRenderedPageBreak/>
        <w:t>Студенты из Эквадора принимали участие в интерактивной программе «В стране березового ситца».</w:t>
      </w:r>
    </w:p>
    <w:p w:rsidR="005279D9" w:rsidRPr="003E52AB"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rPr>
      </w:pPr>
      <w:proofErr w:type="gramStart"/>
      <w:r w:rsidRPr="003E52AB">
        <w:rPr>
          <w:rFonts w:eastAsia="Calibri"/>
          <w:sz w:val="28"/>
          <w:szCs w:val="28"/>
        </w:rPr>
        <w:t xml:space="preserve">В целях реализации эффективных мер информационного противодействия распространению идеологии экстремизма и терроризма в музеях Курской области проводятся мероприятия по антитеррористической защищенности в рамках действующего законодательства, в том числе в ОБУК «Курский областной краеведческий музей» разработан Порядок информирования об угрозе совершения или о совершении террористического акта на объектах (территориях) и реагирования на полученную информацию, которая доступна по ссылке </w:t>
      </w:r>
      <w:hyperlink r:id="rId8" w:history="1">
        <w:r w:rsidRPr="003E52AB">
          <w:rPr>
            <w:rStyle w:val="af4"/>
            <w:rFonts w:eastAsia="Calibri"/>
            <w:sz w:val="28"/>
            <w:szCs w:val="28"/>
          </w:rPr>
          <w:t>http://kursk-museum.ru</w:t>
        </w:r>
        <w:proofErr w:type="gramEnd"/>
        <w:r w:rsidRPr="003E52AB">
          <w:rPr>
            <w:rStyle w:val="af4"/>
            <w:rFonts w:eastAsia="Calibri"/>
            <w:sz w:val="28"/>
            <w:szCs w:val="28"/>
          </w:rPr>
          <w:t>/poryadok-informirovaniya-ob-ugroze-soversheniya-ili-o-sovershenii-terroristicheskogo-akta-na-obektah-territoriyah-i-reagirovaniya-na-poluchennuyu-informatsiyu/</w:t>
        </w:r>
      </w:hyperlink>
      <w:r w:rsidRPr="003E52AB">
        <w:rPr>
          <w:rFonts w:eastAsia="Calibri"/>
          <w:sz w:val="28"/>
          <w:szCs w:val="28"/>
        </w:rPr>
        <w:t xml:space="preserve">, а также </w:t>
      </w:r>
      <w:proofErr w:type="gramStart"/>
      <w:r w:rsidRPr="003E52AB">
        <w:rPr>
          <w:rFonts w:eastAsia="Calibri"/>
          <w:sz w:val="28"/>
          <w:szCs w:val="28"/>
        </w:rPr>
        <w:t>закреплена</w:t>
      </w:r>
      <w:proofErr w:type="gramEnd"/>
      <w:r w:rsidRPr="003E52AB">
        <w:rPr>
          <w:rFonts w:eastAsia="Calibri"/>
          <w:sz w:val="28"/>
          <w:szCs w:val="28"/>
        </w:rPr>
        <w:t xml:space="preserve"> на главной странице сайта. </w:t>
      </w:r>
    </w:p>
    <w:p w:rsidR="005279D9" w:rsidRPr="00293AE7"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rPr>
      </w:pPr>
      <w:proofErr w:type="gramStart"/>
      <w:r w:rsidRPr="003E52AB">
        <w:rPr>
          <w:rFonts w:eastAsia="Calibri"/>
          <w:sz w:val="28"/>
          <w:szCs w:val="28"/>
          <w:lang w:eastAsia="en-US"/>
        </w:rPr>
        <w:t xml:space="preserve">В музеях Курской области проводятся мероприятия по антитеррористической защищенности в рамках действующего законодательства, в том числе в 2024 году произведен текущий ремонт охранно-пожарной сигнализации с системой оповещения при эвакуации людей и при ЧС в ОБУК «Курский областной краеведческий музей», Курском областном планетарии, Касторенском краеведческом музее, Историко-мемориальном музее «КП Центрального фронта» - филиалы </w:t>
      </w:r>
      <w:r w:rsidRPr="00293AE7">
        <w:rPr>
          <w:rFonts w:eastAsia="Calibri"/>
          <w:sz w:val="28"/>
          <w:szCs w:val="28"/>
          <w:lang w:eastAsia="en-US"/>
        </w:rPr>
        <w:t>ОБУК «Курский областной краеведческий музей».</w:t>
      </w:r>
      <w:proofErr w:type="gramEnd"/>
    </w:p>
    <w:p w:rsidR="005279D9" w:rsidRPr="00293AE7"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293AE7">
        <w:rPr>
          <w:rFonts w:eastAsia="Calibri"/>
          <w:sz w:val="28"/>
          <w:szCs w:val="28"/>
          <w:lang w:eastAsia="en-US"/>
        </w:rPr>
        <w:t>С целью информирования посетителей и сотрудников на стендах музеев размещены афиши по противопожарной безопасности.</w:t>
      </w:r>
    </w:p>
    <w:p w:rsidR="005279D9" w:rsidRPr="00293AE7"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293AE7">
        <w:rPr>
          <w:rFonts w:ascii="Times New Roman" w:hAnsi="Times New Roman"/>
          <w:sz w:val="28"/>
          <w:szCs w:val="28"/>
        </w:rPr>
        <w:t xml:space="preserve">В целях повышения эффективности защиты музейных фондов в музеях обеспечено наличие решеток на окнах, системы видеонаблюдения, охранной системы,  </w:t>
      </w:r>
      <w:r w:rsidRPr="00293AE7">
        <w:rPr>
          <w:rFonts w:ascii="Times New Roman" w:hAnsi="Times New Roman"/>
          <w:sz w:val="28"/>
          <w:szCs w:val="28"/>
          <w:lang w:eastAsia="ru-RU"/>
        </w:rPr>
        <w:t>охранную и тревожную сигнализации, а также сторожевую охрану.</w:t>
      </w:r>
    </w:p>
    <w:p w:rsidR="005279D9" w:rsidRPr="0068744A" w:rsidRDefault="005279D9" w:rsidP="00421E6E">
      <w:pPr>
        <w:ind w:firstLine="709"/>
        <w:jc w:val="both"/>
        <w:rPr>
          <w:color w:val="000000"/>
          <w:spacing w:val="-11"/>
          <w:sz w:val="28"/>
          <w:szCs w:val="28"/>
        </w:rPr>
      </w:pPr>
      <w:r w:rsidRPr="0068744A">
        <w:rPr>
          <w:color w:val="000000"/>
          <w:spacing w:val="-11"/>
          <w:sz w:val="28"/>
          <w:szCs w:val="28"/>
        </w:rPr>
        <w:t>В 2024 году в рамках реализации национального проекта «Культура» в Курской области:</w:t>
      </w:r>
    </w:p>
    <w:p w:rsidR="005279D9" w:rsidRPr="00F74BC3" w:rsidRDefault="005279D9" w:rsidP="00421E6E">
      <w:pPr>
        <w:ind w:firstLine="708"/>
        <w:jc w:val="both"/>
        <w:rPr>
          <w:rFonts w:eastAsia="Calibri"/>
          <w:sz w:val="28"/>
          <w:szCs w:val="28"/>
          <w:lang w:eastAsia="en-US"/>
        </w:rPr>
      </w:pPr>
      <w:r w:rsidRPr="0068744A">
        <w:rPr>
          <w:color w:val="000000"/>
          <w:spacing w:val="-11"/>
          <w:sz w:val="28"/>
          <w:szCs w:val="28"/>
        </w:rPr>
        <w:t xml:space="preserve">- проведено техническое оснащение 3 региональных музеев (ОБУК «Курский областной краеведческий музей», ОБУК «Курский </w:t>
      </w:r>
      <w:proofErr w:type="gramStart"/>
      <w:r w:rsidRPr="0068744A">
        <w:rPr>
          <w:color w:val="000000"/>
          <w:spacing w:val="-11"/>
          <w:sz w:val="28"/>
          <w:szCs w:val="28"/>
        </w:rPr>
        <w:t>государственный</w:t>
      </w:r>
      <w:proofErr w:type="gramEnd"/>
      <w:r w:rsidRPr="0068744A">
        <w:rPr>
          <w:color w:val="000000"/>
          <w:spacing w:val="-11"/>
          <w:sz w:val="28"/>
          <w:szCs w:val="28"/>
        </w:rPr>
        <w:t xml:space="preserve"> музей археологии», ОБУК «Курская картинная галерея им. А.А. Дейнеки»). </w:t>
      </w:r>
      <w:proofErr w:type="gramStart"/>
      <w:r w:rsidRPr="0068744A">
        <w:rPr>
          <w:color w:val="000000"/>
          <w:spacing w:val="-11"/>
          <w:sz w:val="28"/>
          <w:szCs w:val="28"/>
        </w:rPr>
        <w:t xml:space="preserve">Сумма средств областного бюджета составила – 35,0 млн. руб. </w:t>
      </w:r>
      <w:r w:rsidRPr="0068744A">
        <w:rPr>
          <w:rFonts w:eastAsia="Calibri"/>
          <w:sz w:val="28"/>
          <w:szCs w:val="28"/>
          <w:lang w:eastAsia="en-US"/>
        </w:rPr>
        <w:t>Была</w:t>
      </w:r>
      <w:r w:rsidRPr="00F74BC3">
        <w:rPr>
          <w:rFonts w:eastAsia="Calibri"/>
          <w:sz w:val="28"/>
          <w:szCs w:val="28"/>
          <w:lang w:eastAsia="en-US"/>
        </w:rPr>
        <w:t xml:space="preserve"> проведена модернизация областного планетария (приобретен программно-аппаратный комплекс цифровой полнокупольной проекции), также приобретены комплект панорамной проекции, комплект звукового оборудования, креативные панели в Курский областной краеведческий музей, подготовлена интерактивная зона «Ожившая карта» в Курском государственном музее археологии, закуплен комплект светодиодного оборудования в Курскую картинную галерею им. А.А. Дейнеки; </w:t>
      </w:r>
      <w:proofErr w:type="gramEnd"/>
    </w:p>
    <w:p w:rsidR="005279D9" w:rsidRPr="00F74BC3" w:rsidRDefault="005279D9" w:rsidP="00421E6E">
      <w:pPr>
        <w:ind w:firstLine="708"/>
        <w:jc w:val="both"/>
        <w:rPr>
          <w:rFonts w:eastAsia="Calibri"/>
          <w:sz w:val="28"/>
          <w:szCs w:val="28"/>
          <w:lang w:eastAsia="en-US"/>
        </w:rPr>
      </w:pPr>
      <w:r w:rsidRPr="0068744A">
        <w:rPr>
          <w:color w:val="000000"/>
          <w:spacing w:val="-11"/>
          <w:sz w:val="28"/>
          <w:szCs w:val="28"/>
        </w:rPr>
        <w:t>- проведен капитальный ремонт крыши</w:t>
      </w:r>
      <w:r w:rsidRPr="0068744A">
        <w:rPr>
          <w:rFonts w:eastAsia="Calibri"/>
          <w:sz w:val="28"/>
          <w:szCs w:val="28"/>
          <w:lang w:eastAsia="en-US"/>
        </w:rPr>
        <w:t xml:space="preserve"> Командного пункта Воронежского фронта – филиала ОБУК «</w:t>
      </w:r>
      <w:r w:rsidRPr="00F74BC3">
        <w:rPr>
          <w:rFonts w:eastAsia="Calibri"/>
          <w:sz w:val="28"/>
          <w:szCs w:val="28"/>
          <w:lang w:eastAsia="en-US"/>
        </w:rPr>
        <w:t xml:space="preserve">Курский областной краеведческий музей» (Пристенский район) и капитальный ремонт Касторенского краеведческого музей – филиала ОБУК «Курский </w:t>
      </w:r>
      <w:r w:rsidRPr="00F74BC3">
        <w:rPr>
          <w:rFonts w:eastAsia="Calibri"/>
          <w:sz w:val="28"/>
          <w:szCs w:val="28"/>
          <w:lang w:eastAsia="en-US"/>
        </w:rPr>
        <w:lastRenderedPageBreak/>
        <w:t>областной краеведческий музей» на общую сумму 5 356 882,59 руб. (средства федерального бюджета – 4 759 700,00 руб.)</w:t>
      </w:r>
    </w:p>
    <w:p w:rsidR="005279D9" w:rsidRPr="00F74BC3"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F74BC3">
        <w:rPr>
          <w:rFonts w:eastAsia="Calibri"/>
          <w:sz w:val="28"/>
          <w:szCs w:val="28"/>
          <w:lang w:eastAsia="en-US"/>
        </w:rPr>
        <w:t xml:space="preserve">В рамках национального проекта «Культура» </w:t>
      </w:r>
      <w:r w:rsidR="00F67AC5">
        <w:rPr>
          <w:rFonts w:eastAsia="Calibri"/>
          <w:sz w:val="28"/>
          <w:szCs w:val="28"/>
          <w:lang w:eastAsia="en-US"/>
        </w:rPr>
        <w:t>в</w:t>
      </w:r>
      <w:r w:rsidRPr="00F74BC3">
        <w:rPr>
          <w:rFonts w:eastAsia="Calibri"/>
          <w:sz w:val="28"/>
          <w:szCs w:val="28"/>
          <w:lang w:eastAsia="en-US"/>
        </w:rPr>
        <w:t xml:space="preserve"> ОБУК «Курский </w:t>
      </w:r>
      <w:proofErr w:type="gramStart"/>
      <w:r w:rsidRPr="00F74BC3">
        <w:rPr>
          <w:rFonts w:eastAsia="Calibri"/>
          <w:sz w:val="28"/>
          <w:szCs w:val="28"/>
          <w:lang w:eastAsia="en-US"/>
        </w:rPr>
        <w:t>государственный</w:t>
      </w:r>
      <w:proofErr w:type="gramEnd"/>
      <w:r w:rsidRPr="00F74BC3">
        <w:rPr>
          <w:rFonts w:eastAsia="Calibri"/>
          <w:sz w:val="28"/>
          <w:szCs w:val="28"/>
          <w:lang w:eastAsia="en-US"/>
        </w:rPr>
        <w:t xml:space="preserve"> музей археологии» в 2024 году завершена работа по созданию мультимедиа-гида с технологией дополненной реальности по экспозиции «Золото гуннов».</w:t>
      </w:r>
    </w:p>
    <w:p w:rsidR="005279D9" w:rsidRPr="00F74BC3"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8"/>
          <w:szCs w:val="28"/>
          <w:lang w:eastAsia="en-US"/>
        </w:rPr>
      </w:pPr>
      <w:r w:rsidRPr="00F74BC3">
        <w:rPr>
          <w:spacing w:val="-4"/>
          <w:sz w:val="28"/>
          <w:szCs w:val="20"/>
        </w:rPr>
        <w:t xml:space="preserve">В 2024 году в регионе </w:t>
      </w:r>
      <w:r w:rsidRPr="00F74BC3">
        <w:rPr>
          <w:rFonts w:eastAsia="Calibri"/>
          <w:sz w:val="28"/>
          <w:szCs w:val="28"/>
          <w:lang w:eastAsia="en-US"/>
        </w:rPr>
        <w:t>состоялось открытие Культурно-досугового центра им. Д.А.Гранина. В Центре представлено несколько направлений деятельности: музейная, библиотечная</w:t>
      </w:r>
      <w:r w:rsidRPr="00F74BC3">
        <w:rPr>
          <w:rFonts w:eastAsia="Calibri"/>
          <w:color w:val="000000"/>
          <w:sz w:val="28"/>
          <w:szCs w:val="28"/>
          <w:lang w:eastAsia="en-US"/>
        </w:rPr>
        <w:t xml:space="preserve">, культурно-досуговая. Библиотека открыта в статусе </w:t>
      </w:r>
      <w:proofErr w:type="gramStart"/>
      <w:r w:rsidRPr="00F74BC3">
        <w:rPr>
          <w:rFonts w:eastAsia="Calibri"/>
          <w:color w:val="000000"/>
          <w:sz w:val="28"/>
          <w:szCs w:val="28"/>
          <w:lang w:eastAsia="en-US"/>
        </w:rPr>
        <w:t>модельной</w:t>
      </w:r>
      <w:proofErr w:type="gramEnd"/>
      <w:r w:rsidRPr="00F74BC3">
        <w:rPr>
          <w:rFonts w:eastAsia="Calibri"/>
          <w:color w:val="000000"/>
          <w:sz w:val="28"/>
          <w:szCs w:val="28"/>
          <w:lang w:eastAsia="en-US"/>
        </w:rPr>
        <w:t xml:space="preserve">. </w:t>
      </w:r>
    </w:p>
    <w:p w:rsidR="005279D9" w:rsidRPr="00F74BC3" w:rsidRDefault="005279D9" w:rsidP="00421E6E">
      <w:pPr>
        <w:pBdr>
          <w:top w:val="none" w:sz="0" w:space="0" w:color="auto"/>
          <w:left w:val="none" w:sz="0" w:space="0" w:color="auto"/>
          <w:bottom w:val="none" w:sz="0" w:space="0" w:color="auto"/>
          <w:right w:val="none" w:sz="0" w:space="0" w:color="auto"/>
          <w:between w:val="none" w:sz="0" w:space="0" w:color="auto"/>
        </w:pBdr>
        <w:ind w:firstLine="708"/>
        <w:jc w:val="both"/>
        <w:rPr>
          <w:color w:val="000000"/>
          <w:sz w:val="28"/>
          <w:szCs w:val="20"/>
        </w:rPr>
      </w:pPr>
      <w:r w:rsidRPr="00F74BC3">
        <w:rPr>
          <w:color w:val="000000"/>
          <w:sz w:val="28"/>
          <w:szCs w:val="20"/>
        </w:rPr>
        <w:t xml:space="preserve">За значительный вклад в развитие музейного дела вручена премия Губернатора Курской области им. Н.Н. Гордеева в размере 65,0 тыс. руб. </w:t>
      </w:r>
    </w:p>
    <w:p w:rsidR="005279D9" w:rsidRPr="00FF12FC"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711152">
        <w:rPr>
          <w:rFonts w:ascii="Times New Roman" w:hAnsi="Times New Roman"/>
          <w:sz w:val="28"/>
          <w:szCs w:val="28"/>
        </w:rPr>
        <w:t>В рамках подготовки к празднованию 1000-летия основания г. Курска в Курской области ведется реконструкция исторического центра (восстановление Курской крепости). Продолжаются работы на объекте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 ул. Луначарского, 8, здание литер</w:t>
      </w:r>
      <w:proofErr w:type="gramStart"/>
      <w:r w:rsidRPr="00711152">
        <w:rPr>
          <w:rFonts w:ascii="Times New Roman" w:hAnsi="Times New Roman"/>
          <w:sz w:val="28"/>
          <w:szCs w:val="28"/>
        </w:rPr>
        <w:t xml:space="preserve"> В</w:t>
      </w:r>
      <w:proofErr w:type="gramEnd"/>
      <w:r w:rsidRPr="00711152">
        <w:rPr>
          <w:rFonts w:ascii="Times New Roman" w:hAnsi="Times New Roman"/>
          <w:sz w:val="28"/>
          <w:szCs w:val="28"/>
        </w:rPr>
        <w:t xml:space="preserve">». </w:t>
      </w:r>
      <w:r w:rsidR="00F67AC5">
        <w:rPr>
          <w:rFonts w:ascii="Times New Roman" w:hAnsi="Times New Roman"/>
          <w:sz w:val="28"/>
          <w:szCs w:val="28"/>
        </w:rPr>
        <w:t>В 2024 год</w:t>
      </w:r>
      <w:proofErr w:type="gramStart"/>
      <w:r w:rsidR="00F67AC5">
        <w:rPr>
          <w:rFonts w:ascii="Times New Roman" w:hAnsi="Times New Roman"/>
          <w:sz w:val="28"/>
          <w:szCs w:val="28"/>
        </w:rPr>
        <w:t>у</w:t>
      </w:r>
      <w:r w:rsidRPr="00711152">
        <w:rPr>
          <w:rFonts w:ascii="Times New Roman" w:hAnsi="Times New Roman"/>
          <w:sz w:val="28"/>
          <w:szCs w:val="28"/>
        </w:rPr>
        <w:t xml:space="preserve"> ООО</w:t>
      </w:r>
      <w:proofErr w:type="gramEnd"/>
      <w:r w:rsidRPr="00711152">
        <w:rPr>
          <w:rFonts w:ascii="Times New Roman" w:hAnsi="Times New Roman"/>
          <w:sz w:val="28"/>
          <w:szCs w:val="28"/>
        </w:rPr>
        <w:t xml:space="preserve"> «Метаформа» по заказу ОБУК «Курский областной краеведческий музей» разработана концепция музейной экспозиции музея в Здании мужской классической гимназии.</w:t>
      </w:r>
    </w:p>
    <w:p w:rsidR="005279D9" w:rsidRPr="00994841"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994841">
        <w:rPr>
          <w:rFonts w:ascii="Times New Roman" w:hAnsi="Times New Roman"/>
          <w:sz w:val="28"/>
          <w:szCs w:val="28"/>
        </w:rPr>
        <w:t xml:space="preserve">В целях формировании исторической памяти о Великой Отечественной войне 1941-1945 гг. и патриотическом воспитании населения, функционируют Поныровский историко-мемориальный музей Курской битвы, музей партизанской славы «Большой Дуб» </w:t>
      </w:r>
      <w:proofErr w:type="gramStart"/>
      <w:r w:rsidRPr="00994841">
        <w:rPr>
          <w:rFonts w:ascii="Times New Roman" w:hAnsi="Times New Roman"/>
          <w:sz w:val="28"/>
          <w:szCs w:val="28"/>
        </w:rPr>
        <w:t>в</w:t>
      </w:r>
      <w:proofErr w:type="gramEnd"/>
      <w:r w:rsidRPr="00994841">
        <w:rPr>
          <w:rFonts w:ascii="Times New Roman" w:hAnsi="Times New Roman"/>
          <w:sz w:val="28"/>
          <w:szCs w:val="28"/>
        </w:rPr>
        <w:t xml:space="preserve"> </w:t>
      </w:r>
      <w:proofErr w:type="gramStart"/>
      <w:r w:rsidRPr="00994841">
        <w:rPr>
          <w:rFonts w:ascii="Times New Roman" w:hAnsi="Times New Roman"/>
          <w:sz w:val="28"/>
          <w:szCs w:val="28"/>
        </w:rPr>
        <w:t>Железногорском</w:t>
      </w:r>
      <w:proofErr w:type="gramEnd"/>
      <w:r w:rsidRPr="00994841">
        <w:rPr>
          <w:rFonts w:ascii="Times New Roman" w:hAnsi="Times New Roman"/>
          <w:sz w:val="28"/>
          <w:szCs w:val="28"/>
        </w:rPr>
        <w:t xml:space="preserve"> районе,  историко-мемориальный музей «Командный пункт Центрального фронта», историко-мемориальный музей «Командный пункт Воронежского фронта» и военно-исторический музей «Юные защитники Родины». Осуществляется охрана и реконструкция памятников и мемориальных комплексов, отражающих события Великой Отечественной войны 1941-1945 гг.  </w:t>
      </w:r>
    </w:p>
    <w:p w:rsidR="005279D9" w:rsidRPr="00994841"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proofErr w:type="gramStart"/>
      <w:r w:rsidRPr="00994841">
        <w:rPr>
          <w:rFonts w:ascii="Times New Roman" w:hAnsi="Times New Roman"/>
          <w:sz w:val="28"/>
          <w:szCs w:val="28"/>
        </w:rPr>
        <w:t xml:space="preserve">В регионе развиваются тематические музеи: это музеи имени </w:t>
      </w:r>
      <w:r w:rsidRPr="00994841">
        <w:rPr>
          <w:rFonts w:ascii="Times New Roman" w:hAnsi="Times New Roman"/>
          <w:sz w:val="28"/>
          <w:szCs w:val="28"/>
        </w:rPr>
        <w:br/>
        <w:t xml:space="preserve">Н.В. Плевицкой, Г.В. Свиридова, В.М. Клыкова, А.П. Гайдара, литературно-мемориальный музей  Н. Асеева, дом-музей писателя-фронтовика К.Д. Воробьева, музей «Усадьба А.А.Фета», историко-культурный центр «Коренная пустынь», музей В.М. Клыкова, дом-музей Е.М. Чепцова, экспозиционное пространство, посвященное Д.А. Гранину. </w:t>
      </w:r>
      <w:proofErr w:type="gramEnd"/>
    </w:p>
    <w:p w:rsidR="005279D9" w:rsidRPr="00994841"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994841">
        <w:rPr>
          <w:rFonts w:ascii="Times New Roman" w:hAnsi="Times New Roman"/>
          <w:sz w:val="28"/>
          <w:szCs w:val="28"/>
        </w:rPr>
        <w:t>В оперативное управление ОБУК «Курский областной краеведческий музей» переданы Дом Ф.Семёнова-Уфимцева, Башня Ограды с целью дальнейшей музеефикации.</w:t>
      </w:r>
    </w:p>
    <w:p w:rsidR="005279D9" w:rsidRPr="00FF12FC"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994841">
        <w:rPr>
          <w:rFonts w:ascii="Times New Roman" w:hAnsi="Times New Roman"/>
          <w:sz w:val="28"/>
          <w:szCs w:val="28"/>
        </w:rPr>
        <w:t xml:space="preserve">В Беловском районе сохраняется и развивается </w:t>
      </w:r>
      <w:proofErr w:type="gramStart"/>
      <w:r w:rsidRPr="00994841">
        <w:rPr>
          <w:rFonts w:ascii="Times New Roman" w:hAnsi="Times New Roman"/>
          <w:sz w:val="28"/>
          <w:szCs w:val="28"/>
        </w:rPr>
        <w:t>историко-этнографический</w:t>
      </w:r>
      <w:proofErr w:type="gramEnd"/>
      <w:r w:rsidRPr="00994841">
        <w:rPr>
          <w:rFonts w:ascii="Times New Roman" w:hAnsi="Times New Roman"/>
          <w:sz w:val="28"/>
          <w:szCs w:val="28"/>
        </w:rPr>
        <w:t xml:space="preserve"> музей. Кроме того, элементы этнографии содержатся в ОБУК «Курский областной краеведческий музей» и его филиалах, Историко-этнографическом музее – филиале ОБУК «Курский </w:t>
      </w:r>
      <w:r w:rsidRPr="00994841">
        <w:rPr>
          <w:rFonts w:ascii="Times New Roman" w:hAnsi="Times New Roman"/>
          <w:sz w:val="28"/>
          <w:szCs w:val="28"/>
        </w:rPr>
        <w:lastRenderedPageBreak/>
        <w:t xml:space="preserve">государственный музей археологии», </w:t>
      </w:r>
      <w:proofErr w:type="gramStart"/>
      <w:r w:rsidRPr="00994841">
        <w:rPr>
          <w:rFonts w:ascii="Times New Roman" w:hAnsi="Times New Roman"/>
          <w:sz w:val="28"/>
          <w:szCs w:val="28"/>
        </w:rPr>
        <w:t>в</w:t>
      </w:r>
      <w:proofErr w:type="gramEnd"/>
      <w:r w:rsidRPr="00994841">
        <w:rPr>
          <w:rFonts w:ascii="Times New Roman" w:hAnsi="Times New Roman"/>
          <w:sz w:val="28"/>
          <w:szCs w:val="28"/>
        </w:rPr>
        <w:t xml:space="preserve"> МУК «Железногорский краеведческий музей». </w:t>
      </w:r>
    </w:p>
    <w:p w:rsidR="005279D9" w:rsidRPr="00994841" w:rsidRDefault="005279D9" w:rsidP="00421E6E">
      <w:pPr>
        <w:pStyle w:val="af6"/>
        <w:tabs>
          <w:tab w:val="left" w:pos="6480"/>
        </w:tabs>
        <w:spacing w:after="0" w:line="240" w:lineRule="auto"/>
        <w:ind w:left="0" w:firstLine="709"/>
        <w:contextualSpacing/>
        <w:jc w:val="both"/>
        <w:rPr>
          <w:rFonts w:ascii="Times New Roman" w:hAnsi="Times New Roman"/>
          <w:sz w:val="28"/>
          <w:szCs w:val="28"/>
        </w:rPr>
      </w:pPr>
      <w:r w:rsidRPr="00994841">
        <w:rPr>
          <w:rFonts w:ascii="Times New Roman" w:hAnsi="Times New Roman"/>
          <w:sz w:val="28"/>
          <w:szCs w:val="28"/>
        </w:rPr>
        <w:t>Обеспечивается развитие и охрана музеев-усадеб, литературных музеев (музея К. Воробьёва, Литературного музея в Курске, музея «Усадьба А.А. Фета, мемориального музея А.П. Гайдара в г. Льгове, литературно-мемориального музея Н. Асеева в г. Льгове).</w:t>
      </w:r>
    </w:p>
    <w:p w:rsidR="00766854" w:rsidRDefault="00BB0B76">
      <w:pPr>
        <w:ind w:firstLine="709"/>
        <w:jc w:val="both"/>
        <w:rPr>
          <w:sz w:val="28"/>
          <w:szCs w:val="28"/>
        </w:rPr>
      </w:pPr>
      <w:r>
        <w:rPr>
          <w:sz w:val="28"/>
          <w:szCs w:val="28"/>
        </w:rPr>
        <w:t>В</w:t>
      </w:r>
      <w:r w:rsidR="00820629">
        <w:rPr>
          <w:sz w:val="28"/>
          <w:szCs w:val="28"/>
        </w:rPr>
        <w:t xml:space="preserve"> рамках деятельности по сохранению и развитию </w:t>
      </w:r>
      <w:r>
        <w:rPr>
          <w:sz w:val="28"/>
          <w:szCs w:val="28"/>
        </w:rPr>
        <w:t>театрального дела</w:t>
      </w:r>
      <w:r w:rsidR="00820629">
        <w:rPr>
          <w:sz w:val="28"/>
          <w:szCs w:val="28"/>
        </w:rPr>
        <w:t>:</w:t>
      </w:r>
    </w:p>
    <w:p w:rsidR="00766854" w:rsidRDefault="00820629">
      <w:pPr>
        <w:ind w:firstLine="709"/>
        <w:jc w:val="both"/>
        <w:rPr>
          <w:sz w:val="28"/>
          <w:szCs w:val="28"/>
        </w:rPr>
      </w:pPr>
      <w:r>
        <w:rPr>
          <w:sz w:val="28"/>
          <w:szCs w:val="28"/>
        </w:rPr>
        <w:t>Курским государственным драматическим театром им. А.С. Пушкина проведено более 500 мероприятий, число посетителей – 133,5 тыс. чел.;</w:t>
      </w:r>
    </w:p>
    <w:p w:rsidR="00766854" w:rsidRDefault="00820629">
      <w:pPr>
        <w:ind w:firstLine="709"/>
        <w:jc w:val="both"/>
        <w:rPr>
          <w:sz w:val="28"/>
          <w:szCs w:val="28"/>
        </w:rPr>
      </w:pPr>
      <w:r>
        <w:rPr>
          <w:sz w:val="28"/>
          <w:szCs w:val="28"/>
        </w:rPr>
        <w:t>Курским государственным театром кукол показано 200 спектаклей всех форм, число посетителей – 38,1 тыс. чел.;</w:t>
      </w:r>
    </w:p>
    <w:p w:rsidR="00BB0B76" w:rsidRDefault="00BB0B76">
      <w:pPr>
        <w:ind w:firstLine="709"/>
        <w:jc w:val="both"/>
        <w:rPr>
          <w:sz w:val="28"/>
          <w:szCs w:val="28"/>
        </w:rPr>
      </w:pPr>
      <w:r>
        <w:rPr>
          <w:sz w:val="28"/>
          <w:szCs w:val="28"/>
        </w:rPr>
        <w:t xml:space="preserve">В рамках деятельности по сохранению и развитию музыкального исполнительского искусства </w:t>
      </w:r>
      <w:r w:rsidR="00820629">
        <w:rPr>
          <w:sz w:val="28"/>
          <w:szCs w:val="28"/>
        </w:rPr>
        <w:t>Курской государственной филармонией показано более 300 концертных программ, чис</w:t>
      </w:r>
      <w:r>
        <w:rPr>
          <w:sz w:val="28"/>
          <w:szCs w:val="28"/>
        </w:rPr>
        <w:t>ло посетителей – 215 тыс. чел. Реализованы проекты «Музыка для всех», «Открытый экран» и «Музыкальные вечера. Открытый формат». В рамках регионального проекта «Творческие люди»</w:t>
      </w:r>
      <w:r w:rsidR="00820629">
        <w:rPr>
          <w:sz w:val="28"/>
          <w:szCs w:val="28"/>
        </w:rPr>
        <w:t xml:space="preserve"> проведен </w:t>
      </w:r>
      <w:r>
        <w:rPr>
          <w:sz w:val="28"/>
          <w:szCs w:val="28"/>
        </w:rPr>
        <w:t>м</w:t>
      </w:r>
      <w:r w:rsidR="00820629">
        <w:rPr>
          <w:sz w:val="28"/>
          <w:szCs w:val="28"/>
        </w:rPr>
        <w:t>узыкальн</w:t>
      </w:r>
      <w:r>
        <w:rPr>
          <w:sz w:val="28"/>
          <w:szCs w:val="28"/>
        </w:rPr>
        <w:t>ый фестиваль им. Г.В. Свиридова.</w:t>
      </w:r>
    </w:p>
    <w:p w:rsidR="00060159" w:rsidRDefault="00BB0B76" w:rsidP="00BB0B76">
      <w:pPr>
        <w:ind w:firstLine="709"/>
        <w:jc w:val="both"/>
        <w:rPr>
          <w:sz w:val="28"/>
          <w:szCs w:val="28"/>
        </w:rPr>
      </w:pPr>
      <w:r>
        <w:rPr>
          <w:sz w:val="28"/>
          <w:szCs w:val="28"/>
        </w:rPr>
        <w:t>В рамках деятельности</w:t>
      </w:r>
      <w:r w:rsidR="00060159">
        <w:rPr>
          <w:sz w:val="28"/>
          <w:szCs w:val="28"/>
        </w:rPr>
        <w:t xml:space="preserve"> по поддержке творческих союзов:</w:t>
      </w:r>
    </w:p>
    <w:p w:rsidR="00BB0B76" w:rsidRDefault="00820629" w:rsidP="00BB0B76">
      <w:pPr>
        <w:ind w:firstLine="709"/>
        <w:jc w:val="both"/>
        <w:rPr>
          <w:sz w:val="28"/>
          <w:szCs w:val="28"/>
        </w:rPr>
      </w:pPr>
      <w:r>
        <w:rPr>
          <w:sz w:val="28"/>
          <w:szCs w:val="28"/>
        </w:rPr>
        <w:t xml:space="preserve">оказана поддержка </w:t>
      </w:r>
      <w:r w:rsidR="00BB0B76">
        <w:rPr>
          <w:sz w:val="28"/>
          <w:szCs w:val="28"/>
        </w:rPr>
        <w:t>Центру театрального творчества «Ровесник», которым показано 30 спектаклей, число посещений составило более 5 тыс. чел.;</w:t>
      </w:r>
    </w:p>
    <w:p w:rsidR="00BB0B76" w:rsidRDefault="00820629">
      <w:pPr>
        <w:ind w:firstLine="709"/>
        <w:jc w:val="both"/>
        <w:rPr>
          <w:sz w:val="28"/>
          <w:szCs w:val="28"/>
        </w:rPr>
      </w:pPr>
      <w:r>
        <w:rPr>
          <w:sz w:val="28"/>
          <w:szCs w:val="28"/>
        </w:rPr>
        <w:t>произв</w:t>
      </w:r>
      <w:r w:rsidR="00BB0B76">
        <w:rPr>
          <w:sz w:val="28"/>
          <w:szCs w:val="28"/>
        </w:rPr>
        <w:t>е</w:t>
      </w:r>
      <w:r>
        <w:rPr>
          <w:sz w:val="28"/>
          <w:szCs w:val="28"/>
        </w:rPr>
        <w:t>д</w:t>
      </w:r>
      <w:r w:rsidR="00BB0B76">
        <w:rPr>
          <w:sz w:val="28"/>
          <w:szCs w:val="28"/>
        </w:rPr>
        <w:t>ены</w:t>
      </w:r>
      <w:r>
        <w:rPr>
          <w:sz w:val="28"/>
          <w:szCs w:val="28"/>
        </w:rPr>
        <w:t xml:space="preserve"> вы</w:t>
      </w:r>
      <w:r w:rsidR="00BB0B76">
        <w:rPr>
          <w:sz w:val="28"/>
          <w:szCs w:val="28"/>
        </w:rPr>
        <w:t>платы пособия курским писателям;</w:t>
      </w:r>
    </w:p>
    <w:p w:rsidR="00766854" w:rsidRDefault="00820629">
      <w:pPr>
        <w:ind w:firstLine="709"/>
        <w:jc w:val="both"/>
        <w:rPr>
          <w:sz w:val="28"/>
          <w:szCs w:val="28"/>
        </w:rPr>
      </w:pPr>
      <w:r>
        <w:rPr>
          <w:sz w:val="28"/>
          <w:szCs w:val="28"/>
        </w:rPr>
        <w:t>оказана материальная помощь неработающим членам творческих союзов, находящимся на пенсии, либо оказавшим</w:t>
      </w:r>
      <w:r w:rsidR="00BB0B76">
        <w:rPr>
          <w:sz w:val="28"/>
          <w:szCs w:val="28"/>
        </w:rPr>
        <w:t>ся в сложной жизненной ситуации.</w:t>
      </w:r>
    </w:p>
    <w:p w:rsidR="00766854" w:rsidRDefault="00BB0B76">
      <w:pPr>
        <w:ind w:firstLine="709"/>
        <w:jc w:val="both"/>
        <w:rPr>
          <w:sz w:val="28"/>
          <w:szCs w:val="28"/>
        </w:rPr>
      </w:pPr>
      <w:r>
        <w:rPr>
          <w:sz w:val="28"/>
          <w:szCs w:val="28"/>
        </w:rPr>
        <w:t>В рамках комплекса процессных мероприятий «</w:t>
      </w:r>
      <w:r w:rsidRPr="00BB0B76">
        <w:rPr>
          <w:sz w:val="28"/>
          <w:szCs w:val="28"/>
        </w:rPr>
        <w:t>Обеспечение деятельности Министерства культуры Курской области, подведомственных учреждений и мероприятий в области искусства</w:t>
      </w:r>
      <w:r>
        <w:rPr>
          <w:sz w:val="28"/>
          <w:szCs w:val="28"/>
        </w:rPr>
        <w:t>»</w:t>
      </w:r>
      <w:r w:rsidR="00060159">
        <w:rPr>
          <w:sz w:val="28"/>
          <w:szCs w:val="28"/>
        </w:rPr>
        <w:t xml:space="preserve"> </w:t>
      </w:r>
      <w:r w:rsidR="00820629">
        <w:rPr>
          <w:sz w:val="28"/>
          <w:szCs w:val="28"/>
        </w:rPr>
        <w:t>проведены торжественное собрание, посвященное Дню литератора в Курской области и церемония премии Губернатора Курской области «Литератор года»;</w:t>
      </w:r>
    </w:p>
    <w:p w:rsidR="00766854" w:rsidRDefault="00820629">
      <w:pPr>
        <w:ind w:firstLine="709"/>
        <w:jc w:val="both"/>
        <w:rPr>
          <w:sz w:val="28"/>
          <w:szCs w:val="28"/>
        </w:rPr>
      </w:pPr>
      <w:r>
        <w:rPr>
          <w:sz w:val="28"/>
          <w:szCs w:val="28"/>
        </w:rPr>
        <w:t>осуществлена организация и проведение конкурсных отборов для вручения премий Губернатора Курской области «Литератор года», премии Губернатора Курской области «Лучший библиотекарь», театральной премии имени народного артиста России А.П. Буренко, премии Губернатора Курской области «Лучший преподаватель детской школы искусств», Премии Губернатора им. А.А. Дейнеки;</w:t>
      </w:r>
    </w:p>
    <w:p w:rsidR="00766854" w:rsidRDefault="00820629">
      <w:pPr>
        <w:ind w:firstLine="709"/>
        <w:jc w:val="both"/>
        <w:rPr>
          <w:sz w:val="28"/>
          <w:szCs w:val="28"/>
        </w:rPr>
      </w:pPr>
      <w:r>
        <w:rPr>
          <w:sz w:val="28"/>
          <w:szCs w:val="28"/>
        </w:rPr>
        <w:t xml:space="preserve">проведены мероприятия, посвященные государственным праздникам, памятным и юбилейным датам, направленным на укрепление патриотизма и российской гражданской идентичности: День защитника Отечества – 23 февраля, День России – 12 июня, 79-летия Победы в Великой Отечественной войне; День славянской письменности и культуры </w:t>
      </w:r>
      <w:r>
        <w:rPr>
          <w:sz w:val="28"/>
          <w:szCs w:val="28"/>
        </w:rPr>
        <w:lastRenderedPageBreak/>
        <w:t>24 мая 2024 г. с выступлением хоровых коллективов (число участников - ок</w:t>
      </w:r>
      <w:r w:rsidR="00060159">
        <w:rPr>
          <w:sz w:val="28"/>
          <w:szCs w:val="28"/>
        </w:rPr>
        <w:t>. 600).</w:t>
      </w:r>
    </w:p>
    <w:p w:rsidR="00766854" w:rsidRDefault="00060159">
      <w:pPr>
        <w:ind w:firstLine="709"/>
        <w:jc w:val="both"/>
        <w:rPr>
          <w:sz w:val="28"/>
          <w:szCs w:val="28"/>
        </w:rPr>
      </w:pPr>
      <w:r>
        <w:rPr>
          <w:sz w:val="28"/>
          <w:szCs w:val="28"/>
        </w:rPr>
        <w:t>П</w:t>
      </w:r>
      <w:r w:rsidR="00820629">
        <w:rPr>
          <w:sz w:val="28"/>
          <w:szCs w:val="28"/>
        </w:rPr>
        <w:t xml:space="preserve">роведены мероприятия к 225-летию А.С. Пушкина посвященные юбилеям выдающихся земляков, фестиваль «Джазовая провинция», областной конкурс молодых исполнителей «Курская мозаика» - за 2 года реализации проекта в нем приняли участие 800 коллективов из 33 районов и городов региона, новая «Курская мозаика. Голоса приграничья» </w:t>
      </w:r>
      <w:proofErr w:type="gramStart"/>
      <w:r w:rsidR="00820629">
        <w:rPr>
          <w:sz w:val="28"/>
          <w:szCs w:val="28"/>
        </w:rPr>
        <w:t>посвящена</w:t>
      </w:r>
      <w:proofErr w:type="gramEnd"/>
      <w:r w:rsidR="00820629">
        <w:rPr>
          <w:sz w:val="28"/>
          <w:szCs w:val="28"/>
        </w:rPr>
        <w:t xml:space="preserve"> темам патриотизма, традиционных ценностей, популяризации нашей народной культуры; и другие масштабные событийные мероприятия;</w:t>
      </w:r>
    </w:p>
    <w:p w:rsidR="00766854" w:rsidRDefault="00820629">
      <w:pPr>
        <w:ind w:firstLine="709"/>
        <w:jc w:val="both"/>
        <w:rPr>
          <w:sz w:val="28"/>
          <w:szCs w:val="28"/>
        </w:rPr>
      </w:pPr>
      <w:r w:rsidRPr="0068744A">
        <w:rPr>
          <w:sz w:val="28"/>
          <w:szCs w:val="28"/>
        </w:rPr>
        <w:t>осуществлена организация стажировок, мастер-классов, консультаций, в том числе по театральному делу, хореографическому творчеству, изобразительному искусству</w:t>
      </w:r>
      <w:r>
        <w:rPr>
          <w:sz w:val="28"/>
          <w:szCs w:val="28"/>
        </w:rPr>
        <w:t>.</w:t>
      </w:r>
    </w:p>
    <w:p w:rsidR="00766854" w:rsidRDefault="00820629">
      <w:pPr>
        <w:ind w:firstLine="709"/>
        <w:jc w:val="both"/>
        <w:rPr>
          <w:sz w:val="28"/>
          <w:szCs w:val="28"/>
        </w:rPr>
      </w:pPr>
      <w:r>
        <w:rPr>
          <w:bCs/>
          <w:sz w:val="28"/>
          <w:szCs w:val="28"/>
          <w:lang w:eastAsia="en-US"/>
        </w:rPr>
        <w:t>В течение последнего времени в регионе удалось сохранить обширную сеть учреждений культуры - более 1200 ед. (с учетом филиалов). Многочисленные меры поддержки в их адрес направлены с целью улучшения качества предоставления услуг, расширению форм работы, доступности.</w:t>
      </w:r>
    </w:p>
    <w:p w:rsidR="00766854" w:rsidRDefault="00820629">
      <w:pPr>
        <w:ind w:firstLine="709"/>
        <w:jc w:val="both"/>
        <w:rPr>
          <w:sz w:val="28"/>
          <w:szCs w:val="28"/>
        </w:rPr>
      </w:pPr>
      <w:proofErr w:type="gramStart"/>
      <w:r>
        <w:rPr>
          <w:sz w:val="28"/>
          <w:szCs w:val="28"/>
        </w:rPr>
        <w:t xml:space="preserve">Этому способствует, в частности, как реализация масштабных проектов, как областного уровня (творческие проекты «Открытый экран», «Кино в театре», «Киноквартирник на Зеленой», тифлокиномарафон «Фронтовой кинотеатр» и др.), так и федерального (Всероссийские акции «Поем всем двором», «Ночь кино», «Ночь искусств»). </w:t>
      </w:r>
      <w:proofErr w:type="gramEnd"/>
    </w:p>
    <w:p w:rsidR="00766854" w:rsidRDefault="00820629">
      <w:pPr>
        <w:ind w:firstLine="709"/>
        <w:jc w:val="both"/>
        <w:rPr>
          <w:sz w:val="28"/>
          <w:szCs w:val="28"/>
        </w:rPr>
      </w:pPr>
      <w:r>
        <w:rPr>
          <w:sz w:val="28"/>
          <w:szCs w:val="28"/>
        </w:rPr>
        <w:t>Большое значение в выполнении данного показателя также имеет посещение областными театрально-концертными организациями зрителей в районах области.</w:t>
      </w:r>
    </w:p>
    <w:p w:rsidR="00766854" w:rsidRDefault="00820629">
      <w:pPr>
        <w:ind w:firstLine="709"/>
        <w:jc w:val="both"/>
        <w:rPr>
          <w:sz w:val="28"/>
          <w:szCs w:val="28"/>
        </w:rPr>
      </w:pPr>
      <w:r>
        <w:rPr>
          <w:sz w:val="28"/>
          <w:szCs w:val="28"/>
          <w:lang w:eastAsia="en-US"/>
        </w:rPr>
        <w:t>Создание условий для развития и поддержки одаренных детей.</w:t>
      </w:r>
    </w:p>
    <w:p w:rsidR="00766854" w:rsidRPr="00421E6E" w:rsidRDefault="00820629">
      <w:pPr>
        <w:pStyle w:val="TableParagraph"/>
        <w:ind w:firstLine="709"/>
        <w:jc w:val="both"/>
        <w:rPr>
          <w:sz w:val="28"/>
          <w:szCs w:val="28"/>
        </w:rPr>
      </w:pPr>
      <w:r w:rsidRPr="00421E6E">
        <w:rPr>
          <w:sz w:val="28"/>
          <w:szCs w:val="28"/>
        </w:rPr>
        <w:t xml:space="preserve">В 2024 г. в Курской области услуги дополнительного образования в сфере искусств оказывали 45 детских школ искусств, отделение дополнительного образования при Музколледже им. Г.В. Свиридова, 2 школы креативных индустрий при Музколледже им. Г.В. Свиридова и Железногорском художественном колледже им. А.А. Дейнеки. Доля детей, обучающихся по дополнительным предпрофессиональным программам в области искусств, составила 72,1%, что на 5,1% выше по сравнению с 2023 г. </w:t>
      </w:r>
    </w:p>
    <w:p w:rsidR="00766854" w:rsidRPr="00421E6E" w:rsidRDefault="00820629">
      <w:pPr>
        <w:pStyle w:val="TableParagraph"/>
        <w:ind w:firstLine="709"/>
        <w:jc w:val="both"/>
        <w:rPr>
          <w:sz w:val="28"/>
          <w:szCs w:val="28"/>
        </w:rPr>
      </w:pPr>
      <w:r w:rsidRPr="00421E6E">
        <w:rPr>
          <w:sz w:val="28"/>
          <w:szCs w:val="28"/>
        </w:rPr>
        <w:t>Общее количество обучающихся на начало 2024-2025 учебного года составило 13468 чел., из них 31 чел. – лица с ОВЗ и инвалиды, из них по зрению – 3 чел., по слуху – 0, с иными нозологиями – 28 чел.</w:t>
      </w:r>
    </w:p>
    <w:p w:rsidR="00766854" w:rsidRPr="00421E6E" w:rsidRDefault="00820629">
      <w:pPr>
        <w:pStyle w:val="TableParagraph"/>
        <w:ind w:firstLine="709"/>
        <w:jc w:val="both"/>
      </w:pPr>
      <w:r w:rsidRPr="00421E6E">
        <w:rPr>
          <w:sz w:val="28"/>
          <w:szCs w:val="28"/>
        </w:rPr>
        <w:t xml:space="preserve">Для обучения детей-инвалидов и лиц с ОВЗ разработаны адаптированные образовательные программы по следующим специальностям: </w:t>
      </w:r>
      <w:proofErr w:type="gramStart"/>
      <w:r w:rsidRPr="00421E6E">
        <w:rPr>
          <w:sz w:val="28"/>
          <w:szCs w:val="28"/>
        </w:rPr>
        <w:t xml:space="preserve">«Декоративно-прикладное искусство», «Основы музыкального исполнительства», «Основы изобразительного искусства», «Основы художественного развития», «Основы театрального искусства», «Театр Петрушки», «Сольное (эстрадное) пение», «Музыкальный фольклор», «Хоровое пение», «Основы художественного развития», </w:t>
      </w:r>
      <w:r w:rsidRPr="00421E6E">
        <w:rPr>
          <w:sz w:val="28"/>
          <w:szCs w:val="28"/>
        </w:rPr>
        <w:lastRenderedPageBreak/>
        <w:t>«Аккордеон для детей», «Музыка и окружающий мир», «Сольфеджио для детей с ОВЗ», «Основы игры на духовых инструментах», «Социализация и адаптация детей с ОВЗ средствами изобразительного искусства».</w:t>
      </w:r>
      <w:proofErr w:type="gramEnd"/>
    </w:p>
    <w:p w:rsidR="00766854" w:rsidRPr="00421E6E" w:rsidRDefault="00820629">
      <w:pPr>
        <w:pStyle w:val="TableParagraph"/>
        <w:ind w:firstLine="709"/>
        <w:jc w:val="both"/>
      </w:pPr>
      <w:r w:rsidRPr="00421E6E">
        <w:rPr>
          <w:sz w:val="28"/>
          <w:szCs w:val="28"/>
        </w:rPr>
        <w:t>46 педагогов ДШИ прошли обучение (повышение квалификации) для работы с инвалидами и детьми с ОВЗ.</w:t>
      </w:r>
    </w:p>
    <w:p w:rsidR="00766854" w:rsidRPr="00421E6E" w:rsidRDefault="00820629">
      <w:pPr>
        <w:ind w:firstLine="709"/>
        <w:jc w:val="both"/>
      </w:pPr>
      <w:proofErr w:type="gramStart"/>
      <w:r w:rsidRPr="00421E6E">
        <w:rPr>
          <w:sz w:val="28"/>
          <w:szCs w:val="28"/>
          <w:lang w:eastAsia="en-US"/>
        </w:rPr>
        <w:t xml:space="preserve">Для преподавателей ДШИ по предпрофессиональным программам подготовлены учебно-методические пособия, авторские издания, мультимедийные материалы: </w:t>
      </w:r>
      <w:r w:rsidRPr="00421E6E">
        <w:rPr>
          <w:sz w:val="28"/>
          <w:szCs w:val="28"/>
        </w:rPr>
        <w:t>разработаны и подготовлены к печати 2 сборника по итогам мониторинга деятельности ДШИ и подведомственных Министерству культуры Курской области колледжей «Художественное образование Курской области в цифрах», а также учебно-методическое пособие «Рабочие листы на уроках сольфеджио в 1 классе ДШИ»;</w:t>
      </w:r>
      <w:proofErr w:type="gramEnd"/>
      <w:r w:rsidRPr="00421E6E">
        <w:rPr>
          <w:sz w:val="28"/>
          <w:szCs w:val="28"/>
        </w:rPr>
        <w:t xml:space="preserve"> издано 2 сборника пьес: пособия С.А. Макарова для ударных инструментов; в рамках проекта «2024 – юбилеи великих творений Г.В. Свиридова» подготовлены методические материалы для наполнения интерактивного киоска в помощь преподавателям музыкальной литературы; разработана лекция-концерт «Зримая музыка. Знакомый и незнакомый Свиридов».</w:t>
      </w:r>
    </w:p>
    <w:p w:rsidR="00766854" w:rsidRPr="00421E6E" w:rsidRDefault="00820629">
      <w:pPr>
        <w:ind w:firstLine="709"/>
        <w:jc w:val="both"/>
      </w:pPr>
      <w:proofErr w:type="gramStart"/>
      <w:r w:rsidRPr="00421E6E">
        <w:rPr>
          <w:sz w:val="28"/>
          <w:szCs w:val="28"/>
          <w:lang w:eastAsia="en-US"/>
        </w:rPr>
        <w:t xml:space="preserve">В ОБОУ ДПО УМЦ </w:t>
      </w:r>
      <w:r w:rsidRPr="00421E6E">
        <w:rPr>
          <w:sz w:val="28"/>
          <w:szCs w:val="28"/>
        </w:rPr>
        <w:t>организованы и проведены 10 мастер-классов для педагогов ДШИ по различным видам исполнительского искусства, в которых приняли участие более 250 преподавателей и 100 обучающихся.</w:t>
      </w:r>
      <w:proofErr w:type="gramEnd"/>
    </w:p>
    <w:p w:rsidR="00766854" w:rsidRPr="00421E6E" w:rsidRDefault="00820629">
      <w:pPr>
        <w:ind w:firstLine="709"/>
        <w:jc w:val="both"/>
        <w:rPr>
          <w:lang w:eastAsia="en-US"/>
        </w:rPr>
      </w:pPr>
      <w:r w:rsidRPr="00421E6E">
        <w:rPr>
          <w:rFonts w:eastAsia="Calibri"/>
          <w:sz w:val="28"/>
          <w:szCs w:val="28"/>
        </w:rPr>
        <w:t xml:space="preserve">Проведено 8 областных и 23 городских конкурса, Международные и всероссийские конкурсы, </w:t>
      </w:r>
      <w:r w:rsidRPr="00421E6E">
        <w:rPr>
          <w:color w:val="000000"/>
          <w:sz w:val="28"/>
          <w:szCs w:val="28"/>
        </w:rPr>
        <w:t>региональные этапы общероссийских конкурсов</w:t>
      </w:r>
      <w:r w:rsidRPr="00421E6E">
        <w:rPr>
          <w:sz w:val="28"/>
          <w:szCs w:val="28"/>
          <w:lang w:eastAsia="en-US"/>
        </w:rPr>
        <w:t xml:space="preserve"> Количество детей, принявших в них участие, – более 8 000 чел. </w:t>
      </w:r>
    </w:p>
    <w:p w:rsidR="00766854" w:rsidRPr="00421E6E" w:rsidRDefault="00820629">
      <w:pPr>
        <w:ind w:firstLine="709"/>
        <w:jc w:val="both"/>
      </w:pPr>
      <w:r w:rsidRPr="00421E6E">
        <w:rPr>
          <w:sz w:val="28"/>
          <w:szCs w:val="28"/>
        </w:rPr>
        <w:t>Количество культурно-просветительских и творческих мероприятий в сфере искусства составило 2 941 ед., что на 21 меньше, чем в 2022 году. В мероприятиях приняли участие 7 901 чел (59,46% от общего числа участников, что ниже показателя 2022 года на 2,4%). Однако доля детей, принявших участие в мероприятиях регионального, всероссийского и международного уровней осталась практически стабильной – 69,08% (69,79% в 2022 г.).</w:t>
      </w:r>
    </w:p>
    <w:p w:rsidR="00766854" w:rsidRPr="00421E6E" w:rsidRDefault="00820629">
      <w:pPr>
        <w:ind w:firstLine="709"/>
        <w:jc w:val="both"/>
      </w:pPr>
      <w:r w:rsidRPr="00421E6E">
        <w:rPr>
          <w:sz w:val="28"/>
          <w:szCs w:val="28"/>
        </w:rPr>
        <w:t xml:space="preserve">Наиболее значимые мероприятия 2024 года: </w:t>
      </w:r>
    </w:p>
    <w:p w:rsidR="00766854" w:rsidRPr="00421E6E" w:rsidRDefault="00820629">
      <w:pPr>
        <w:ind w:firstLine="709"/>
        <w:jc w:val="both"/>
      </w:pPr>
      <w:r w:rsidRPr="00421E6E">
        <w:rPr>
          <w:sz w:val="28"/>
          <w:szCs w:val="28"/>
        </w:rPr>
        <w:t>- в ноябре состоялся Всероссийский конкурс-фестиваль «Молодые таланты и звезды России» (при поддержке Президентского фонда культурных инициатив), в котором приняли участие прошедшие предварительный отбор 20 одаренных детей – обучающиеся из гг. Курска, Белгорода, Старого Оскола Белгородской области, Кимры Тверской области, Воронежа, Москвы, Твери. Всего было подано 33 заявки;</w:t>
      </w:r>
    </w:p>
    <w:p w:rsidR="00766854" w:rsidRPr="00421E6E" w:rsidRDefault="00820629">
      <w:pPr>
        <w:ind w:firstLine="709"/>
        <w:jc w:val="both"/>
      </w:pPr>
      <w:r w:rsidRPr="00421E6E">
        <w:rPr>
          <w:sz w:val="28"/>
          <w:szCs w:val="28"/>
        </w:rPr>
        <w:t>- мастер-классы в рамках Международного конкурса Гран-При «Золотые таланты» (номинация «Домра, балалайка»);</w:t>
      </w:r>
    </w:p>
    <w:p w:rsidR="00766854" w:rsidRPr="00421E6E" w:rsidRDefault="00820629">
      <w:pPr>
        <w:ind w:firstLine="709"/>
        <w:jc w:val="both"/>
      </w:pPr>
      <w:r w:rsidRPr="00421E6E">
        <w:rPr>
          <w:sz w:val="28"/>
          <w:szCs w:val="28"/>
        </w:rPr>
        <w:t>- региональный этап XXIII Дельфийских игр России.</w:t>
      </w:r>
    </w:p>
    <w:p w:rsidR="00766854" w:rsidRPr="00421E6E" w:rsidRDefault="00820629">
      <w:pPr>
        <w:ind w:firstLine="709"/>
        <w:jc w:val="both"/>
      </w:pPr>
      <w:r w:rsidRPr="00421E6E">
        <w:rPr>
          <w:sz w:val="28"/>
          <w:szCs w:val="28"/>
          <w:lang w:eastAsia="en-US"/>
        </w:rPr>
        <w:t xml:space="preserve">Кроме того, ежегодно Министерство культуры Курской области выделяет Учебно-методическому центру </w:t>
      </w:r>
      <w:r w:rsidR="00060159" w:rsidRPr="00421E6E">
        <w:rPr>
          <w:sz w:val="28"/>
          <w:szCs w:val="28"/>
          <w:lang w:eastAsia="en-US"/>
        </w:rPr>
        <w:t>средства</w:t>
      </w:r>
      <w:r w:rsidRPr="00421E6E">
        <w:rPr>
          <w:sz w:val="28"/>
          <w:szCs w:val="28"/>
          <w:lang w:eastAsia="en-US"/>
        </w:rPr>
        <w:t xml:space="preserve"> для направления одаренных детей на всероссийские и международные конкурсы. Значимыми и </w:t>
      </w:r>
      <w:proofErr w:type="gramStart"/>
      <w:r w:rsidRPr="00421E6E">
        <w:rPr>
          <w:sz w:val="28"/>
          <w:szCs w:val="28"/>
          <w:lang w:eastAsia="en-US"/>
        </w:rPr>
        <w:t>результативными</w:t>
      </w:r>
      <w:proofErr w:type="gramEnd"/>
      <w:r w:rsidRPr="00421E6E">
        <w:rPr>
          <w:sz w:val="28"/>
          <w:szCs w:val="28"/>
          <w:lang w:eastAsia="en-US"/>
        </w:rPr>
        <w:t xml:space="preserve"> из которых в текущем году стали </w:t>
      </w:r>
      <w:r w:rsidRPr="00421E6E">
        <w:rPr>
          <w:sz w:val="28"/>
          <w:szCs w:val="28"/>
          <w:lang w:eastAsia="en-US"/>
        </w:rPr>
        <w:lastRenderedPageBreak/>
        <w:t>«Молодые дарования России», Всероссийский фестиваль юных художников «Уникум» и др.</w:t>
      </w:r>
    </w:p>
    <w:p w:rsidR="00766854" w:rsidRPr="00421E6E" w:rsidRDefault="00820629">
      <w:pPr>
        <w:ind w:firstLine="709"/>
        <w:jc w:val="both"/>
      </w:pPr>
      <w:proofErr w:type="gramStart"/>
      <w:r w:rsidRPr="00421E6E">
        <w:rPr>
          <w:sz w:val="28"/>
          <w:szCs w:val="28"/>
          <w:lang w:eastAsia="en-US"/>
        </w:rPr>
        <w:t xml:space="preserve">28-29 ноября 2024 года в рамках Всероссийского конкурса-фестиваля «Молодые таланты и звезды России» состоялись: концерт </w:t>
      </w:r>
      <w:r w:rsidRPr="00421E6E">
        <w:rPr>
          <w:sz w:val="28"/>
          <w:szCs w:val="28"/>
          <w:shd w:val="clear" w:color="auto" w:fill="FFFFFF"/>
          <w:lang w:eastAsia="en-US"/>
        </w:rPr>
        <w:t>ансамбля Воронежского государственной института искусств «</w:t>
      </w:r>
      <w:r w:rsidRPr="00421E6E">
        <w:rPr>
          <w:sz w:val="28"/>
          <w:szCs w:val="28"/>
          <w:shd w:val="clear" w:color="auto" w:fill="FFFFFF"/>
          <w:lang w:val="en-US" w:eastAsia="en-US"/>
        </w:rPr>
        <w:t>DomraNova</w:t>
      </w:r>
      <w:r w:rsidRPr="00421E6E">
        <w:rPr>
          <w:sz w:val="28"/>
          <w:szCs w:val="28"/>
          <w:shd w:val="clear" w:color="auto" w:fill="FFFFFF"/>
          <w:lang w:eastAsia="en-US"/>
        </w:rPr>
        <w:t>» и г</w:t>
      </w:r>
      <w:r w:rsidRPr="00421E6E">
        <w:rPr>
          <w:sz w:val="28"/>
          <w:szCs w:val="28"/>
          <w:lang w:eastAsia="en-US"/>
        </w:rPr>
        <w:t>ала-концерт, в которых приняли участие прошедшие предварительный отбор 20 одаренных детей – обучающиеся из гг. Курска, Белгорода, Старого Оскола Белгородской области, Кимры Тверской области, Москвы, Воронежа.</w:t>
      </w:r>
      <w:proofErr w:type="gramEnd"/>
      <w:r w:rsidRPr="00421E6E">
        <w:rPr>
          <w:sz w:val="28"/>
          <w:szCs w:val="28"/>
          <w:lang w:eastAsia="en-US"/>
        </w:rPr>
        <w:t xml:space="preserve"> </w:t>
      </w:r>
      <w:r w:rsidRPr="00421E6E">
        <w:rPr>
          <w:sz w:val="28"/>
          <w:szCs w:val="28"/>
          <w:shd w:val="clear" w:color="auto" w:fill="FFFFFF"/>
          <w:lang w:eastAsia="en-US"/>
        </w:rPr>
        <w:t xml:space="preserve">Специальными гостями гала-концерта стали два оркестровых коллектива. В первом отделении юные дарования выступили вместе с Белгородским академическим русским оркестром Белгородской государственной филармонии, а во втором – с симфоническим оркестром Курской государственной филармонии.  </w:t>
      </w:r>
    </w:p>
    <w:p w:rsidR="00766854" w:rsidRPr="00421E6E" w:rsidRDefault="00820629">
      <w:pPr>
        <w:ind w:firstLine="709"/>
        <w:jc w:val="both"/>
      </w:pPr>
      <w:r w:rsidRPr="00421E6E">
        <w:rPr>
          <w:sz w:val="28"/>
          <w:szCs w:val="28"/>
          <w:lang w:eastAsia="en-US"/>
        </w:rPr>
        <w:t>В августе 2024 г. в Детском культурном форуме приняла участие делегация Курской области (14 чел.) из числа многократных лауреатов Международных и Всероссийских конкурсов в области исполнительского искусства. Ребята смогли принять участие в многочисленных мастер-классах, открытых дискуссиях, интенсивах и творческих встречах, обсудить перспективные вопросы творческого и профессионального развития с представителями Министерства культуры РФ и педагогами ведущих вузов страны, а также представили свои творческие проекты на площадках форума.</w:t>
      </w:r>
    </w:p>
    <w:p w:rsidR="00766854" w:rsidRPr="00421E6E" w:rsidRDefault="00820629">
      <w:pPr>
        <w:ind w:firstLine="709"/>
        <w:jc w:val="both"/>
      </w:pPr>
      <w:r w:rsidRPr="00421E6E">
        <w:rPr>
          <w:sz w:val="28"/>
          <w:szCs w:val="28"/>
          <w:shd w:val="clear" w:color="auto" w:fill="FFFFFF"/>
          <w:lang w:eastAsia="en-US"/>
        </w:rPr>
        <w:t>Ежегодно в Курской области одаренные дети в соответствии с Распоряжением Губернатора Курской области получают именные стипендии и премии Губернатора Курской области, а на традиционной встрече Губернатора Курской области с одаренными детьми вручаются ценные подарки преподавателям, подготовившим одаренных детей, и памятные дипломы стипендиатам и премиантам. В соответствии с распоряжением Губернатора Курской области от 30.08.2024 №266-рг «О назначении специальных стипендий и премий Губернатора Курской области на 2024-2025 учебный год, награждении денежными премиями и специальными дипломами Губернатора Курской области» обладателями стипендий стали 29 обучающихся ДШИ и 9 студентов, премиантами стали 18 обучающихся ДШИ и 25 педагогов.</w:t>
      </w:r>
    </w:p>
    <w:p w:rsidR="00766854" w:rsidRPr="00421E6E" w:rsidRDefault="00820629">
      <w:pPr>
        <w:ind w:firstLine="709"/>
        <w:jc w:val="both"/>
      </w:pPr>
      <w:r w:rsidRPr="00421E6E">
        <w:rPr>
          <w:sz w:val="28"/>
          <w:szCs w:val="28"/>
          <w:lang w:eastAsia="en-US"/>
        </w:rPr>
        <w:t>Продолжается реализация Межведомственного проекта «Культура для школьников», который знакомит детей с лучшими образцами искусства в процессе организации и посещения экскурсий, творческих встреч с известными деятелями искусства, знакомства с цифровыми платформами учреждений культуры. На федеральном портале зарегистрировано 26 879 детей из 519 образовательных организаций.</w:t>
      </w:r>
    </w:p>
    <w:p w:rsidR="00766854" w:rsidRPr="00421E6E" w:rsidRDefault="00820629">
      <w:pPr>
        <w:ind w:firstLine="709"/>
        <w:jc w:val="both"/>
      </w:pPr>
      <w:r w:rsidRPr="00421E6E">
        <w:rPr>
          <w:sz w:val="28"/>
          <w:szCs w:val="28"/>
          <w:lang w:eastAsia="en-US"/>
        </w:rPr>
        <w:t>В 202</w:t>
      </w:r>
      <w:r w:rsidR="00060159" w:rsidRPr="00421E6E">
        <w:rPr>
          <w:sz w:val="28"/>
          <w:szCs w:val="28"/>
          <w:lang w:eastAsia="en-US"/>
        </w:rPr>
        <w:t>4</w:t>
      </w:r>
      <w:r w:rsidRPr="00421E6E">
        <w:rPr>
          <w:sz w:val="28"/>
          <w:szCs w:val="28"/>
          <w:lang w:eastAsia="en-US"/>
        </w:rPr>
        <w:t xml:space="preserve"> г. обучающиеся ДШИ Курской области приняли участие в акциях «Во славу русского гения», «Сказки русской музыки», «Песни о родной стране», «Культурная жизнь блокадного Ленинграда», «Культурная суббота. Сказки народов России», «Юный искусствовед», «Семейные традиции», «Торопец. Возрождение русской культуры» и др. </w:t>
      </w:r>
      <w:r w:rsidRPr="00421E6E">
        <w:rPr>
          <w:sz w:val="28"/>
          <w:szCs w:val="28"/>
          <w:lang w:eastAsia="en-US"/>
        </w:rPr>
        <w:lastRenderedPageBreak/>
        <w:t xml:space="preserve">Свои работы ребята выкладывали в сети ВКонтакте, а по итогам конкурсного отбора лучшие материалы были размещены на федеральном Портале культурадляшкольников.РФ. </w:t>
      </w:r>
    </w:p>
    <w:p w:rsidR="00766854" w:rsidRPr="00421E6E" w:rsidRDefault="00820629">
      <w:pPr>
        <w:ind w:firstLine="709"/>
        <w:jc w:val="both"/>
        <w:rPr>
          <w:lang w:eastAsia="en-US"/>
        </w:rPr>
      </w:pPr>
      <w:r w:rsidRPr="00421E6E">
        <w:rPr>
          <w:sz w:val="28"/>
          <w:szCs w:val="28"/>
          <w:lang w:eastAsia="en-US"/>
        </w:rPr>
        <w:t>Продолжается реализация программы «Моя Россия», которая позволяет использовать экскурсионные и туристические поездки как одну из эффективных образовательных технологий. Так, в рамках данного проекта 88 чел. – победители творческих конкурсов и олимпиад стали участниками 2 культурно-просветительских программ «Моя Россия – град Петров» (Золотухинская ДШИ 40 чел.), «Суздаль. 1000 лет» (Тимская ДШИ, Горшеченский ДНТ 48 чел.).</w:t>
      </w:r>
    </w:p>
    <w:p w:rsidR="00766854" w:rsidRPr="00421E6E" w:rsidRDefault="00820629">
      <w:pPr>
        <w:ind w:firstLine="709"/>
        <w:jc w:val="both"/>
      </w:pPr>
      <w:proofErr w:type="gramStart"/>
      <w:r w:rsidRPr="00421E6E">
        <w:rPr>
          <w:sz w:val="28"/>
          <w:szCs w:val="28"/>
          <w:lang w:eastAsia="en-US"/>
        </w:rPr>
        <w:t>В рамках реализации национального проекта «Культура» («Творческие люди») в Курской области 399 работников отрасли повысили квалификацию в ЦНО и ПК творческих и управленческих кадров в сфере культуры в Российской государственной библиотеке, Академии музыки имени Гнесиных, Саратовской государственной консерватории имени Собинова, Санкт-Петербургском, Московском, Краснодарском, Кемеровском, Пермском и Челябинском государственных институтах культуры и др.</w:t>
      </w:r>
      <w:proofErr w:type="gramEnd"/>
    </w:p>
    <w:p w:rsidR="00766854" w:rsidRPr="00421E6E" w:rsidRDefault="00820629">
      <w:pPr>
        <w:ind w:firstLine="709"/>
        <w:jc w:val="both"/>
      </w:pPr>
      <w:r w:rsidRPr="00421E6E">
        <w:rPr>
          <w:sz w:val="28"/>
          <w:szCs w:val="28"/>
          <w:lang w:eastAsia="en-US"/>
        </w:rPr>
        <w:t>В марте 2024 года состоялся региональный этап Общероссийского конкурса на присуждение премии Губернатора Курской области «Лучший преподаватель детской школы искусств», победителями которого признаны 3 педагога: Крамаренко Т.Н. (Глушковская ДШИ), железнова В.Н. (ДШИ с. Рышково Курского района), Сомоненкова И.А. (Октябрьская ДШИ). В соответствии с распоряжением Губернатора Курской области от 22.05.2024 № 146-рг «О присуждении премии Губернатора Курской области «Лучший преподаватель детской школы искусств» им перечислена премия в размере: 65 000 руб., 30 000 руб. и 25 000 руб. соответственно. Крамаренко Т.Н. стала дипломантом Общероссийского конкурса.</w:t>
      </w:r>
    </w:p>
    <w:p w:rsidR="00766854" w:rsidRDefault="00820629">
      <w:pPr>
        <w:ind w:firstLine="709"/>
        <w:jc w:val="both"/>
      </w:pPr>
      <w:r w:rsidRPr="00421E6E">
        <w:rPr>
          <w:sz w:val="28"/>
          <w:szCs w:val="28"/>
          <w:lang w:eastAsia="en-US"/>
        </w:rPr>
        <w:t>Победителем Всероссийского конкурса «Лучшая детская школа искусств» в номинации «Лучшая сельская детская школа искусств» стала ДШИ с. Рышково Курского района, которая получила грант в размере 1 млн. руб. на развитие. Финальное награждение состоялось в Москве в Российском Фонде культуры.</w:t>
      </w:r>
    </w:p>
    <w:p w:rsidR="00766854" w:rsidRDefault="00820629">
      <w:pPr>
        <w:ind w:firstLine="709"/>
        <w:jc w:val="both"/>
        <w:rPr>
          <w:sz w:val="28"/>
          <w:szCs w:val="28"/>
        </w:rPr>
      </w:pPr>
      <w:r>
        <w:rPr>
          <w:sz w:val="28"/>
          <w:szCs w:val="28"/>
        </w:rPr>
        <w:t>Также в 2024 году состоялись следующие крупные события в сфере профессионального искусства:</w:t>
      </w:r>
    </w:p>
    <w:p w:rsidR="00766854" w:rsidRDefault="00820629">
      <w:pPr>
        <w:pStyle w:val="af2"/>
        <w:ind w:firstLine="709"/>
        <w:rPr>
          <w:color w:val="auto"/>
          <w:sz w:val="28"/>
          <w:szCs w:val="28"/>
        </w:rPr>
      </w:pPr>
      <w:r>
        <w:rPr>
          <w:color w:val="auto"/>
          <w:sz w:val="28"/>
          <w:szCs w:val="28"/>
        </w:rPr>
        <w:t>Продолжили работу несколько новых арт-площадок Курской государственной филармонии и концертно-творческого центра «Звездный» г. Курска: «Музыкальные вечера. Открытый формат» («Свиридовский дворик») и «Музыкальный дворик» действовали в июне-июле 2024 г.</w:t>
      </w:r>
    </w:p>
    <w:p w:rsidR="00766854" w:rsidRDefault="00820629">
      <w:pPr>
        <w:pStyle w:val="af2"/>
        <w:ind w:firstLine="709"/>
        <w:rPr>
          <w:color w:val="auto"/>
          <w:sz w:val="28"/>
          <w:szCs w:val="28"/>
        </w:rPr>
      </w:pPr>
      <w:r>
        <w:rPr>
          <w:color w:val="auto"/>
          <w:sz w:val="28"/>
          <w:szCs w:val="28"/>
        </w:rPr>
        <w:t>В рамках проведения XXIV Музыкального фестиваля имени Георгия Свиридова состоялись концертные выступления прославленных коллективов страны и народного артиста России Е. Князева.</w:t>
      </w:r>
    </w:p>
    <w:p w:rsidR="00766854" w:rsidRDefault="00820629">
      <w:pPr>
        <w:pStyle w:val="af7"/>
        <w:ind w:firstLine="709"/>
        <w:jc w:val="both"/>
        <w:rPr>
          <w:szCs w:val="28"/>
        </w:rPr>
      </w:pPr>
      <w:r>
        <w:rPr>
          <w:rStyle w:val="afb"/>
          <w:szCs w:val="28"/>
        </w:rPr>
        <w:t xml:space="preserve">Деятельность по организации и показу спектаклей всех форм в регионе осуществляют Курский государственный драматический театр </w:t>
      </w:r>
      <w:r>
        <w:rPr>
          <w:rStyle w:val="afb"/>
          <w:szCs w:val="28"/>
        </w:rPr>
        <w:br/>
      </w:r>
      <w:r>
        <w:rPr>
          <w:rStyle w:val="afb"/>
          <w:szCs w:val="28"/>
        </w:rPr>
        <w:lastRenderedPageBreak/>
        <w:t>им. А.С. Пушкина, Курский государственный театр кукол и Центр театрального творчества «Ровесник» имени И.В. Селиванова.</w:t>
      </w:r>
    </w:p>
    <w:p w:rsidR="00766854" w:rsidRDefault="00820629">
      <w:pPr>
        <w:ind w:firstLine="709"/>
        <w:jc w:val="both"/>
        <w:rPr>
          <w:sz w:val="28"/>
          <w:szCs w:val="28"/>
        </w:rPr>
      </w:pPr>
      <w:r>
        <w:rPr>
          <w:sz w:val="28"/>
          <w:szCs w:val="28"/>
        </w:rPr>
        <w:t xml:space="preserve">Ежегодно театрами вводятся 6 новых премьерных спектаклей. Динамика зрительского посещения в период до </w:t>
      </w:r>
      <w:proofErr w:type="gramStart"/>
      <w:r>
        <w:rPr>
          <w:sz w:val="28"/>
          <w:szCs w:val="28"/>
        </w:rPr>
        <w:t>ситуации</w:t>
      </w:r>
      <w:proofErr w:type="gramEnd"/>
      <w:r>
        <w:rPr>
          <w:sz w:val="28"/>
          <w:szCs w:val="28"/>
        </w:rPr>
        <w:t xml:space="preserve"> возникшей на территории региона 7 августа 2024 г. была положительная.</w:t>
      </w:r>
    </w:p>
    <w:p w:rsidR="00766854" w:rsidRDefault="00820629">
      <w:pPr>
        <w:shd w:val="clear" w:color="auto" w:fill="FFFFFF"/>
        <w:ind w:firstLine="709"/>
        <w:jc w:val="both"/>
        <w:rPr>
          <w:sz w:val="28"/>
          <w:szCs w:val="28"/>
        </w:rPr>
      </w:pPr>
      <w:r>
        <w:rPr>
          <w:sz w:val="28"/>
          <w:szCs w:val="28"/>
        </w:rPr>
        <w:t xml:space="preserve">Кроме того, театры принимали участие в конкурсной и грантовой деятельности: так, драматический театр прошел конкурсный отбор и в 2024 году принял участие в федеральной программе «Большие гастроли», в рамках которых театральная труппа выезжала в гг. Ульяновск, Архангельск, Брянск, Орел, Липецк.  </w:t>
      </w:r>
    </w:p>
    <w:p w:rsidR="00766854" w:rsidRDefault="00820629">
      <w:pPr>
        <w:shd w:val="clear" w:color="auto" w:fill="FFFFFF"/>
        <w:ind w:firstLine="709"/>
        <w:jc w:val="both"/>
        <w:rPr>
          <w:sz w:val="28"/>
          <w:szCs w:val="28"/>
        </w:rPr>
      </w:pPr>
      <w:r>
        <w:rPr>
          <w:sz w:val="28"/>
        </w:rPr>
        <w:t>В Курском драмтеатре в течение 2024 г. работают над новой постановкой «Как я остался человеком», которая посвящена бойцам Специальной военной операции.  Спектакль  основан на реальной истории, рассказанной в пьесе курского драматурга  Александра Демченко. Он создается в рамках федерального проекта «СВОи.  Непридуманные истории» при грантовой поддержке Президентского фонда культурных инициатив. Премьера пройдет 1 марта 2025 года.</w:t>
      </w:r>
    </w:p>
    <w:p w:rsidR="00766854" w:rsidRDefault="00820629">
      <w:pPr>
        <w:shd w:val="clear" w:color="auto" w:fill="FFFFFF"/>
        <w:ind w:firstLine="709"/>
        <w:jc w:val="both"/>
        <w:rPr>
          <w:sz w:val="28"/>
          <w:szCs w:val="28"/>
        </w:rPr>
      </w:pPr>
      <w:r>
        <w:rPr>
          <w:sz w:val="28"/>
          <w:szCs w:val="28"/>
        </w:rPr>
        <w:t xml:space="preserve">Детский фестиваль «Первоцвет» </w:t>
      </w:r>
      <w:proofErr w:type="gramStart"/>
      <w:r>
        <w:rPr>
          <w:sz w:val="28"/>
          <w:szCs w:val="28"/>
        </w:rPr>
        <w:t>для</w:t>
      </w:r>
      <w:proofErr w:type="gramEnd"/>
      <w:r>
        <w:rPr>
          <w:sz w:val="28"/>
          <w:szCs w:val="28"/>
        </w:rPr>
        <w:t xml:space="preserve"> дошкольных учреждений, который проходит ежегодно. По 2 направлениям: художественное слово, театральное творчество. Более 100 человек детей – участников, театр принимает у себя на площадке.</w:t>
      </w:r>
    </w:p>
    <w:p w:rsidR="00766854" w:rsidRDefault="00820629">
      <w:pPr>
        <w:shd w:val="clear" w:color="auto" w:fill="FFFFFF"/>
        <w:ind w:firstLine="709"/>
        <w:jc w:val="both"/>
        <w:rPr>
          <w:sz w:val="28"/>
          <w:szCs w:val="28"/>
        </w:rPr>
      </w:pPr>
      <w:r>
        <w:rPr>
          <w:sz w:val="28"/>
          <w:szCs w:val="28"/>
        </w:rPr>
        <w:t xml:space="preserve">Театры является ежегодным участником федеральной программы                         «Большие гастроли». </w:t>
      </w:r>
      <w:proofErr w:type="gramStart"/>
      <w:r>
        <w:rPr>
          <w:sz w:val="28"/>
          <w:szCs w:val="28"/>
        </w:rPr>
        <w:t>В этом году Росконцертом был организован гастрольный тур по 5-ти городам СЗФО (туда вошли города:</w:t>
      </w:r>
      <w:proofErr w:type="gramEnd"/>
      <w:r>
        <w:rPr>
          <w:sz w:val="28"/>
          <w:szCs w:val="28"/>
        </w:rPr>
        <w:t xml:space="preserve"> </w:t>
      </w:r>
      <w:proofErr w:type="gramStart"/>
      <w:r>
        <w:rPr>
          <w:sz w:val="28"/>
          <w:szCs w:val="28"/>
        </w:rPr>
        <w:t>Санкт-Петербург, Выборг, Псков, Лодейное поле, Петрозаводск). 3 новогодних спектакля гастролировали по СЗФО «Солнышко и снежные человечки», «Три снежинки», «Веселые уроки».</w:t>
      </w:r>
      <w:proofErr w:type="gramEnd"/>
    </w:p>
    <w:p w:rsidR="00766854" w:rsidRDefault="00820629">
      <w:pPr>
        <w:shd w:val="clear" w:color="auto" w:fill="FFFFFF"/>
        <w:ind w:firstLine="709"/>
        <w:jc w:val="both"/>
        <w:rPr>
          <w:sz w:val="28"/>
          <w:szCs w:val="28"/>
        </w:rPr>
      </w:pPr>
      <w:r>
        <w:rPr>
          <w:sz w:val="28"/>
          <w:szCs w:val="28"/>
        </w:rPr>
        <w:t>Для гастрольной деятельности в 2024 году был приобретен 30-ти местный комфортабельный автобус.</w:t>
      </w:r>
    </w:p>
    <w:p w:rsidR="00766854" w:rsidRDefault="00820629">
      <w:pPr>
        <w:shd w:val="clear" w:color="auto" w:fill="FFFFFF"/>
        <w:ind w:firstLine="709"/>
        <w:jc w:val="both"/>
        <w:rPr>
          <w:sz w:val="28"/>
          <w:szCs w:val="28"/>
        </w:rPr>
      </w:pPr>
      <w:r>
        <w:rPr>
          <w:sz w:val="28"/>
          <w:szCs w:val="28"/>
        </w:rPr>
        <w:t>Театр активно развивается, осваивая новые формы для привлечения юной аудитории. На малой сцене идут Бэби-спектакли («Теремок», «Первый снег», «Умная дочка»).</w:t>
      </w:r>
    </w:p>
    <w:p w:rsidR="00766854" w:rsidRDefault="00820629">
      <w:pPr>
        <w:shd w:val="clear" w:color="auto" w:fill="FFFFFF"/>
        <w:ind w:firstLine="709"/>
        <w:jc w:val="both"/>
        <w:rPr>
          <w:sz w:val="28"/>
          <w:szCs w:val="28"/>
          <w:highlight w:val="white"/>
        </w:rPr>
      </w:pPr>
      <w:r>
        <w:rPr>
          <w:sz w:val="28"/>
          <w:szCs w:val="28"/>
          <w:highlight w:val="white"/>
        </w:rPr>
        <w:t xml:space="preserve">13 июня состоялось открытие музея Курского драматического театра им. Пушкина. Проект реализован совместно с Государственным центральным театральным музеем имени А.А. Бахрушина и представит материалы из истории одного из старейших театров страны. Музей будет открыт с июня для всех категорий, посещение музея возможно и по «Пушкинской карте» </w:t>
      </w:r>
      <w:r>
        <w:rPr>
          <w:iCs/>
          <w:sz w:val="28"/>
          <w:szCs w:val="28"/>
          <w:highlight w:val="white"/>
        </w:rPr>
        <w:t>(подготовлена специальная программа «Музей Плюс», включающая в себя цикл мероприятий, экскурсию по экспозиции, экскурсию по театру, мастер-класс, творческая встреча, спектакль «Урок Щепкина» и др.)</w:t>
      </w:r>
      <w:r>
        <w:rPr>
          <w:sz w:val="28"/>
          <w:szCs w:val="28"/>
          <w:highlight w:val="white"/>
        </w:rPr>
        <w:t xml:space="preserve">. </w:t>
      </w:r>
    </w:p>
    <w:p w:rsidR="00766854" w:rsidRDefault="00820629">
      <w:pPr>
        <w:shd w:val="clear" w:color="auto" w:fill="FFFFFF"/>
        <w:ind w:firstLine="709"/>
        <w:jc w:val="both"/>
        <w:rPr>
          <w:sz w:val="28"/>
          <w:highlight w:val="white"/>
        </w:rPr>
      </w:pPr>
      <w:r>
        <w:rPr>
          <w:sz w:val="28"/>
          <w:highlight w:val="white"/>
        </w:rPr>
        <w:t xml:space="preserve">В  2024 год в категории «Театры» в рамках программы «Пушкинская карта» было реализовано - 14 786 билетов на общую сумму 5 425 637 рублей. В Курской области в программе принимают участие 3 театра. Это: Курский драматический театр им. А.С. Пушкина, Курский </w:t>
      </w:r>
      <w:r>
        <w:rPr>
          <w:sz w:val="28"/>
          <w:highlight w:val="white"/>
        </w:rPr>
        <w:lastRenderedPageBreak/>
        <w:t>государственный театр кукол и ТЮЗ «Ровесник».</w:t>
      </w:r>
      <w:r>
        <w:rPr>
          <w:sz w:val="28"/>
        </w:rPr>
        <w:t xml:space="preserve"> </w:t>
      </w:r>
      <w:r>
        <w:rPr>
          <w:sz w:val="28"/>
          <w:highlight w:val="white"/>
        </w:rPr>
        <w:t xml:space="preserve">Совокупное количество мероприятий прошедших по ПК за год 639. </w:t>
      </w:r>
    </w:p>
    <w:p w:rsidR="00766854" w:rsidRDefault="00820629">
      <w:pPr>
        <w:shd w:val="clear" w:color="auto" w:fill="FFFFFF"/>
        <w:ind w:firstLine="709"/>
        <w:jc w:val="both"/>
        <w:rPr>
          <w:sz w:val="28"/>
          <w:highlight w:val="white"/>
        </w:rPr>
      </w:pPr>
      <w:r>
        <w:rPr>
          <w:sz w:val="28"/>
          <w:szCs w:val="28"/>
        </w:rPr>
        <w:t>Также состоялись обменные показы спектаклей с Белгородским и Орловским театрами кукол.</w:t>
      </w:r>
    </w:p>
    <w:p w:rsidR="00766854" w:rsidRDefault="00820629">
      <w:pPr>
        <w:ind w:firstLine="709"/>
        <w:jc w:val="both"/>
        <w:rPr>
          <w:sz w:val="28"/>
          <w:szCs w:val="28"/>
        </w:rPr>
      </w:pPr>
      <w:r>
        <w:rPr>
          <w:sz w:val="28"/>
          <w:szCs w:val="28"/>
        </w:rPr>
        <w:t>Концертная деятельность в залах Курской государственной филармонии организована по системе абонементов, предназначенных для слушателей различных возрастов и эстетических вкусов. На сегодняшний день вниманию слушателей предлагается более 30 различных абонементов. Творческий состав филармонии – это 5 оркестров, 8 ансамблей, солисты-вокалисты и инструменталисты, артисты балета, музыковеды, мастера художественного слова. Филармония располагает двумя автономными зданиями с полноценными концертными залами (одна из 3-х в стране).</w:t>
      </w:r>
    </w:p>
    <w:p w:rsidR="00766854" w:rsidRDefault="00820629">
      <w:pPr>
        <w:ind w:firstLine="709"/>
        <w:jc w:val="both"/>
        <w:rPr>
          <w:sz w:val="28"/>
          <w:szCs w:val="28"/>
        </w:rPr>
      </w:pPr>
      <w:r>
        <w:rPr>
          <w:sz w:val="28"/>
          <w:szCs w:val="28"/>
        </w:rPr>
        <w:t>В указанный период реализовано множество масштабных проектов, среди которых: Музыкальные фестивали имени Г.В. Свиридова, имени В.Ф. Гридина, Международный фестиваль «Джазовая провинция».</w:t>
      </w:r>
    </w:p>
    <w:p w:rsidR="00766854" w:rsidRDefault="00820629">
      <w:pPr>
        <w:ind w:firstLine="709"/>
        <w:jc w:val="both"/>
        <w:rPr>
          <w:bCs/>
          <w:sz w:val="28"/>
          <w:szCs w:val="28"/>
        </w:rPr>
      </w:pPr>
      <w:r>
        <w:rPr>
          <w:sz w:val="28"/>
          <w:szCs w:val="28"/>
        </w:rPr>
        <w:t xml:space="preserve">Вместе с тем, появились и новые проекты, позволяющие привлекать молодежную аудиторию к знакомству и изучение отечественной истории и культуры. Так, в сентябре 2021 г. Минкультуры России, реализуя инициативу Президента, запустило федеральный проект «Пушкинская карта». От региона </w:t>
      </w:r>
      <w:r>
        <w:rPr>
          <w:bCs/>
          <w:sz w:val="28"/>
          <w:szCs w:val="28"/>
        </w:rPr>
        <w:t xml:space="preserve">участниками стали по итогам 2024 года уже 138 учреждения, предлагающие более 300 мероприятий ежемесячно для зрителей от 14 до 22 лет. На 31.12.2024 г. таких карт в области приобрели уже более </w:t>
      </w:r>
      <w:proofErr w:type="gramStart"/>
      <w:r>
        <w:rPr>
          <w:bCs/>
          <w:sz w:val="28"/>
          <w:szCs w:val="28"/>
        </w:rPr>
        <w:t>более</w:t>
      </w:r>
      <w:proofErr w:type="gramEnd"/>
      <w:r>
        <w:rPr>
          <w:bCs/>
          <w:sz w:val="28"/>
          <w:szCs w:val="28"/>
        </w:rPr>
        <w:t xml:space="preserve"> 85 тыс. подростков.</w:t>
      </w:r>
    </w:p>
    <w:p w:rsidR="00766854" w:rsidRDefault="00766854">
      <w:pPr>
        <w:ind w:firstLine="709"/>
        <w:jc w:val="both"/>
        <w:rPr>
          <w:sz w:val="28"/>
          <w:szCs w:val="28"/>
        </w:rPr>
      </w:pPr>
    </w:p>
    <w:p w:rsidR="00766854" w:rsidRPr="00421E6E" w:rsidRDefault="00820629">
      <w:pPr>
        <w:pStyle w:val="13"/>
        <w:spacing w:line="240" w:lineRule="auto"/>
        <w:ind w:firstLine="709"/>
        <w:jc w:val="both"/>
        <w:rPr>
          <w:sz w:val="28"/>
          <w:szCs w:val="28"/>
        </w:rPr>
      </w:pPr>
      <w:r w:rsidRPr="00421E6E">
        <w:rPr>
          <w:bCs/>
          <w:sz w:val="28"/>
          <w:szCs w:val="28"/>
        </w:rPr>
        <w:t>Важным направлением государственной политики региона является развитие и модернизация кинообслуживания населения.</w:t>
      </w:r>
    </w:p>
    <w:p w:rsidR="00766854" w:rsidRPr="00421E6E" w:rsidRDefault="00820629">
      <w:pPr>
        <w:pStyle w:val="13"/>
        <w:spacing w:line="240" w:lineRule="auto"/>
        <w:ind w:firstLine="709"/>
        <w:jc w:val="both"/>
      </w:pPr>
      <w:r w:rsidRPr="00421E6E">
        <w:rPr>
          <w:bCs/>
          <w:sz w:val="28"/>
          <w:szCs w:val="28"/>
        </w:rPr>
        <w:t>В муниципальных учреждениях культуры Курской области числи</w:t>
      </w:r>
      <w:r w:rsidRPr="00421E6E">
        <w:rPr>
          <w:bCs/>
          <w:sz w:val="28"/>
          <w:szCs w:val="28"/>
          <w:lang w:val="ru-RU"/>
        </w:rPr>
        <w:t>лась</w:t>
      </w:r>
      <w:r w:rsidRPr="00421E6E">
        <w:rPr>
          <w:bCs/>
          <w:sz w:val="28"/>
          <w:szCs w:val="28"/>
        </w:rPr>
        <w:t xml:space="preserve"> 191 киноустано</w:t>
      </w:r>
      <w:r w:rsidRPr="00421E6E">
        <w:rPr>
          <w:bCs/>
          <w:sz w:val="28"/>
          <w:szCs w:val="28"/>
          <w:lang w:val="ru-RU"/>
        </w:rPr>
        <w:t>вка</w:t>
      </w:r>
      <w:r w:rsidRPr="00421E6E">
        <w:rPr>
          <w:bCs/>
          <w:sz w:val="28"/>
          <w:szCs w:val="28"/>
        </w:rPr>
        <w:t>.</w:t>
      </w:r>
    </w:p>
    <w:p w:rsidR="00766854" w:rsidRPr="00421E6E" w:rsidRDefault="00820629">
      <w:pPr>
        <w:pStyle w:val="13"/>
        <w:spacing w:line="240" w:lineRule="auto"/>
        <w:ind w:firstLine="709"/>
        <w:jc w:val="both"/>
      </w:pPr>
      <w:r w:rsidRPr="00421E6E">
        <w:rPr>
          <w:bCs/>
          <w:sz w:val="28"/>
          <w:szCs w:val="28"/>
        </w:rPr>
        <w:t xml:space="preserve">В 2024 году количество зрителей составило 540,9  тыс. человек — это на 11 % </w:t>
      </w:r>
      <w:r w:rsidRPr="00421E6E">
        <w:rPr>
          <w:bCs/>
          <w:sz w:val="28"/>
          <w:szCs w:val="28"/>
          <w:lang w:val="ru-RU"/>
        </w:rPr>
        <w:t>мен</w:t>
      </w:r>
      <w:r w:rsidRPr="00421E6E">
        <w:rPr>
          <w:bCs/>
          <w:sz w:val="28"/>
          <w:szCs w:val="28"/>
        </w:rPr>
        <w:t>ьше, чем в 2023 году (609 тыс.), из них 91 % посетили сеансы отечественных фильмов.</w:t>
      </w:r>
    </w:p>
    <w:p w:rsidR="00766854" w:rsidRPr="00421E6E" w:rsidRDefault="00820629">
      <w:pPr>
        <w:pStyle w:val="13"/>
        <w:spacing w:line="240" w:lineRule="auto"/>
        <w:ind w:firstLine="709"/>
        <w:jc w:val="both"/>
      </w:pPr>
      <w:r w:rsidRPr="00421E6E">
        <w:rPr>
          <w:bCs/>
          <w:sz w:val="28"/>
          <w:szCs w:val="28"/>
        </w:rPr>
        <w:t>Среднее число посещений киносеансов в расчёте на одного человека составляет 0,5 за 2024 г. (</w:t>
      </w:r>
      <w:r w:rsidRPr="00421E6E">
        <w:rPr>
          <w:bCs/>
          <w:sz w:val="28"/>
          <w:szCs w:val="28"/>
          <w:lang w:val="ru-RU"/>
        </w:rPr>
        <w:t>план выполнен).</w:t>
      </w:r>
    </w:p>
    <w:p w:rsidR="00766854" w:rsidRPr="00421E6E" w:rsidRDefault="00820629">
      <w:pPr>
        <w:pStyle w:val="13"/>
        <w:spacing w:line="240" w:lineRule="auto"/>
        <w:ind w:firstLine="709"/>
        <w:jc w:val="both"/>
      </w:pPr>
      <w:r w:rsidRPr="00421E6E">
        <w:rPr>
          <w:rFonts w:eastAsia="Times New Roman" w:cs="Times New Roman"/>
          <w:bCs/>
          <w:sz w:val="28"/>
          <w:szCs w:val="28"/>
          <w:lang w:val="ru-RU"/>
        </w:rPr>
        <w:t xml:space="preserve">В 2024 году был модернизирован кинозал в Касторенском центре досуга и кино «Родина», общее число муниципальных цифровых кинозалов составляло 21, на их долю приходится  60 % от общего количества зрителей. </w:t>
      </w:r>
      <w:r w:rsidRPr="00421E6E">
        <w:rPr>
          <w:rFonts w:eastAsia="Times New Roman" w:cs="Times New Roman"/>
          <w:bCs/>
          <w:sz w:val="28"/>
          <w:szCs w:val="28"/>
          <w:lang w:val="ru-RU" w:eastAsia="zh-CN" w:bidi="hi-IN"/>
        </w:rPr>
        <w:t xml:space="preserve">17 </w:t>
      </w:r>
      <w:r w:rsidRPr="00421E6E">
        <w:rPr>
          <w:rFonts w:eastAsia="Times New Roman" w:cs="Times New Roman"/>
          <w:bCs/>
          <w:sz w:val="28"/>
          <w:szCs w:val="28"/>
          <w:lang w:val="ru-RU" w:eastAsia="zh-CN" w:bidi="ar-SA"/>
        </w:rPr>
        <w:t xml:space="preserve">учреждений  </w:t>
      </w:r>
      <w:r w:rsidRPr="00421E6E">
        <w:rPr>
          <w:rFonts w:eastAsia="Times New Roman" w:cs="Times New Roman"/>
          <w:bCs/>
          <w:sz w:val="28"/>
          <w:szCs w:val="28"/>
          <w:lang w:val="ru-RU" w:eastAsia="zh-CN" w:bidi="hi-IN"/>
        </w:rPr>
        <w:t>модернизированы  за счет федеральных средств. По посещаемости кинозалов, переоборудованных при поддержке Фонда кино, Курская область занимает 3 место в Центральном федеральном округе, так же как и в 2023 году.</w:t>
      </w:r>
    </w:p>
    <w:p w:rsidR="00766854" w:rsidRPr="00421E6E" w:rsidRDefault="00820629">
      <w:pPr>
        <w:pStyle w:val="13"/>
        <w:spacing w:line="240" w:lineRule="auto"/>
        <w:ind w:firstLine="850"/>
        <w:jc w:val="both"/>
      </w:pPr>
      <w:proofErr w:type="gramStart"/>
      <w:r w:rsidRPr="00421E6E">
        <w:rPr>
          <w:rFonts w:eastAsia="Times New Roman" w:cs="Times New Roman"/>
          <w:bCs/>
          <w:sz w:val="28"/>
          <w:szCs w:val="28"/>
          <w:lang w:val="ru-RU" w:eastAsia="zh-CN" w:bidi="hi-IN"/>
        </w:rPr>
        <w:t xml:space="preserve">Но в 5 из них кинопоказ в настоящее время не осуществляется — МБУК «Льговский районный Дом культуры» (с 23.02.2023 г.), МРКУК «Глушковский центр досуга» (с 13.06.2023 г.), с августа 2024 г. — МБУК «Кореневский культурно-досуговый центр», МБУК «Рыльский центр </w:t>
      </w:r>
      <w:r w:rsidRPr="00421E6E">
        <w:rPr>
          <w:rFonts w:eastAsia="Times New Roman" w:cs="Times New Roman"/>
          <w:bCs/>
          <w:sz w:val="28"/>
          <w:szCs w:val="28"/>
          <w:lang w:val="ru-RU" w:eastAsia="zh-CN" w:bidi="hi-IN"/>
        </w:rPr>
        <w:lastRenderedPageBreak/>
        <w:t>культуры и досуга «Сейм» и МКУК «Районный Центр народного творчества» Суджанского района Курской области (филиал Кинотеатр «Дружба»).</w:t>
      </w:r>
      <w:proofErr w:type="gramEnd"/>
    </w:p>
    <w:p w:rsidR="00766854" w:rsidRPr="00421E6E" w:rsidRDefault="00820629">
      <w:pPr>
        <w:pStyle w:val="13"/>
        <w:spacing w:line="240" w:lineRule="auto"/>
        <w:ind w:firstLine="709"/>
        <w:jc w:val="both"/>
      </w:pPr>
      <w:r w:rsidRPr="00421E6E">
        <w:rPr>
          <w:bCs/>
          <w:sz w:val="28"/>
          <w:szCs w:val="28"/>
        </w:rPr>
        <w:t>Для обеспечения деятельности киносети приобретаются новые фильмы, преимущественно отечественного производства.</w:t>
      </w:r>
    </w:p>
    <w:p w:rsidR="00766854" w:rsidRPr="00421E6E" w:rsidRDefault="00820629">
      <w:pPr>
        <w:pStyle w:val="13"/>
        <w:spacing w:line="240" w:lineRule="auto"/>
        <w:ind w:firstLine="709"/>
        <w:jc w:val="both"/>
      </w:pPr>
      <w:r w:rsidRPr="00421E6E">
        <w:rPr>
          <w:bCs/>
          <w:sz w:val="28"/>
          <w:szCs w:val="28"/>
        </w:rPr>
        <w:t>Работа по кинообслуживанию включает также проведение киноклубов, киноэкскурсий, мастер-классов, киноквестов, демонстрацию роликов различной тематики перед кинопоказами в муниципальных кинотеатрах города и области: по здоровому питанию, антинаркотических.</w:t>
      </w:r>
    </w:p>
    <w:p w:rsidR="00766854" w:rsidRPr="00421E6E" w:rsidRDefault="00820629">
      <w:pPr>
        <w:pStyle w:val="13"/>
        <w:spacing w:line="240" w:lineRule="auto"/>
        <w:ind w:firstLine="709"/>
        <w:jc w:val="both"/>
      </w:pPr>
      <w:r w:rsidRPr="00421E6E">
        <w:rPr>
          <w:bCs/>
          <w:sz w:val="28"/>
          <w:szCs w:val="28"/>
        </w:rPr>
        <w:t>Проводятся информационные мероприятия проекта «Памятные даты военной истории России» с использованием материалов, предоставленных Российским военно-историческим обществом.</w:t>
      </w:r>
    </w:p>
    <w:p w:rsidR="00766854" w:rsidRPr="00421E6E" w:rsidRDefault="00820629">
      <w:pPr>
        <w:pStyle w:val="13"/>
        <w:ind w:firstLine="709"/>
        <w:jc w:val="both"/>
        <w:rPr>
          <w:rFonts w:eastAsia="Times New Roman" w:cs="Times New Roman"/>
          <w:lang w:val="ru-RU" w:eastAsia="zh-CN" w:bidi="ar-SA"/>
        </w:rPr>
      </w:pPr>
      <w:r w:rsidRPr="00421E6E">
        <w:rPr>
          <w:rFonts w:eastAsia="Times New Roman" w:cs="Times New Roman"/>
          <w:sz w:val="28"/>
          <w:szCs w:val="28"/>
          <w:lang w:val="ru-RU" w:eastAsia="zh-CN" w:bidi="ar-SA"/>
        </w:rPr>
        <w:t>В Москве на Международной выставке-форуме «Россия» в рамках Дня Курской области в павильоне «Музей кино» на ВДНХ организованы показы документальных и художественных фильмов о сражении на Курской дуге. В программу вошли 8 кинолент, созданных при поддержке участников боевых действий, журналистов, членов военных обществ и экспертов в области военной истории и краеведения. Зрители увидели такие картины, как «Освобождение: Огненная дуга», «Молодая гвардия города Льгова», «Юность, опаленная войной», «Курская битва. Стальная оборона Василевского», «1941. Оборона Курска», «Непокоренная высота», «Курская битва. Северный фас» и «Они сражались в тылу врага». В рамках мероприятия состоялась творческая встреча с режиссером документального фильма «Молодая гвардия города Льгова», членом союза кинематографистов России, Ольгой Антроповой.</w:t>
      </w:r>
    </w:p>
    <w:p w:rsidR="00766854" w:rsidRPr="00421E6E" w:rsidRDefault="00820629">
      <w:pPr>
        <w:pStyle w:val="13"/>
        <w:spacing w:line="240" w:lineRule="auto"/>
        <w:ind w:firstLine="709"/>
        <w:jc w:val="both"/>
        <w:rPr>
          <w:rFonts w:eastAsia="Times New Roman" w:cs="Times New Roman"/>
          <w:lang w:val="ru-RU"/>
        </w:rPr>
      </w:pPr>
      <w:r w:rsidRPr="00421E6E">
        <w:rPr>
          <w:rFonts w:eastAsia="Times New Roman" w:cs="Times New Roman"/>
          <w:sz w:val="28"/>
          <w:szCs w:val="28"/>
          <w:lang w:val="ru-RU"/>
        </w:rPr>
        <w:t>Ежегодно проходят кинофестивали: эхо международного фестиваля фильмов о правах человека «Сталкер» (зрители смогли уведеть 17 документальных и игровых фильмов, посетить творческие встречи с их создателями, обсудить просмотренные киноленты), а также всероссийская акция открытого российского фестиваля анимационного кино «Открытая премьера», эхо международного фестиваля «Дни короткометражного кино». Кинотеатры Курской области присоединились к «Киномарафону» Арктического международного фестиваля «Золотой ворон». Состоялся фестиваль правильного кино, приуроченный к празднованию Дня Победы.</w:t>
      </w:r>
    </w:p>
    <w:p w:rsidR="00766854" w:rsidRPr="00421E6E" w:rsidRDefault="00820629">
      <w:pPr>
        <w:pStyle w:val="13"/>
        <w:spacing w:line="240" w:lineRule="auto"/>
        <w:ind w:firstLine="709"/>
        <w:jc w:val="both"/>
        <w:rPr>
          <w:rFonts w:eastAsia="Times New Roman" w:cs="Times New Roman"/>
          <w:lang w:val="ru-RU"/>
        </w:rPr>
      </w:pPr>
      <w:proofErr w:type="gramStart"/>
      <w:r w:rsidRPr="00421E6E">
        <w:rPr>
          <w:rFonts w:eastAsia="Times New Roman" w:cs="Times New Roman"/>
          <w:sz w:val="28"/>
          <w:szCs w:val="28"/>
          <w:lang w:val="ru-RU"/>
        </w:rPr>
        <w:t>Организованы</w:t>
      </w:r>
      <w:proofErr w:type="gramEnd"/>
      <w:r w:rsidRPr="00421E6E">
        <w:rPr>
          <w:rFonts w:eastAsia="Times New Roman" w:cs="Times New Roman"/>
          <w:sz w:val="28"/>
          <w:szCs w:val="28"/>
          <w:lang w:val="ru-RU"/>
        </w:rPr>
        <w:t xml:space="preserve"> кинопоказы в рамках всероссийского просветительского проекта «Знание. Кино», посвященных Дню Победы и годовщине воссоединения Крыма с Россией.</w:t>
      </w:r>
    </w:p>
    <w:p w:rsidR="00766854" w:rsidRPr="00421E6E" w:rsidRDefault="00820629">
      <w:pPr>
        <w:pStyle w:val="13"/>
        <w:spacing w:line="240" w:lineRule="auto"/>
        <w:ind w:firstLine="709"/>
        <w:jc w:val="both"/>
        <w:rPr>
          <w:rFonts w:eastAsia="Times New Roman" w:cs="Times New Roman"/>
          <w:lang w:val="ru-RU" w:eastAsia="zh-CN" w:bidi="ar-SA"/>
        </w:rPr>
      </w:pPr>
      <w:r w:rsidRPr="00421E6E">
        <w:rPr>
          <w:rFonts w:eastAsia="Times New Roman" w:cs="Times New Roman"/>
          <w:sz w:val="28"/>
          <w:szCs w:val="28"/>
          <w:lang w:val="ru-RU" w:eastAsia="zh-CN" w:bidi="ar-SA"/>
        </w:rPr>
        <w:t xml:space="preserve">Актуальным стал новый проект «Кинодневники. История страны в кино», в рамках которого проходили лекции о различных исторических периодах, событиях, людях, достижениях с демонстрацией кинофильмов. Например, лекция </w:t>
      </w:r>
      <w:proofErr w:type="gramStart"/>
      <w:r w:rsidRPr="00421E6E">
        <w:rPr>
          <w:rFonts w:eastAsia="Times New Roman" w:cs="Times New Roman"/>
          <w:sz w:val="28"/>
          <w:szCs w:val="28"/>
          <w:lang w:val="ru-RU" w:eastAsia="zh-CN" w:bidi="ar-SA"/>
        </w:rPr>
        <w:t>о</w:t>
      </w:r>
      <w:proofErr w:type="gramEnd"/>
      <w:r w:rsidRPr="00421E6E">
        <w:rPr>
          <w:rFonts w:eastAsia="Times New Roman" w:cs="Times New Roman"/>
          <w:sz w:val="28"/>
          <w:szCs w:val="28"/>
          <w:lang w:val="ru-RU" w:eastAsia="zh-CN" w:bidi="ar-SA"/>
        </w:rPr>
        <w:t xml:space="preserve"> истории суворовских училищ с просмотром и обсуждением фильма Дениса Казанцева «Суворовец 1944».</w:t>
      </w:r>
    </w:p>
    <w:p w:rsidR="00766854" w:rsidRPr="00421E6E" w:rsidRDefault="00820629">
      <w:pPr>
        <w:pStyle w:val="13"/>
        <w:spacing w:line="240" w:lineRule="auto"/>
        <w:ind w:firstLine="709"/>
        <w:jc w:val="both"/>
      </w:pPr>
      <w:r w:rsidRPr="00421E6E">
        <w:rPr>
          <w:rFonts w:eastAsia="Times New Roman" w:cs="Times New Roman"/>
          <w:sz w:val="28"/>
          <w:szCs w:val="28"/>
          <w:lang w:val="ru-RU" w:eastAsia="zh-CN" w:bidi="ar-SA"/>
        </w:rPr>
        <w:t xml:space="preserve">Кинотеатры области активно поддерживали проведение Года семьи, организовывали тематические мероприятия, основой репертуара являются фильмы для семейного просмотра. Такие проекты как «Кино в театре» и </w:t>
      </w:r>
      <w:r w:rsidRPr="00421E6E">
        <w:rPr>
          <w:rFonts w:eastAsia="Times New Roman" w:cs="Times New Roman"/>
          <w:sz w:val="28"/>
          <w:szCs w:val="28"/>
          <w:lang w:val="ru-RU" w:eastAsia="zh-CN" w:bidi="ar-SA"/>
        </w:rPr>
        <w:lastRenderedPageBreak/>
        <w:t xml:space="preserve">«Интересное кино» предназначены для семейного </w:t>
      </w:r>
      <w:r w:rsidRPr="00421E6E">
        <w:rPr>
          <w:rFonts w:eastAsia="Times New Roman" w:cs="Times New Roman"/>
          <w:sz w:val="28"/>
          <w:szCs w:val="28"/>
          <w:lang w:val="ru-RU" w:eastAsia="zh-CN" w:bidi="hi-IN"/>
        </w:rPr>
        <w:t>посещения</w:t>
      </w:r>
      <w:r w:rsidRPr="00421E6E">
        <w:rPr>
          <w:rFonts w:eastAsia="Times New Roman" w:cs="Times New Roman"/>
          <w:sz w:val="28"/>
          <w:szCs w:val="28"/>
          <w:lang w:val="ru-RU" w:eastAsia="zh-CN" w:bidi="ar-SA"/>
        </w:rPr>
        <w:t>.</w:t>
      </w:r>
    </w:p>
    <w:p w:rsidR="00766854" w:rsidRPr="00421E6E" w:rsidRDefault="00820629">
      <w:pPr>
        <w:pStyle w:val="13"/>
        <w:spacing w:line="240" w:lineRule="auto"/>
        <w:ind w:firstLine="709"/>
        <w:jc w:val="both"/>
        <w:rPr>
          <w:rFonts w:eastAsia="Times New Roman" w:cs="Times New Roman"/>
          <w:lang w:val="ru-RU" w:eastAsia="zh-CN" w:bidi="ar-SA"/>
        </w:rPr>
      </w:pPr>
      <w:r w:rsidRPr="00421E6E">
        <w:rPr>
          <w:rFonts w:eastAsia="Times New Roman" w:cs="Times New Roman"/>
          <w:bCs/>
          <w:sz w:val="28"/>
          <w:szCs w:val="28"/>
          <w:lang w:val="ru-RU" w:eastAsia="zh-CN" w:bidi="ar-SA"/>
        </w:rPr>
        <w:t>Ярким событием стала презентация документального фильма «Север помнит» о сохранении уникальных традиций русской культуры и творческая встреча с его авторами — художником, дизайнером-модельером, этнографом и  продюсером Екатериной Ребежей, а также режиссером и оператором-постановщиком Владимиром Долженковым.</w:t>
      </w:r>
    </w:p>
    <w:p w:rsidR="00766854" w:rsidRPr="00421E6E" w:rsidRDefault="00820629">
      <w:pPr>
        <w:pStyle w:val="13"/>
        <w:spacing w:line="240" w:lineRule="auto"/>
        <w:ind w:firstLine="709"/>
        <w:jc w:val="both"/>
        <w:rPr>
          <w:sz w:val="28"/>
          <w:szCs w:val="28"/>
          <w:lang w:val="ru-RU"/>
        </w:rPr>
      </w:pPr>
      <w:r w:rsidRPr="00421E6E">
        <w:rPr>
          <w:bCs/>
          <w:sz w:val="28"/>
          <w:szCs w:val="28"/>
          <w:lang w:val="ru-RU"/>
        </w:rPr>
        <w:t xml:space="preserve">Фестиваль российской анимации имени Бориса Дёжкина в этом году был приурочен к 110-летию знаменитого мультипликатора. Он проходил в онлайн-формате. Яркое открытие </w:t>
      </w:r>
      <w:r w:rsidRPr="00421E6E">
        <w:rPr>
          <w:rFonts w:eastAsia="Times New Roman" w:cs="Times New Roman"/>
          <w:bCs/>
          <w:sz w:val="28"/>
          <w:szCs w:val="28"/>
          <w:lang w:val="ru-RU" w:eastAsia="zh-CN" w:bidi="hi-IN"/>
        </w:rPr>
        <w:t>состоялось</w:t>
      </w:r>
      <w:r w:rsidRPr="00421E6E">
        <w:rPr>
          <w:bCs/>
          <w:sz w:val="28"/>
          <w:szCs w:val="28"/>
          <w:lang w:val="ru-RU"/>
        </w:rPr>
        <w:t xml:space="preserve"> в детском технопарке «Кванториум». Наградили победителей областного художественного конкурса, приуроченного к фестивалю, отмечено 36 работ в 4-х номинациях: «Графика», «Живопись», «Декоративно-прикладное искусство» и «Графический дизайн». В рамках фестиваля состоялась творческая встреча с генеральным директором киностудии «Союзмультфильм» Борисом Машковцевым и мастер-класс с художником-постановщиком Юрием Прониным.</w:t>
      </w:r>
    </w:p>
    <w:p w:rsidR="00766854" w:rsidRPr="00421E6E" w:rsidRDefault="00820629">
      <w:pPr>
        <w:pStyle w:val="13"/>
        <w:spacing w:line="240" w:lineRule="auto"/>
        <w:ind w:firstLine="709"/>
        <w:jc w:val="both"/>
        <w:rPr>
          <w:color w:val="000000"/>
          <w:sz w:val="28"/>
          <w:szCs w:val="28"/>
        </w:rPr>
      </w:pPr>
      <w:r w:rsidRPr="00421E6E">
        <w:rPr>
          <w:bCs/>
          <w:color w:val="000000" w:themeColor="text1"/>
          <w:sz w:val="28"/>
          <w:szCs w:val="28"/>
        </w:rPr>
        <w:t xml:space="preserve">В Курской области по состоянию на 01.01.2025 года функционирует  552 учреждения культурно-досугового типа, из них в сельской местности – 480 учреждений, или 87 % от общей численности учреждений. Учреждения культурно-досугового типа включают: дома, дворцы и клубы культуры, дворцы молодежи, дома и центры народного творчества, дома и центры ремесел, и т.д. и обеспечивают услугами население области на более чем 100 %.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За высокое качество организации культурно – досуговой деятельности и развитие самодеятельного народного творчества по итогам  работы за 2024 год премия «Признание» Губернатора Курской области присвоена в номинации  «Лучший районный (городской) Дом культуры» МКУ «Касторенский районный Дом культуры» Касторенского района, в номинации «Лучший сельский (поселковый) Дом культуры» Полянскому  сельскому  Дому культуры филиалу МБУК « Районный  Дом культуры им. заслуженному работнику культуры Р.Ф. В.Д. Неведрова» Курского района.</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целях государственной поддержки лучших работников сельских учреждений культуры и лучших сельских учреждений культуры в 2024 году отмечены   8 лучших работников и  14 лучших учреждений.</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Народную культуру представляют более 91 фольклорных коллективов, 9 Центров народных промыслов и ремесел, Железногорская детская школа художественных промыслов «Артель», Суджанский колледж искусств им. Н.В. Плевицкой.  В регионе работает 30 народных мастеров России. За вклад в развитие народного искусства Премией Правительства Российской Федерации «Душа России» только за последние годы были удостоены четверо наших земляков: В.В. Ковкина (1922-2012 гг.), Н.К. Прудникова, Ю.С. Спесивцев, А.В. Кунавина.</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Центры народных ремесел в Большесолдатском, Глушковском, Пристенском и Суджанском районах продолжают свою работу в  статусе филиалов областного Дома народного творчества, что позволяет им вести </w:t>
      </w:r>
      <w:r w:rsidRPr="00421E6E">
        <w:rPr>
          <w:color w:val="000000" w:themeColor="text1"/>
          <w:sz w:val="28"/>
          <w:szCs w:val="28"/>
        </w:rPr>
        <w:lastRenderedPageBreak/>
        <w:t>свою работу по сохранению традиций более целенаправленно и эффективно.</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Учреждение премии Губернатора Курской области «За сохранение традиций» - еще один шаг по поддержке традиционного ремесла. За значительные творческие достижения в сфере сохранения традиций народной культуры, активную просветительскую деятельность, большой вклад в дело преемственности народных традиций и воспитание подрастающего поколения на лучших образцах народной культуры, в 2024 году данной премии был удостоена в номинации «Мастер традиционных промыслов и ремесел» Сазонова Анна Анатольевна, народный мастер России, заведующая Глушковским центром народных ремёсел – филиалом ОБУК «Курский Дом народного творчества». Более 25 лет она занимается возрождением и сохранением глушковского гончарства и популяризацией этого ремесла в Курской области и за ее пределами.  В номинации «Руководитель фольклорного коллектива, ансамбля народной песни и народной музыки»  премии была удостоена Сацук Марина Викторовна, заслуженный работник культуры РФ,  художественный руководитель ансамбля русской песни «Разгуляй» МБУК КТЦ им. М.С. Щепкина, народного хора «Соловейко», вокального ансамбля казачьей песни «Воскресение» ОБУК «Курский Дом народного творчества», «Народного коллектива любительского художественного творчества» ансамбля казачьей песни «Вольница» МКУК «Центр народного творчества Медвенского района».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Курские мастера ежегодно принимают участие в межрегиональных и всероссийских выставках, фестивалях и конкурсах традиционного прикладного искусства, таких как Международная  выставка-форум «Россия» в Москве на ВДНХ, международные, всероссийские конкурсы и фестивали «Купалье. Александрия встречает друзей», «Русь мастеровая», «Русское поле», «Дни Черноземья на ВДНХ», «Дни Черноземья в Зарядье», Межрегиональная ремесленная ярмарка «Россия. Тула» и другие.</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Областным Домом народного творчества регулярно проводятся охватившие большинство районов региона областные выставки народного творчества «Перезвон», «Ярмарочный калейдоскоп», «Рождественские мотивы», «Образы кожлянской игрушки», а также межрегиональная выставка, посвященная памяти В.Д. Клыкова и другие, которые открывают новые имена талантливых мастеров.</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В целях популяризации народного искусства функционирующий с 2010 года выставочный зал «Курские ремесла» областного Дома народного творчества после ремонта в обновленной версии был открыт в стенах областного Дворца культуры им. В.Н. Винокура. В 2024 году в выставочном зале было проведено более 200 экскурсий для жителей и гостей города и 12 мастер-классов по ремёслам в рамках проекта «Семейные выходные», которые теперь проходят здесь  еженедельно.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Широкую известность не только в области, но и далеко за её пределами получили Всероссийский  конкурс-фестиваль исполнителей </w:t>
      </w:r>
      <w:r w:rsidRPr="00421E6E">
        <w:rPr>
          <w:color w:val="000000" w:themeColor="text1"/>
          <w:sz w:val="28"/>
          <w:szCs w:val="28"/>
        </w:rPr>
        <w:lastRenderedPageBreak/>
        <w:t>народной песни имени Надежды Плевицкой, Российский конкурс-фестиваль детских фольклорных коллективов «Дёжкин карагод», а также проекты, направленные на сохранение и развитие традиций декоративно-прикладного искусства: межрегиональный фестиваль-конкурс мастеров декоративно-прикладного искусства «Мастера в соловьином крае», межрегиональный детский конкурс глиняной игрушки «Заиграй, моя игрушечка».</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В 2024 году в Курске состоялся Межрегиональный фестиваль-конкурс глиняной игрушки «Заиграй, моя игрушечка!», поддержанный специализированной субсидией-грантом Министерства культуры РФ для НКО по реализации творческих проектов в сфере народного искусства.  Около 60 юных ремесленников из 6 регионов страны представили в 2-х номинациях на суд жюри свои игрушки,  в рамках фестиваля для гостей прошел фолкконцерт «Курская свистопляска»,  работали локации народных игр «Презабавная поляна» и ремесленных мастер-классов «Нескучный терем», ремесленная ярмарка «Разноцветный базар».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С целью сохранения наследия нашего великого соотечественника в декабре 2017 года президентом РФ Владимиром Путиным был подписан Указ об увековечении памяти Даниила Гранина. В рамках национального проекта «Культура» на малой родине  писателя  открылся  Культурно-досуговый центр его имени.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На мероприятии Губернатор Курской области вручил Премию «Литератор года». Специально приглашенный гость: Президент Российского книжного союза  Сергей Вадимович Степашин.</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Отрывки из произведений Гранина «Зубр», «Мой лейтенант» на мероприятии читали артист Курского Драматического театра Д. Баркалов, артист КТЦ им.М.Щепкина Р.Рубанов.</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18-ю годовщину со дня смерти народного художника России В. М. Клыкова  на его родине прошли мероприятия, посвященные  его памяти. В концертной программе выступили творческие  коллективы из Курской области: Фолк - группа «Денница», образцовый ансамбль народного танца «Метелица» из Суджи, народный хор России «Соловейко» и ансамбль народного танца «Твой успех». Специально приглашенный гость заслуженная певица РФ Надежда Крыгина.</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В феврале 2024 года Курский народный хор имени Станислава Чаговца отметил 65 лет творческой жизни! Это один  из старейших коллективов Курского областного Дома народного творчества. Русская народная песня, именно она занимает важное место в репертуаре заслуженного коллектива,  песни современных русских композиторов, курские хороводные песни. Отдельной строкой в репертуаре коллектива стоят песни курских авторов и песни о войне.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зале Областного Дворца культуры имени В.Винокура присутствовали самые преданные поклонники, воодушевленные русской песней.</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Накануне Дня защитника Отечества специально для </w:t>
      </w:r>
      <w:r w:rsidRPr="00421E6E">
        <w:rPr>
          <w:color w:val="000000" w:themeColor="text1"/>
          <w:sz w:val="28"/>
          <w:szCs w:val="28"/>
        </w:rPr>
        <w:lastRenderedPageBreak/>
        <w:t xml:space="preserve">военнослужащих и работников предприятий Московской железной дороги прошел концерт творческой  «Агитбригады РЖД»  театрально-концертного зала «ЦДКЖ» из города Москва. Для гостей вечера прозвучали песни военных лет, известные стихотворения о мужестве советского народа в исполнении актеров московского театрально-концертного зала «ЦДКЖ». С хореографическими номерами выступили ансамбль народного танца «Твой успех».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течение года творческие коллективы и солисты Областного Дома народного творчества приняли участие в  более чем 50 концертах, посвященных разным тематическим датам.</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С целью патриотического воспитания молодёжи, изучения культурологических и исторических традиций Российской Федерации мы запустили  и провели серию интеллектуальных игр  «Вместе - мы сила!» и КВИЗов «Культурная среда», среди школьников старших классов Железнодорожного округа города Курска и культурно-досуговых учреждений Курской области. А также интересный проект «Люди-И». Это творческие встречи,  «топовых» специалистов (квнщиков, ведущих</w:t>
      </w:r>
      <w:proofErr w:type="gramStart"/>
      <w:r w:rsidRPr="00421E6E">
        <w:rPr>
          <w:color w:val="000000" w:themeColor="text1"/>
          <w:sz w:val="28"/>
          <w:szCs w:val="28"/>
        </w:rPr>
        <w:t>,певцов</w:t>
      </w:r>
      <w:proofErr w:type="gramEnd"/>
      <w:r w:rsidRPr="00421E6E">
        <w:rPr>
          <w:color w:val="000000" w:themeColor="text1"/>
          <w:sz w:val="28"/>
          <w:szCs w:val="28"/>
        </w:rPr>
        <w:t xml:space="preserve"> и т.д.) со школьниками и студентами. Как стать классным ведущим? Как научиться,   не бояться публичных выступлений, как раскачать публику? На эти и многие другие вопросы в формате диалога отвечают ведущие специалисты шоу-бизнеса Курской области.</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С  целью формирования и развитие основ духовно-нравственной культуры детей посредством приобщения их к духовным ценностям русского народа, ознакомлению с историей, бытом, традициями и русскими народными промыслами совместно области провели  фестиваль «Хрустальный звон». В рамках фестиваля также  прошел X Всероссийский хоровой фестиваль; мастер-классы по каллиграфии и чистописанию; книжные выставки и фото-зоны; специальный гость фестиваля: солист Национального академического оркестра народных инструментов России,  лауреат всероссийских и международных конкурсов Павел Лукоянов.</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В июне на Международной выставке-форуме «Россия» (Москва, ВДНХ) прошел - День Курской Коренской ярмарки.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рамках презентации Коренской ярмарки на выставке-форуме «Россия» в павильоне №75 были запланированы  и проведены деловая и развлекательная программы: ярмарка товаров  курских производителей, в начале каждого часа -  праздничное шествие   с участием народных коллективов Курской области; викторины и мастер-классы.</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На площади  у фонтана  «Дружба народов» состоялось    исполнение Курской карагодной плясовой  «Тимоня».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5-7 июля в местечке Свобода Золотухинского района прошла  Межрегиональная универсальная оптово-розничная ярмарка «Курская Коренская ярмарка-2024».</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Ежегодно Областным Домом народного творчества готовится  Культурная  программа Межрегиональной универсальной оптово-розничной ярмарки.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lastRenderedPageBreak/>
        <w:t>В культурной программе ярмарки выступили  хор России «Соловейко» и творческие коллективы Курской области, победители конкурса молодых исполнителей «Курская мозаика». Творческие коллективы из Тверской, Московской, Владимирской, Липецкой, Воронежской, Белгородской, Орловской областей, Донецкой и Луганской народной республик. Почетный гость 2024  года - Александр Щербаков и  фолк-группа «Ярилов зной».</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Была представлена ремесленная локация народных промыслов и ремёсел </w:t>
      </w:r>
      <w:r w:rsidRPr="00421E6E">
        <w:rPr>
          <w:bCs/>
          <w:color w:val="000000" w:themeColor="text1"/>
          <w:sz w:val="28"/>
          <w:szCs w:val="28"/>
        </w:rPr>
        <w:t>«Мастеровой проспект».</w:t>
      </w:r>
      <w:r w:rsidRPr="00421E6E">
        <w:rPr>
          <w:color w:val="000000" w:themeColor="text1"/>
          <w:sz w:val="28"/>
          <w:szCs w:val="28"/>
        </w:rPr>
        <w:t xml:space="preserve"> Выставка-ярмарка собрала около 170 умельцев из 8 регионов России и ближнего зарубежья.</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С целью популяризации музея-усадьбы Афанасия Фета для свадебных  выездных регистраций состоялся 1-й семейный фестиваль «Все начинается с семьи». Фестиваль прошел на территории музея - усадьбы А.А. Фета в деревне 1-ая Воробьёвка Золотухинского  района Курской области.</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Совместно с Орловско-Курским отделением Московской железной дороги мы принимаем участие в Патриотической акции «Поезд Победы». проходит в нашем регионе в пятый раз. Четыре вагона с почетными пассажирами – железнодорожниками, ветеранами, юнармейцами, представителями «Единой России» проследовали по маршруту «Курск-Поныри». На станциях по пути следования прошли торжественные мероприятия: возложения цветов, митинги, творческие выступления.</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5 декабря в Курском областном Дворце культуры  им. Винокура при поддержке Министерства культуры Курской области состоялся благотворительный концерт «Голоса Приграничья». На одной  сцене вместе выступили профессиональные и начинающие  исполнители, представляющие как народные, так и современные жанры. В концерте приняли  участие: солисты Курской Государственной филармонии, "Заслуженный коллектив народного творчества" ансамбль народного танца «Твой успех», фольклорный ансамбль «Ростань», фольклорный инструментальный ансамбль «Криница», ВИА «Приграничные районы» Глушковский РДК и солисты Большесолдатского РДК. Вырученные средства от продажи билетов  пойдут на приобретение сценических костюмов для артистов из приграничных  районов.</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 xml:space="preserve">В конце декабря проведена Церемония награждения волонтеров Культуры.  Особые слова признательности в этот день  были адресованы  волонтерам культурных учреждений нашей области. </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t>В течение года творческие коллективы и солисты Областного Дома народного творчества приняли участие в  более чем 50 концертах, посвященных разным тематическим датам. Мы провели более 30 концертов для военнослужащих и участников специальной военной операции. С августа 2024 года творческий коллектив Курского областного  Дома народного творчества  выезжает в пункты временного пребывания  вынужденных переселенцев с концертными, развлекательными, игровыми и театрализованными программами.</w:t>
      </w:r>
    </w:p>
    <w:p w:rsidR="00766854" w:rsidRPr="00421E6E" w:rsidRDefault="00820629">
      <w:pPr>
        <w:pStyle w:val="13"/>
        <w:spacing w:line="240" w:lineRule="auto"/>
        <w:ind w:firstLine="709"/>
        <w:jc w:val="both"/>
        <w:rPr>
          <w:color w:val="000000"/>
          <w:sz w:val="28"/>
          <w:szCs w:val="28"/>
        </w:rPr>
      </w:pPr>
      <w:r w:rsidRPr="00421E6E">
        <w:rPr>
          <w:color w:val="000000" w:themeColor="text1"/>
          <w:sz w:val="28"/>
          <w:szCs w:val="28"/>
        </w:rPr>
        <w:lastRenderedPageBreak/>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w:t>
      </w:r>
      <w:r w:rsidRPr="00421E6E">
        <w:rPr>
          <w:color w:val="000000" w:themeColor="text1"/>
          <w:sz w:val="28"/>
          <w:szCs w:val="28"/>
          <w:lang w:val="ru-RU"/>
        </w:rPr>
        <w:t>4</w:t>
      </w:r>
      <w:r w:rsidRPr="00421E6E">
        <w:rPr>
          <w:color w:val="000000" w:themeColor="text1"/>
          <w:sz w:val="28"/>
          <w:szCs w:val="28"/>
        </w:rPr>
        <w:t xml:space="preserve"> году предоставлено два гранта (получатели - проекты Со</w:t>
      </w:r>
      <w:r w:rsidRPr="00421E6E">
        <w:rPr>
          <w:color w:val="000000" w:themeColor="text1"/>
          <w:sz w:val="28"/>
          <w:szCs w:val="28"/>
          <w:lang w:val="ru-RU"/>
        </w:rPr>
        <w:t>ветского</w:t>
      </w:r>
      <w:r w:rsidRPr="00421E6E">
        <w:rPr>
          <w:color w:val="000000" w:themeColor="text1"/>
          <w:sz w:val="28"/>
          <w:szCs w:val="28"/>
        </w:rPr>
        <w:t xml:space="preserve"> и К</w:t>
      </w:r>
      <w:r w:rsidRPr="00421E6E">
        <w:rPr>
          <w:color w:val="000000" w:themeColor="text1"/>
          <w:sz w:val="28"/>
          <w:szCs w:val="28"/>
          <w:lang w:val="ru-RU"/>
        </w:rPr>
        <w:t>асторенск</w:t>
      </w:r>
      <w:r w:rsidRPr="00421E6E">
        <w:rPr>
          <w:color w:val="000000" w:themeColor="text1"/>
          <w:sz w:val="28"/>
          <w:szCs w:val="28"/>
        </w:rPr>
        <w:t xml:space="preserve">ого районов). </w:t>
      </w:r>
    </w:p>
    <w:p w:rsidR="00766854" w:rsidRDefault="00766854">
      <w:pPr>
        <w:ind w:firstLine="709"/>
        <w:jc w:val="both"/>
        <w:rPr>
          <w:sz w:val="28"/>
          <w:szCs w:val="28"/>
        </w:rPr>
      </w:pPr>
    </w:p>
    <w:p w:rsidR="00766854" w:rsidRPr="00421E6E" w:rsidRDefault="00820629">
      <w:pPr>
        <w:pStyle w:val="docdata"/>
        <w:spacing w:before="0" w:beforeAutospacing="0" w:after="0" w:afterAutospacing="0"/>
        <w:ind w:firstLine="709"/>
        <w:jc w:val="both"/>
        <w:rPr>
          <w:sz w:val="28"/>
          <w:szCs w:val="28"/>
        </w:rPr>
      </w:pPr>
      <w:r w:rsidRPr="00421E6E">
        <w:rPr>
          <w:sz w:val="28"/>
          <w:szCs w:val="28"/>
          <w:shd w:val="clear" w:color="auto" w:fill="FFFFFF"/>
        </w:rPr>
        <w:t>Министерством культуры Курской области продолжается работа с муниципальными образованиями Курской области по вопросу проведения независимой оценки качества (далее – НОК) предоставляемых услуг учреждениями культуры.</w:t>
      </w:r>
    </w:p>
    <w:p w:rsidR="00766854" w:rsidRPr="00421E6E" w:rsidRDefault="00820629">
      <w:pPr>
        <w:pStyle w:val="docdata"/>
        <w:spacing w:before="0" w:beforeAutospacing="0" w:after="0" w:afterAutospacing="0"/>
        <w:ind w:firstLine="709"/>
        <w:jc w:val="both"/>
        <w:rPr>
          <w:sz w:val="28"/>
          <w:szCs w:val="28"/>
        </w:rPr>
      </w:pPr>
      <w:r w:rsidRPr="00421E6E">
        <w:rPr>
          <w:rFonts w:eastAsia="Calibri"/>
          <w:sz w:val="28"/>
          <w:szCs w:val="28"/>
          <w:lang w:eastAsia="en-US"/>
        </w:rPr>
        <w:t xml:space="preserve">За 2024 год НОК прошли 4 </w:t>
      </w:r>
      <w:proofErr w:type="gramStart"/>
      <w:r w:rsidRPr="00421E6E">
        <w:rPr>
          <w:rFonts w:eastAsia="Calibri"/>
          <w:sz w:val="28"/>
          <w:szCs w:val="28"/>
          <w:lang w:eastAsia="en-US"/>
        </w:rPr>
        <w:t>областных</w:t>
      </w:r>
      <w:proofErr w:type="gramEnd"/>
      <w:r w:rsidRPr="00421E6E">
        <w:rPr>
          <w:rFonts w:eastAsia="Calibri"/>
          <w:sz w:val="28"/>
          <w:szCs w:val="28"/>
          <w:lang w:eastAsia="en-US"/>
        </w:rPr>
        <w:t xml:space="preserve"> и 24 муниципальных учреждений культуры с филиалами, что составляет 29,2 % от общего количества учреждений культуры по Курской области. </w:t>
      </w:r>
      <w:r w:rsidRPr="00421E6E">
        <w:rPr>
          <w:sz w:val="28"/>
          <w:szCs w:val="28"/>
          <w:shd w:val="clear" w:color="auto" w:fill="FFFFFF"/>
        </w:rPr>
        <w:t xml:space="preserve">В соответствии с планом работы на 2024-2026 годы </w:t>
      </w:r>
      <w:r w:rsidRPr="00421E6E">
        <w:rPr>
          <w:rFonts w:eastAsia="Calibri"/>
          <w:sz w:val="28"/>
          <w:szCs w:val="28"/>
          <w:lang w:eastAsia="en-US"/>
        </w:rPr>
        <w:t xml:space="preserve">100 % охват учреждений </w:t>
      </w:r>
      <w:proofErr w:type="gramStart"/>
      <w:r w:rsidRPr="00421E6E">
        <w:rPr>
          <w:rFonts w:eastAsia="Calibri"/>
          <w:sz w:val="28"/>
          <w:szCs w:val="28"/>
          <w:lang w:eastAsia="en-US"/>
        </w:rPr>
        <w:t>будет</w:t>
      </w:r>
      <w:proofErr w:type="gramEnd"/>
      <w:r w:rsidRPr="00421E6E">
        <w:rPr>
          <w:rFonts w:eastAsia="Calibri"/>
          <w:sz w:val="28"/>
          <w:szCs w:val="28"/>
          <w:lang w:eastAsia="en-US"/>
        </w:rPr>
        <w:t xml:space="preserve"> достигнут в 2026 году.</w:t>
      </w:r>
      <w:r w:rsidRPr="00421E6E">
        <w:rPr>
          <w:sz w:val="28"/>
          <w:szCs w:val="28"/>
          <w:shd w:val="clear" w:color="auto" w:fill="FFFFFF"/>
        </w:rPr>
        <w:t xml:space="preserve"> </w:t>
      </w:r>
    </w:p>
    <w:p w:rsidR="00766854" w:rsidRPr="00421E6E" w:rsidRDefault="00820629">
      <w:pPr>
        <w:pStyle w:val="docdata"/>
        <w:spacing w:before="0" w:beforeAutospacing="0" w:after="0" w:afterAutospacing="0"/>
        <w:ind w:firstLine="709"/>
        <w:jc w:val="both"/>
        <w:rPr>
          <w:sz w:val="28"/>
          <w:szCs w:val="28"/>
        </w:rPr>
      </w:pPr>
      <w:r w:rsidRPr="00421E6E">
        <w:rPr>
          <w:sz w:val="28"/>
          <w:szCs w:val="28"/>
          <w:shd w:val="clear" w:color="auto" w:fill="FFFFFF"/>
        </w:rPr>
        <w:t xml:space="preserve">В соответствии с приказом Министерства культуры Курской области от 14.08.2025 № 05-05/243 «О переносе </w:t>
      </w:r>
      <w:proofErr w:type="gramStart"/>
      <w:r w:rsidRPr="00421E6E">
        <w:rPr>
          <w:sz w:val="28"/>
          <w:szCs w:val="28"/>
          <w:shd w:val="clear" w:color="auto" w:fill="FFFFFF"/>
        </w:rPr>
        <w:t>проведения процедуры независимой оценки качества условий оказания услуг</w:t>
      </w:r>
      <w:proofErr w:type="gramEnd"/>
      <w:r w:rsidRPr="00421E6E">
        <w:rPr>
          <w:sz w:val="28"/>
          <w:szCs w:val="28"/>
          <w:shd w:val="clear" w:color="auto" w:fill="FFFFFF"/>
        </w:rPr>
        <w:t xml:space="preserve"> учреждениями культуры Курской области на плановый 2025 и 2026 годы» перенесена </w:t>
      </w:r>
      <w:r w:rsidRPr="00421E6E">
        <w:rPr>
          <w:sz w:val="28"/>
          <w:szCs w:val="28"/>
        </w:rPr>
        <w:t>процедура проведения НОК на плановые 2025 и 2026 годы следующим муниципальным образованиям: Беловский, Большесолдатский, Глушковский, Кореневский, Рыльский, Суджанский, Льговский, Хомутовский районы, г. Льгов.</w:t>
      </w:r>
    </w:p>
    <w:p w:rsidR="00766854" w:rsidRDefault="00820629">
      <w:pPr>
        <w:pStyle w:val="docdata"/>
        <w:spacing w:before="0" w:beforeAutospacing="0" w:after="0" w:afterAutospacing="0"/>
        <w:ind w:firstLine="709"/>
        <w:jc w:val="both"/>
        <w:rPr>
          <w:color w:val="000000"/>
          <w:sz w:val="28"/>
          <w:szCs w:val="28"/>
        </w:rPr>
      </w:pPr>
      <w:r w:rsidRPr="00421E6E">
        <w:rPr>
          <w:sz w:val="28"/>
          <w:szCs w:val="28"/>
          <w:shd w:val="clear" w:color="auto" w:fill="FFFFFF"/>
        </w:rPr>
        <w:t>Основной трудностью при проведении НОК в текущем периоде на муниципальном уровне стала несовершенная работа портала bus.gov.ru, а также очень частая смена кадров, занимающихся данной процедурой.</w:t>
      </w:r>
    </w:p>
    <w:p w:rsidR="00766854" w:rsidRDefault="00636241">
      <w:pPr>
        <w:pStyle w:val="docdata"/>
        <w:spacing w:before="0" w:beforeAutospacing="0" w:after="0" w:afterAutospacing="0"/>
        <w:ind w:firstLine="709"/>
        <w:jc w:val="both"/>
        <w:rPr>
          <w:color w:val="000000"/>
          <w:sz w:val="28"/>
          <w:szCs w:val="28"/>
        </w:rPr>
      </w:pPr>
      <w:r>
        <w:rPr>
          <w:color w:val="000000"/>
          <w:sz w:val="28"/>
          <w:szCs w:val="28"/>
        </w:rPr>
        <w:t>В рамках государственной программы осуществлялась реализация мероприятий, направленных на развитие туризма в Курской области.</w:t>
      </w:r>
    </w:p>
    <w:p w:rsidR="00636241" w:rsidRDefault="00636241" w:rsidP="0063624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2024 году объем финансирования сферы туризма составил 272,57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том числе 125,36 млн.руб. – средства федерального бюджета, 33,56 млн.руб. – средства бюджета Курской области, 113,65 млн.руб. – внебюджетные источники (привлеченные средства инвесторов).</w:t>
      </w:r>
    </w:p>
    <w:p w:rsidR="00636241" w:rsidRDefault="00636241" w:rsidP="00636241">
      <w:pPr>
        <w:ind w:firstLine="709"/>
        <w:jc w:val="both"/>
        <w:rPr>
          <w:sz w:val="28"/>
        </w:rPr>
      </w:pPr>
      <w:r w:rsidRPr="00BF51B7">
        <w:rPr>
          <w:sz w:val="28"/>
        </w:rPr>
        <w:t>Туристский поток в Курскую область по количеству лиц, размещенных в коллективных средствах размещения, за январь-</w:t>
      </w:r>
      <w:r>
        <w:rPr>
          <w:sz w:val="28"/>
        </w:rPr>
        <w:t>декабрь</w:t>
      </w:r>
      <w:r w:rsidRPr="00BF51B7">
        <w:rPr>
          <w:sz w:val="28"/>
        </w:rPr>
        <w:t xml:space="preserve"> 2024 года составил </w:t>
      </w:r>
      <w:r>
        <w:rPr>
          <w:sz w:val="28"/>
        </w:rPr>
        <w:t>272,8</w:t>
      </w:r>
      <w:r>
        <w:rPr>
          <w:rStyle w:val="af0"/>
          <w:sz w:val="28"/>
        </w:rPr>
        <w:footnoteReference w:id="1"/>
      </w:r>
      <w:r w:rsidRPr="00BF51B7">
        <w:rPr>
          <w:sz w:val="28"/>
        </w:rPr>
        <w:t xml:space="preserve">   тыс.</w:t>
      </w:r>
      <w:r>
        <w:rPr>
          <w:sz w:val="28"/>
        </w:rPr>
        <w:t xml:space="preserve"> </w:t>
      </w:r>
      <w:r w:rsidRPr="00BF51B7">
        <w:rPr>
          <w:sz w:val="28"/>
        </w:rPr>
        <w:t>чел. (</w:t>
      </w:r>
      <w:r>
        <w:rPr>
          <w:sz w:val="28"/>
        </w:rPr>
        <w:t xml:space="preserve">аналогичный период </w:t>
      </w:r>
      <w:r w:rsidRPr="00BF51B7">
        <w:rPr>
          <w:sz w:val="28"/>
        </w:rPr>
        <w:t>2023 год</w:t>
      </w:r>
      <w:r>
        <w:rPr>
          <w:sz w:val="28"/>
        </w:rPr>
        <w:t>а</w:t>
      </w:r>
      <w:r w:rsidRPr="00BF51B7">
        <w:rPr>
          <w:sz w:val="28"/>
        </w:rPr>
        <w:t xml:space="preserve"> – </w:t>
      </w:r>
      <w:r w:rsidRPr="00F04EDC">
        <w:rPr>
          <w:sz w:val="28"/>
        </w:rPr>
        <w:t xml:space="preserve">255,6 </w:t>
      </w:r>
      <w:r w:rsidRPr="00BF51B7">
        <w:rPr>
          <w:sz w:val="28"/>
        </w:rPr>
        <w:t>тыс.</w:t>
      </w:r>
      <w:r>
        <w:rPr>
          <w:sz w:val="28"/>
        </w:rPr>
        <w:t xml:space="preserve"> чел.)</w:t>
      </w:r>
      <w:r w:rsidRPr="00BF51B7">
        <w:rPr>
          <w:sz w:val="28"/>
        </w:rPr>
        <w:t>.</w:t>
      </w:r>
    </w:p>
    <w:p w:rsidR="00636241" w:rsidRPr="00EC0336" w:rsidRDefault="00636241" w:rsidP="00636241">
      <w:pPr>
        <w:ind w:firstLine="709"/>
        <w:jc w:val="both"/>
        <w:rPr>
          <w:sz w:val="28"/>
        </w:rPr>
      </w:pPr>
      <w:r w:rsidRPr="00EC0336">
        <w:rPr>
          <w:sz w:val="28"/>
        </w:rPr>
        <w:t>Туристский поток по числу туристских поездок в Курскую область за январь-</w:t>
      </w:r>
      <w:r>
        <w:rPr>
          <w:sz w:val="28"/>
        </w:rPr>
        <w:t xml:space="preserve">ноябрь </w:t>
      </w:r>
      <w:r w:rsidRPr="00EC0336">
        <w:rPr>
          <w:sz w:val="28"/>
        </w:rPr>
        <w:t xml:space="preserve"> 2024 года составил </w:t>
      </w:r>
      <w:r w:rsidRPr="000F7378">
        <w:rPr>
          <w:sz w:val="28"/>
        </w:rPr>
        <w:t>405,4</w:t>
      </w:r>
      <w:r>
        <w:rPr>
          <w:rStyle w:val="af0"/>
          <w:sz w:val="28"/>
        </w:rPr>
        <w:footnoteReference w:id="2"/>
      </w:r>
      <w:r w:rsidRPr="000F7378">
        <w:rPr>
          <w:sz w:val="28"/>
        </w:rPr>
        <w:t xml:space="preserve"> тыс. единиц (аналогичный период 2023 года – 419,8 ты</w:t>
      </w:r>
      <w:r>
        <w:rPr>
          <w:sz w:val="28"/>
        </w:rPr>
        <w:t>с. единиц</w:t>
      </w:r>
      <w:r w:rsidRPr="00EC0336">
        <w:rPr>
          <w:sz w:val="28"/>
        </w:rPr>
        <w:t>).</w:t>
      </w:r>
    </w:p>
    <w:p w:rsidR="00636241" w:rsidRDefault="00636241" w:rsidP="00636241">
      <w:pPr>
        <w:ind w:firstLine="851"/>
        <w:jc w:val="both"/>
        <w:rPr>
          <w:sz w:val="28"/>
          <w:szCs w:val="28"/>
        </w:rPr>
      </w:pPr>
      <w:r w:rsidRPr="00E25ECA">
        <w:rPr>
          <w:sz w:val="28"/>
          <w:szCs w:val="28"/>
        </w:rPr>
        <w:t>Благодаря участию Курской области в мероприятиях национального проекта «Туризм и индустрия гостеприимства»</w:t>
      </w:r>
      <w:r>
        <w:rPr>
          <w:sz w:val="28"/>
          <w:szCs w:val="28"/>
        </w:rPr>
        <w:t xml:space="preserve"> в 2024 году на </w:t>
      </w:r>
      <w:r w:rsidRPr="005F34EA">
        <w:rPr>
          <w:color w:val="000000"/>
          <w:sz w:val="28"/>
          <w:szCs w:val="28"/>
        </w:rPr>
        <w:t xml:space="preserve">поддержку инвестиционных проектов по созданию модульных </w:t>
      </w:r>
      <w:r w:rsidRPr="005F34EA">
        <w:rPr>
          <w:color w:val="000000"/>
          <w:sz w:val="28"/>
          <w:szCs w:val="28"/>
        </w:rPr>
        <w:lastRenderedPageBreak/>
        <w:t>некапитальных средств размещения</w:t>
      </w:r>
      <w:r>
        <w:rPr>
          <w:sz w:val="28"/>
          <w:szCs w:val="28"/>
        </w:rPr>
        <w:t xml:space="preserve"> освоено 67,43 млн. руб. из федерального бюджета, 1,38 млн. руб. из областного бюджета и 109,15 млн. руб. средств инвесторов.</w:t>
      </w:r>
    </w:p>
    <w:p w:rsidR="00636241" w:rsidRDefault="00636241" w:rsidP="00636241">
      <w:pPr>
        <w:ind w:firstLine="709"/>
        <w:jc w:val="both"/>
        <w:rPr>
          <w:color w:val="000000"/>
          <w:sz w:val="28"/>
          <w:szCs w:val="28"/>
        </w:rPr>
      </w:pPr>
      <w:r w:rsidRPr="00E25ECA">
        <w:rPr>
          <w:sz w:val="28"/>
          <w:szCs w:val="28"/>
        </w:rPr>
        <w:t>Реализован</w:t>
      </w:r>
      <w:r>
        <w:rPr>
          <w:sz w:val="28"/>
          <w:szCs w:val="28"/>
        </w:rPr>
        <w:t>о</w:t>
      </w:r>
      <w:r w:rsidRPr="00E25ECA">
        <w:rPr>
          <w:sz w:val="28"/>
          <w:szCs w:val="28"/>
        </w:rPr>
        <w:t xml:space="preserve"> </w:t>
      </w:r>
      <w:r>
        <w:rPr>
          <w:sz w:val="28"/>
          <w:szCs w:val="28"/>
        </w:rPr>
        <w:t xml:space="preserve">8 </w:t>
      </w:r>
      <w:r w:rsidRPr="00E25ECA">
        <w:rPr>
          <w:sz w:val="28"/>
          <w:szCs w:val="28"/>
        </w:rPr>
        <w:t>проект</w:t>
      </w:r>
      <w:r>
        <w:rPr>
          <w:sz w:val="28"/>
          <w:szCs w:val="28"/>
        </w:rPr>
        <w:t>ов</w:t>
      </w:r>
      <w:r w:rsidRPr="00E25ECA">
        <w:rPr>
          <w:sz w:val="28"/>
          <w:szCs w:val="28"/>
        </w:rPr>
        <w:t xml:space="preserve"> по строительству глэмпингов и глэмпинг-парков</w:t>
      </w:r>
      <w:r>
        <w:rPr>
          <w:sz w:val="28"/>
          <w:szCs w:val="28"/>
        </w:rPr>
        <w:t>, в которых</w:t>
      </w:r>
      <w:r w:rsidRPr="009028C1">
        <w:rPr>
          <w:color w:val="000000"/>
          <w:sz w:val="28"/>
          <w:szCs w:val="28"/>
        </w:rPr>
        <w:t xml:space="preserve"> открыто </w:t>
      </w:r>
      <w:r>
        <w:rPr>
          <w:color w:val="000000"/>
          <w:sz w:val="28"/>
          <w:szCs w:val="28"/>
        </w:rPr>
        <w:t>90</w:t>
      </w:r>
      <w:r w:rsidRPr="009028C1">
        <w:rPr>
          <w:color w:val="000000"/>
          <w:sz w:val="28"/>
          <w:szCs w:val="28"/>
        </w:rPr>
        <w:t xml:space="preserve"> номеров</w:t>
      </w:r>
      <w:r>
        <w:rPr>
          <w:color w:val="000000"/>
          <w:sz w:val="28"/>
          <w:szCs w:val="28"/>
        </w:rPr>
        <w:t>.</w:t>
      </w:r>
      <w:r w:rsidRPr="009028C1">
        <w:rPr>
          <w:color w:val="000000"/>
          <w:sz w:val="28"/>
          <w:szCs w:val="28"/>
        </w:rPr>
        <w:t xml:space="preserve">  </w:t>
      </w:r>
    </w:p>
    <w:p w:rsidR="00636241" w:rsidRPr="005F34EA" w:rsidRDefault="00636241" w:rsidP="00636241">
      <w:pPr>
        <w:tabs>
          <w:tab w:val="left" w:pos="1276"/>
        </w:tabs>
        <w:ind w:firstLine="709"/>
        <w:jc w:val="both"/>
        <w:rPr>
          <w:bCs/>
          <w:sz w:val="28"/>
          <w:szCs w:val="28"/>
        </w:rPr>
      </w:pPr>
      <w:r w:rsidRPr="005F34EA">
        <w:rPr>
          <w:bCs/>
          <w:sz w:val="28"/>
          <w:szCs w:val="28"/>
        </w:rPr>
        <w:t>С предпринимателями, получившими субсидии на реализацию проектов по созданию модульных некапитальных средств размещения, подписаны соглашения о сотрудничестве в сфере туризма.</w:t>
      </w:r>
      <w:r w:rsidRPr="005F34EA">
        <w:rPr>
          <w:color w:val="000000"/>
          <w:sz w:val="28"/>
          <w:szCs w:val="28"/>
        </w:rPr>
        <w:t xml:space="preserve"> В глэмпингах на безвозмездной основе во время путешествий по Курской области смогут проживать семьи участников СВО.</w:t>
      </w:r>
    </w:p>
    <w:p w:rsidR="00636241" w:rsidRDefault="00636241" w:rsidP="00636241">
      <w:pPr>
        <w:ind w:firstLine="709"/>
        <w:jc w:val="both"/>
        <w:rPr>
          <w:bCs/>
          <w:sz w:val="28"/>
          <w:szCs w:val="28"/>
        </w:rPr>
      </w:pPr>
      <w:r w:rsidRPr="005F34EA">
        <w:rPr>
          <w:bCs/>
          <w:sz w:val="28"/>
          <w:szCs w:val="28"/>
        </w:rPr>
        <w:t xml:space="preserve">В 2024 году в рамках нацпроекта «Туризм и индустрия гостеприимства» Курская область стала получателем </w:t>
      </w:r>
      <w:r w:rsidRPr="008738FB">
        <w:rPr>
          <w:bCs/>
          <w:sz w:val="28"/>
          <w:szCs w:val="28"/>
        </w:rPr>
        <w:t>единой субсидии</w:t>
      </w:r>
      <w:r w:rsidRPr="005F34EA">
        <w:rPr>
          <w:bCs/>
          <w:sz w:val="28"/>
          <w:szCs w:val="28"/>
        </w:rPr>
        <w:t xml:space="preserve"> на достижение показателей государственной программы Российской Федерации «Развитие туризма» в размере 46</w:t>
      </w:r>
      <w:r>
        <w:rPr>
          <w:bCs/>
          <w:sz w:val="28"/>
          <w:szCs w:val="28"/>
        </w:rPr>
        <w:t>,17</w:t>
      </w:r>
      <w:r w:rsidRPr="005F34EA">
        <w:rPr>
          <w:bCs/>
          <w:sz w:val="28"/>
          <w:szCs w:val="28"/>
        </w:rPr>
        <w:t xml:space="preserve"> млн. руб. </w:t>
      </w:r>
      <w:r>
        <w:rPr>
          <w:bCs/>
          <w:sz w:val="28"/>
          <w:szCs w:val="28"/>
        </w:rPr>
        <w:t>Средства были направлены на поддержку проектов по развитию инфраструктуры туризма и проведение событийных мероприятий.</w:t>
      </w:r>
    </w:p>
    <w:p w:rsidR="00636241" w:rsidRPr="005F34EA" w:rsidRDefault="00636241" w:rsidP="00636241">
      <w:pPr>
        <w:tabs>
          <w:tab w:val="left" w:pos="1276"/>
        </w:tabs>
        <w:ind w:firstLine="709"/>
        <w:jc w:val="both"/>
        <w:rPr>
          <w:sz w:val="28"/>
          <w:szCs w:val="28"/>
        </w:rPr>
      </w:pPr>
      <w:r>
        <w:rPr>
          <w:sz w:val="28"/>
          <w:szCs w:val="28"/>
        </w:rPr>
        <w:t>Реализовано 5 проектов, направленных на</w:t>
      </w:r>
      <w:r w:rsidRPr="00E25ECA">
        <w:rPr>
          <w:sz w:val="28"/>
          <w:szCs w:val="28"/>
        </w:rPr>
        <w:t xml:space="preserve"> благоустройство пляжей, </w:t>
      </w:r>
      <w:r>
        <w:rPr>
          <w:sz w:val="28"/>
          <w:szCs w:val="28"/>
        </w:rPr>
        <w:t xml:space="preserve">приобретение </w:t>
      </w:r>
      <w:r w:rsidRPr="00E25ECA">
        <w:rPr>
          <w:sz w:val="28"/>
          <w:szCs w:val="28"/>
        </w:rPr>
        <w:t>специализированно</w:t>
      </w:r>
      <w:r>
        <w:rPr>
          <w:sz w:val="28"/>
          <w:szCs w:val="28"/>
        </w:rPr>
        <w:t>го</w:t>
      </w:r>
      <w:r w:rsidRPr="00E25ECA">
        <w:rPr>
          <w:sz w:val="28"/>
          <w:szCs w:val="28"/>
        </w:rPr>
        <w:t xml:space="preserve"> оборудовани</w:t>
      </w:r>
      <w:r>
        <w:rPr>
          <w:sz w:val="28"/>
          <w:szCs w:val="28"/>
        </w:rPr>
        <w:t>я</w:t>
      </w:r>
      <w:r w:rsidRPr="00E25ECA">
        <w:rPr>
          <w:sz w:val="28"/>
          <w:szCs w:val="28"/>
        </w:rPr>
        <w:t>, в том числе в рамках развития национального туристического маршрута «Соловьи и железо».</w:t>
      </w:r>
    </w:p>
    <w:p w:rsidR="00636241" w:rsidRPr="005F34EA" w:rsidRDefault="00636241" w:rsidP="00636241">
      <w:pPr>
        <w:tabs>
          <w:tab w:val="left" w:pos="1276"/>
        </w:tabs>
        <w:ind w:firstLine="709"/>
        <w:jc w:val="both"/>
        <w:rPr>
          <w:sz w:val="28"/>
          <w:szCs w:val="28"/>
        </w:rPr>
      </w:pPr>
      <w:r w:rsidRPr="005F34EA">
        <w:rPr>
          <w:sz w:val="28"/>
          <w:szCs w:val="28"/>
        </w:rPr>
        <w:t>В рамках поддержки и продвижения событийных мероприятий, направленных на развитие туризма в Курской области</w:t>
      </w:r>
      <w:r>
        <w:rPr>
          <w:sz w:val="28"/>
          <w:szCs w:val="28"/>
        </w:rPr>
        <w:t xml:space="preserve">, </w:t>
      </w:r>
      <w:r w:rsidRPr="005F34EA">
        <w:rPr>
          <w:sz w:val="28"/>
          <w:szCs w:val="28"/>
        </w:rPr>
        <w:t xml:space="preserve">21 мая </w:t>
      </w:r>
      <w:r>
        <w:rPr>
          <w:sz w:val="28"/>
          <w:szCs w:val="28"/>
        </w:rPr>
        <w:t>2024</w:t>
      </w:r>
      <w:r w:rsidRPr="005F34EA">
        <w:rPr>
          <w:sz w:val="28"/>
          <w:szCs w:val="28"/>
        </w:rPr>
        <w:t xml:space="preserve"> года было организовано торжественное мероприятие, посвященное открытию туристического комплекса «Патриот» в пос. Поныри Курской области.</w:t>
      </w:r>
    </w:p>
    <w:p w:rsidR="00636241" w:rsidRPr="005F34EA" w:rsidRDefault="00636241" w:rsidP="00636241">
      <w:pPr>
        <w:tabs>
          <w:tab w:val="left" w:pos="1276"/>
        </w:tabs>
        <w:ind w:firstLine="709"/>
        <w:jc w:val="both"/>
        <w:rPr>
          <w:sz w:val="28"/>
          <w:szCs w:val="28"/>
        </w:rPr>
      </w:pPr>
      <w:r w:rsidRPr="005F34EA">
        <w:rPr>
          <w:sz w:val="28"/>
          <w:szCs w:val="28"/>
        </w:rPr>
        <w:t>Создание туристического комплекса осуществилось благодаря национальному проекту «Туризм и индустрия гостеприимства». В 2023 году в рамках средств, предоставленных Минэкономразвития РФ Курской области, на создание комплекса было направлено 48,9 млн. рублей, из средств бюджета Курской области – 1 млн. рублей, из внебюджетных источников – более 50 млн. рублей.</w:t>
      </w:r>
    </w:p>
    <w:p w:rsidR="00636241" w:rsidRDefault="00636241" w:rsidP="00636241">
      <w:pPr>
        <w:ind w:firstLine="851"/>
        <w:jc w:val="both"/>
        <w:rPr>
          <w:bCs/>
          <w:sz w:val="28"/>
          <w:szCs w:val="28"/>
        </w:rPr>
      </w:pPr>
      <w:r>
        <w:rPr>
          <w:bCs/>
          <w:sz w:val="28"/>
          <w:szCs w:val="28"/>
        </w:rPr>
        <w:t>Также 21 мая</w:t>
      </w:r>
      <w:r w:rsidRPr="000A1C81">
        <w:rPr>
          <w:bCs/>
          <w:sz w:val="28"/>
          <w:szCs w:val="28"/>
        </w:rPr>
        <w:t xml:space="preserve"> </w:t>
      </w:r>
      <w:r>
        <w:rPr>
          <w:bCs/>
          <w:sz w:val="28"/>
          <w:szCs w:val="28"/>
        </w:rPr>
        <w:t>2024 года был проведен «</w:t>
      </w:r>
      <w:r w:rsidRPr="000A1C81">
        <w:rPr>
          <w:bCs/>
          <w:sz w:val="28"/>
          <w:szCs w:val="28"/>
        </w:rPr>
        <w:t>круглый стол</w:t>
      </w:r>
      <w:r>
        <w:rPr>
          <w:bCs/>
          <w:sz w:val="28"/>
          <w:szCs w:val="28"/>
        </w:rPr>
        <w:t>»</w:t>
      </w:r>
      <w:r w:rsidRPr="000A1C81">
        <w:rPr>
          <w:bCs/>
          <w:sz w:val="28"/>
          <w:szCs w:val="28"/>
        </w:rPr>
        <w:t xml:space="preserve"> Комитета Государственной Думы Федерального Собрания Российской Федерации по туризму и развитию туристической инфраструктуры на тему «Развитие патриотического туризма в России».</w:t>
      </w:r>
      <w:r w:rsidRPr="00CC56CB">
        <w:rPr>
          <w:bCs/>
          <w:sz w:val="28"/>
          <w:szCs w:val="28"/>
        </w:rPr>
        <w:t xml:space="preserve"> </w:t>
      </w:r>
      <w:r>
        <w:rPr>
          <w:bCs/>
          <w:sz w:val="28"/>
          <w:szCs w:val="28"/>
        </w:rPr>
        <w:t>В рамках «круглого стола» было рассмотрено предложение Курской области о с</w:t>
      </w:r>
      <w:r w:rsidRPr="00077E64">
        <w:rPr>
          <w:bCs/>
          <w:sz w:val="28"/>
          <w:szCs w:val="28"/>
        </w:rPr>
        <w:t>оздани</w:t>
      </w:r>
      <w:r>
        <w:rPr>
          <w:bCs/>
          <w:sz w:val="28"/>
          <w:szCs w:val="28"/>
        </w:rPr>
        <w:t>и</w:t>
      </w:r>
      <w:r w:rsidRPr="00077E64">
        <w:rPr>
          <w:bCs/>
          <w:sz w:val="28"/>
          <w:szCs w:val="28"/>
        </w:rPr>
        <w:t xml:space="preserve"> на территории </w:t>
      </w:r>
      <w:r w:rsidRPr="006E64F2">
        <w:rPr>
          <w:bCs/>
          <w:sz w:val="28"/>
          <w:szCs w:val="28"/>
        </w:rPr>
        <w:t>Белгородской, Брянской, Воронежской, Курской, Липецкой, Орловской, Тамбовской</w:t>
      </w:r>
      <w:r w:rsidRPr="00077E64">
        <w:rPr>
          <w:bCs/>
          <w:sz w:val="28"/>
          <w:szCs w:val="28"/>
        </w:rPr>
        <w:t xml:space="preserve"> областей макротерритории культурно-познавательного (военно-патриотического) туризма с туристическим магнитом в Курской области. </w:t>
      </w:r>
    </w:p>
    <w:p w:rsidR="00636241" w:rsidRDefault="00636241" w:rsidP="00636241">
      <w:pPr>
        <w:shd w:val="clear" w:color="auto" w:fill="FFFFFF"/>
        <w:ind w:firstLine="851"/>
        <w:jc w:val="both"/>
        <w:rPr>
          <w:sz w:val="28"/>
          <w:szCs w:val="28"/>
        </w:rPr>
      </w:pPr>
      <w:r>
        <w:rPr>
          <w:bCs/>
          <w:sz w:val="28"/>
          <w:szCs w:val="28"/>
        </w:rPr>
        <w:t xml:space="preserve">4 ноября 2024 года на </w:t>
      </w:r>
      <w:r w:rsidRPr="00FB045F">
        <w:rPr>
          <w:bCs/>
          <w:sz w:val="28"/>
          <w:szCs w:val="28"/>
        </w:rPr>
        <w:t>Мемориально</w:t>
      </w:r>
      <w:r>
        <w:rPr>
          <w:bCs/>
          <w:sz w:val="28"/>
          <w:szCs w:val="28"/>
        </w:rPr>
        <w:t>м</w:t>
      </w:r>
      <w:r w:rsidRPr="00FB045F">
        <w:rPr>
          <w:bCs/>
          <w:sz w:val="28"/>
          <w:szCs w:val="28"/>
        </w:rPr>
        <w:t xml:space="preserve"> комплекс</w:t>
      </w:r>
      <w:r>
        <w:rPr>
          <w:bCs/>
          <w:sz w:val="28"/>
          <w:szCs w:val="28"/>
        </w:rPr>
        <w:t>е</w:t>
      </w:r>
      <w:r w:rsidRPr="00FB045F">
        <w:rPr>
          <w:bCs/>
          <w:sz w:val="28"/>
          <w:szCs w:val="28"/>
        </w:rPr>
        <w:t xml:space="preserve"> «Курская битва»</w:t>
      </w:r>
      <w:r>
        <w:rPr>
          <w:bCs/>
          <w:sz w:val="28"/>
          <w:szCs w:val="28"/>
        </w:rPr>
        <w:t xml:space="preserve"> открылась </w:t>
      </w:r>
      <w:r w:rsidRPr="00001FA7">
        <w:rPr>
          <w:bCs/>
          <w:sz w:val="28"/>
          <w:szCs w:val="28"/>
        </w:rPr>
        <w:t>выставк</w:t>
      </w:r>
      <w:r>
        <w:rPr>
          <w:bCs/>
          <w:sz w:val="28"/>
          <w:szCs w:val="28"/>
        </w:rPr>
        <w:t>а</w:t>
      </w:r>
      <w:r w:rsidRPr="00001FA7">
        <w:rPr>
          <w:bCs/>
          <w:sz w:val="28"/>
          <w:szCs w:val="28"/>
        </w:rPr>
        <w:t xml:space="preserve"> трофейной техники ВСУ</w:t>
      </w:r>
      <w:r>
        <w:rPr>
          <w:bCs/>
          <w:sz w:val="28"/>
          <w:szCs w:val="28"/>
        </w:rPr>
        <w:t xml:space="preserve">, а также </w:t>
      </w:r>
      <w:r w:rsidRPr="00040654">
        <w:rPr>
          <w:sz w:val="28"/>
          <w:szCs w:val="28"/>
        </w:rPr>
        <w:t>стрелково</w:t>
      </w:r>
      <w:r>
        <w:rPr>
          <w:sz w:val="28"/>
          <w:szCs w:val="28"/>
        </w:rPr>
        <w:t>го</w:t>
      </w:r>
      <w:r w:rsidRPr="00040654">
        <w:rPr>
          <w:sz w:val="28"/>
          <w:szCs w:val="28"/>
        </w:rPr>
        <w:t xml:space="preserve"> оружи</w:t>
      </w:r>
      <w:r>
        <w:rPr>
          <w:sz w:val="28"/>
          <w:szCs w:val="28"/>
        </w:rPr>
        <w:t>я</w:t>
      </w:r>
      <w:r w:rsidRPr="00040654">
        <w:rPr>
          <w:sz w:val="28"/>
          <w:szCs w:val="28"/>
        </w:rPr>
        <w:t>, гранатомёт</w:t>
      </w:r>
      <w:r>
        <w:rPr>
          <w:sz w:val="28"/>
          <w:szCs w:val="28"/>
        </w:rPr>
        <w:t>ов</w:t>
      </w:r>
      <w:r w:rsidRPr="00040654">
        <w:rPr>
          <w:sz w:val="28"/>
          <w:szCs w:val="28"/>
        </w:rPr>
        <w:t xml:space="preserve"> и пулемёт</w:t>
      </w:r>
      <w:r>
        <w:rPr>
          <w:sz w:val="28"/>
          <w:szCs w:val="28"/>
        </w:rPr>
        <w:t>ов</w:t>
      </w:r>
      <w:r w:rsidRPr="00040654">
        <w:rPr>
          <w:sz w:val="28"/>
          <w:szCs w:val="28"/>
        </w:rPr>
        <w:t>, произведённы</w:t>
      </w:r>
      <w:r>
        <w:rPr>
          <w:sz w:val="28"/>
          <w:szCs w:val="28"/>
        </w:rPr>
        <w:t>х</w:t>
      </w:r>
      <w:r w:rsidRPr="00040654">
        <w:rPr>
          <w:sz w:val="28"/>
          <w:szCs w:val="28"/>
        </w:rPr>
        <w:t xml:space="preserve"> на Украине и на территории стран НАТО. Всё это стало трофеями наших военнослужащих после вторжения ВСУ в Курскую область.</w:t>
      </w:r>
      <w:r>
        <w:rPr>
          <w:sz w:val="28"/>
          <w:szCs w:val="28"/>
        </w:rPr>
        <w:t xml:space="preserve"> С ноября по декабрь ее посетило почти 20 тысяч человек.</w:t>
      </w:r>
    </w:p>
    <w:p w:rsidR="00636241" w:rsidRDefault="00636241" w:rsidP="00636241">
      <w:pPr>
        <w:pStyle w:val="af7"/>
        <w:ind w:firstLine="851"/>
        <w:jc w:val="both"/>
        <w:rPr>
          <w:szCs w:val="28"/>
        </w:rPr>
      </w:pPr>
      <w:r>
        <w:rPr>
          <w:szCs w:val="28"/>
        </w:rPr>
        <w:lastRenderedPageBreak/>
        <w:t>С</w:t>
      </w:r>
      <w:r w:rsidRPr="000E1382">
        <w:rPr>
          <w:szCs w:val="28"/>
        </w:rPr>
        <w:t>овместно с АНО «Центр креативных индустрий «Новый город» (Московская область)</w:t>
      </w:r>
      <w:r>
        <w:rPr>
          <w:szCs w:val="28"/>
        </w:rPr>
        <w:t xml:space="preserve"> р</w:t>
      </w:r>
      <w:r w:rsidRPr="005F34EA">
        <w:rPr>
          <w:szCs w:val="28"/>
        </w:rPr>
        <w:t>еализ</w:t>
      </w:r>
      <w:r>
        <w:rPr>
          <w:szCs w:val="28"/>
        </w:rPr>
        <w:t>ован</w:t>
      </w:r>
      <w:r w:rsidRPr="005F34EA">
        <w:rPr>
          <w:szCs w:val="28"/>
        </w:rPr>
        <w:t xml:space="preserve"> проект </w:t>
      </w:r>
      <w:r w:rsidRPr="00E81503">
        <w:rPr>
          <w:szCs w:val="28"/>
        </w:rPr>
        <w:t>«Непокорённый Курск».</w:t>
      </w:r>
      <w:r>
        <w:rPr>
          <w:szCs w:val="28"/>
        </w:rPr>
        <w:t xml:space="preserve"> </w:t>
      </w:r>
      <w:r w:rsidRPr="006000E3">
        <w:rPr>
          <w:szCs w:val="28"/>
        </w:rPr>
        <w:t>В рамках проекта проведен</w:t>
      </w:r>
      <w:r>
        <w:rPr>
          <w:szCs w:val="28"/>
        </w:rPr>
        <w:t>ы</w:t>
      </w:r>
      <w:r w:rsidRPr="006000E3">
        <w:rPr>
          <w:szCs w:val="28"/>
        </w:rPr>
        <w:t xml:space="preserve"> творчески</w:t>
      </w:r>
      <w:r>
        <w:rPr>
          <w:szCs w:val="28"/>
        </w:rPr>
        <w:t>е</w:t>
      </w:r>
      <w:r w:rsidRPr="006000E3">
        <w:rPr>
          <w:szCs w:val="28"/>
        </w:rPr>
        <w:t xml:space="preserve"> лаборатории</w:t>
      </w:r>
      <w:r>
        <w:rPr>
          <w:szCs w:val="28"/>
        </w:rPr>
        <w:t xml:space="preserve"> и </w:t>
      </w:r>
      <w:r w:rsidRPr="006000E3">
        <w:rPr>
          <w:szCs w:val="28"/>
        </w:rPr>
        <w:t>мастер-класс</w:t>
      </w:r>
      <w:r>
        <w:rPr>
          <w:szCs w:val="28"/>
        </w:rPr>
        <w:t>ы</w:t>
      </w:r>
      <w:r w:rsidRPr="006000E3">
        <w:rPr>
          <w:szCs w:val="28"/>
        </w:rPr>
        <w:t xml:space="preserve"> по актерскому мастерству и сценическому движению</w:t>
      </w:r>
      <w:r>
        <w:rPr>
          <w:szCs w:val="28"/>
        </w:rPr>
        <w:t xml:space="preserve">, в которых приняли участие </w:t>
      </w:r>
      <w:r w:rsidRPr="006000E3">
        <w:rPr>
          <w:szCs w:val="28"/>
        </w:rPr>
        <w:t>жители Курска, вынужденные переселенцы из приграничных территорий, участники специальной военной операции, волонтеры</w:t>
      </w:r>
      <w:r w:rsidRPr="00E81503">
        <w:rPr>
          <w:szCs w:val="28"/>
        </w:rPr>
        <w:t>.</w:t>
      </w:r>
    </w:p>
    <w:p w:rsidR="00636241" w:rsidRDefault="00636241" w:rsidP="00636241">
      <w:pPr>
        <w:ind w:firstLine="851"/>
        <w:jc w:val="both"/>
        <w:rPr>
          <w:iCs/>
          <w:color w:val="000000"/>
          <w:sz w:val="28"/>
          <w:szCs w:val="28"/>
          <w:shd w:val="clear" w:color="auto" w:fill="FFFFFF"/>
        </w:rPr>
      </w:pPr>
      <w:r w:rsidRPr="00D83490">
        <w:rPr>
          <w:iCs/>
          <w:color w:val="000000"/>
          <w:sz w:val="28"/>
          <w:szCs w:val="28"/>
          <w:shd w:val="clear" w:color="auto" w:fill="FFFFFF"/>
        </w:rPr>
        <w:t xml:space="preserve">С 4 ноября 2023 года </w:t>
      </w:r>
      <w:r>
        <w:rPr>
          <w:iCs/>
          <w:color w:val="000000"/>
          <w:sz w:val="28"/>
          <w:szCs w:val="28"/>
          <w:shd w:val="clear" w:color="auto" w:fill="FFFFFF"/>
        </w:rPr>
        <w:t xml:space="preserve">по 8 июля 2024 года </w:t>
      </w:r>
      <w:r w:rsidRPr="00D83490">
        <w:rPr>
          <w:iCs/>
          <w:color w:val="000000"/>
          <w:sz w:val="28"/>
          <w:szCs w:val="28"/>
          <w:shd w:val="clear" w:color="auto" w:fill="FFFFFF"/>
        </w:rPr>
        <w:t xml:space="preserve">Курская область </w:t>
      </w:r>
      <w:r w:rsidRPr="00D83490">
        <w:rPr>
          <w:iCs/>
          <w:color w:val="000000" w:themeColor="text1"/>
          <w:sz w:val="28"/>
          <w:szCs w:val="28"/>
          <w:shd w:val="clear" w:color="auto" w:fill="FFFFFF"/>
        </w:rPr>
        <w:t>принима</w:t>
      </w:r>
      <w:r>
        <w:rPr>
          <w:iCs/>
          <w:color w:val="000000" w:themeColor="text1"/>
          <w:sz w:val="28"/>
          <w:szCs w:val="28"/>
          <w:shd w:val="clear" w:color="auto" w:fill="FFFFFF"/>
        </w:rPr>
        <w:t>ла</w:t>
      </w:r>
      <w:r w:rsidRPr="00D83490">
        <w:rPr>
          <w:iCs/>
          <w:color w:val="000000" w:themeColor="text1"/>
          <w:sz w:val="28"/>
          <w:szCs w:val="28"/>
          <w:shd w:val="clear" w:color="auto" w:fill="FFFFFF"/>
        </w:rPr>
        <w:t xml:space="preserve"> </w:t>
      </w:r>
      <w:r w:rsidRPr="00D83490">
        <w:rPr>
          <w:iCs/>
          <w:color w:val="000000"/>
          <w:sz w:val="28"/>
          <w:szCs w:val="28"/>
          <w:shd w:val="clear" w:color="auto" w:fill="FFFFFF"/>
        </w:rPr>
        <w:t>участие в работе Международной выставк</w:t>
      </w:r>
      <w:r>
        <w:rPr>
          <w:iCs/>
          <w:color w:val="000000"/>
          <w:sz w:val="28"/>
          <w:szCs w:val="28"/>
          <w:shd w:val="clear" w:color="auto" w:fill="FFFFFF"/>
        </w:rPr>
        <w:t>и</w:t>
      </w:r>
      <w:r w:rsidRPr="00D83490">
        <w:rPr>
          <w:iCs/>
          <w:color w:val="000000"/>
          <w:sz w:val="28"/>
          <w:szCs w:val="28"/>
          <w:shd w:val="clear" w:color="auto" w:fill="FFFFFF"/>
        </w:rPr>
        <w:t>-форум</w:t>
      </w:r>
      <w:r>
        <w:rPr>
          <w:iCs/>
          <w:color w:val="000000"/>
          <w:sz w:val="28"/>
          <w:szCs w:val="28"/>
          <w:shd w:val="clear" w:color="auto" w:fill="FFFFFF"/>
        </w:rPr>
        <w:t>а</w:t>
      </w:r>
      <w:r w:rsidRPr="00D83490">
        <w:rPr>
          <w:iCs/>
          <w:color w:val="000000"/>
          <w:sz w:val="28"/>
          <w:szCs w:val="28"/>
          <w:shd w:val="clear" w:color="auto" w:fill="FFFFFF"/>
        </w:rPr>
        <w:t xml:space="preserve"> «Россия» с экспозицией «Соловьи и железо».</w:t>
      </w:r>
      <w:r w:rsidRPr="008446F0">
        <w:rPr>
          <w:iCs/>
          <w:color w:val="000000"/>
          <w:sz w:val="28"/>
          <w:szCs w:val="28"/>
          <w:shd w:val="clear" w:color="auto" w:fill="FFFFFF"/>
        </w:rPr>
        <w:t xml:space="preserve"> </w:t>
      </w:r>
      <w:r>
        <w:rPr>
          <w:iCs/>
          <w:color w:val="000000"/>
          <w:sz w:val="28"/>
          <w:szCs w:val="28"/>
          <w:shd w:val="clear" w:color="auto" w:fill="FFFFFF"/>
        </w:rPr>
        <w:t>За время работы выставки стенд региона посетило более 5 млн. человек.</w:t>
      </w:r>
    </w:p>
    <w:p w:rsidR="00636241" w:rsidRPr="00475431" w:rsidRDefault="00636241" w:rsidP="00636241">
      <w:pPr>
        <w:ind w:firstLine="851"/>
        <w:jc w:val="both"/>
        <w:rPr>
          <w:color w:val="000000"/>
          <w:sz w:val="28"/>
          <w:szCs w:val="28"/>
        </w:rPr>
      </w:pPr>
      <w:r w:rsidRPr="0002469A">
        <w:rPr>
          <w:iCs/>
          <w:color w:val="000000"/>
          <w:sz w:val="28"/>
          <w:szCs w:val="28"/>
          <w:shd w:val="clear" w:color="auto" w:fill="FFFFFF"/>
        </w:rPr>
        <w:t xml:space="preserve">25 июня </w:t>
      </w:r>
      <w:r>
        <w:rPr>
          <w:iCs/>
          <w:color w:val="000000"/>
          <w:sz w:val="28"/>
          <w:szCs w:val="28"/>
          <w:shd w:val="clear" w:color="auto" w:fill="FFFFFF"/>
        </w:rPr>
        <w:t xml:space="preserve">2024 года </w:t>
      </w:r>
      <w:r w:rsidRPr="0002469A">
        <w:rPr>
          <w:iCs/>
          <w:color w:val="000000"/>
          <w:sz w:val="28"/>
          <w:szCs w:val="28"/>
          <w:shd w:val="clear" w:color="auto" w:fill="FFFFFF"/>
        </w:rPr>
        <w:t>на выставке-форуме «Россия» прошел День Курской Коренской ярмарки.</w:t>
      </w:r>
      <w:r>
        <w:rPr>
          <w:iCs/>
          <w:color w:val="000000"/>
          <w:sz w:val="28"/>
          <w:szCs w:val="28"/>
          <w:shd w:val="clear" w:color="auto" w:fill="FFFFFF"/>
        </w:rPr>
        <w:t xml:space="preserve"> </w:t>
      </w:r>
      <w:r w:rsidRPr="00475431">
        <w:rPr>
          <w:color w:val="000000"/>
          <w:sz w:val="28"/>
          <w:szCs w:val="28"/>
        </w:rPr>
        <w:t>Москвичи и гости столицы смогли купить продукцию курских ремесленников, местных производителей, стать участниками мастер-классов и викторин.</w:t>
      </w:r>
      <w:r w:rsidRPr="00D35DFE">
        <w:rPr>
          <w:color w:val="000000"/>
          <w:sz w:val="28"/>
          <w:szCs w:val="28"/>
        </w:rPr>
        <w:t xml:space="preserve"> </w:t>
      </w:r>
      <w:r w:rsidRPr="00475431">
        <w:rPr>
          <w:color w:val="000000"/>
          <w:sz w:val="28"/>
          <w:szCs w:val="28"/>
        </w:rPr>
        <w:t xml:space="preserve">Брендированные разделы Курской Коренской ярмарки появились на ведущих российских маркетплейсах. Курские производители смогли представить свои товары на этих </w:t>
      </w:r>
      <w:proofErr w:type="gramStart"/>
      <w:r w:rsidRPr="00475431">
        <w:rPr>
          <w:color w:val="000000"/>
          <w:sz w:val="28"/>
          <w:szCs w:val="28"/>
        </w:rPr>
        <w:t>интернет-площадках</w:t>
      </w:r>
      <w:proofErr w:type="gramEnd"/>
      <w:r w:rsidRPr="00475431">
        <w:rPr>
          <w:color w:val="000000"/>
          <w:sz w:val="28"/>
          <w:szCs w:val="28"/>
        </w:rPr>
        <w:t>.</w:t>
      </w:r>
      <w:r>
        <w:rPr>
          <w:color w:val="000000"/>
          <w:sz w:val="28"/>
          <w:szCs w:val="28"/>
        </w:rPr>
        <w:t xml:space="preserve"> </w:t>
      </w:r>
    </w:p>
    <w:p w:rsidR="00636241" w:rsidRPr="00475431" w:rsidRDefault="00636241" w:rsidP="00636241">
      <w:pPr>
        <w:ind w:firstLine="851"/>
        <w:jc w:val="both"/>
        <w:rPr>
          <w:color w:val="000000"/>
          <w:sz w:val="28"/>
          <w:szCs w:val="28"/>
        </w:rPr>
      </w:pPr>
      <w:r w:rsidRPr="00475431">
        <w:rPr>
          <w:color w:val="000000"/>
          <w:sz w:val="28"/>
          <w:szCs w:val="28"/>
        </w:rPr>
        <w:t>В рамках Ярмарки подписаны соглашения по развитию туристического потенциала Курской области с Российским союзом предприятий туристской индустрии и Республиканским союзом туристических организаций Республики Беларусь.</w:t>
      </w:r>
    </w:p>
    <w:p w:rsidR="00636241" w:rsidRPr="0078310E" w:rsidRDefault="00636241" w:rsidP="00636241">
      <w:pPr>
        <w:widowControl w:val="0"/>
        <w:tabs>
          <w:tab w:val="left" w:pos="-2410"/>
        </w:tabs>
        <w:ind w:firstLine="851"/>
        <w:jc w:val="both"/>
        <w:rPr>
          <w:bCs/>
          <w:sz w:val="28"/>
          <w:szCs w:val="28"/>
        </w:rPr>
      </w:pPr>
      <w:r w:rsidRPr="0078310E">
        <w:rPr>
          <w:bCs/>
          <w:sz w:val="28"/>
          <w:szCs w:val="28"/>
        </w:rPr>
        <w:t xml:space="preserve">На территории области развиваются </w:t>
      </w:r>
      <w:r>
        <w:rPr>
          <w:bCs/>
          <w:sz w:val="28"/>
          <w:szCs w:val="28"/>
        </w:rPr>
        <w:t xml:space="preserve">следующие </w:t>
      </w:r>
      <w:r w:rsidRPr="0078310E">
        <w:rPr>
          <w:bCs/>
          <w:sz w:val="28"/>
          <w:szCs w:val="28"/>
        </w:rPr>
        <w:t xml:space="preserve">направления туризма: </w:t>
      </w:r>
      <w:proofErr w:type="gramStart"/>
      <w:r w:rsidRPr="0078310E">
        <w:rPr>
          <w:bCs/>
          <w:sz w:val="28"/>
          <w:szCs w:val="28"/>
        </w:rPr>
        <w:t>военно-патриотический</w:t>
      </w:r>
      <w:proofErr w:type="gramEnd"/>
      <w:r w:rsidRPr="0078310E">
        <w:rPr>
          <w:bCs/>
          <w:sz w:val="28"/>
          <w:szCs w:val="28"/>
        </w:rPr>
        <w:t xml:space="preserve">, культурно-познавательный, религиозный, промышленный, </w:t>
      </w:r>
      <w:r>
        <w:rPr>
          <w:bCs/>
          <w:sz w:val="28"/>
          <w:szCs w:val="28"/>
        </w:rPr>
        <w:t>автомобильный</w:t>
      </w:r>
      <w:r w:rsidRPr="0078310E">
        <w:rPr>
          <w:bCs/>
          <w:sz w:val="28"/>
          <w:szCs w:val="28"/>
        </w:rPr>
        <w:t>. По каждому из направлений в регионе разработаны экскурсионные маршруты с посещением ключевых объектов показа.</w:t>
      </w:r>
    </w:p>
    <w:p w:rsidR="00636241" w:rsidRDefault="00636241" w:rsidP="00636241">
      <w:pPr>
        <w:ind w:firstLine="851"/>
        <w:jc w:val="both"/>
        <w:rPr>
          <w:sz w:val="28"/>
          <w:szCs w:val="28"/>
        </w:rPr>
      </w:pPr>
      <w:r w:rsidRPr="00BC258F">
        <w:rPr>
          <w:sz w:val="28"/>
          <w:szCs w:val="28"/>
        </w:rPr>
        <w:t>Особое место занимает военно-патриотическое направление. Событиям Великой Отечественной войны и сражению на Курской дуге посвящены многочисленные памятники и мемориальные комплексы региона. Ежегодно каждый из этих объектов посещает от 40 до 60 тысяч человек.</w:t>
      </w:r>
    </w:p>
    <w:p w:rsidR="00636241" w:rsidRPr="00350D08" w:rsidRDefault="00636241" w:rsidP="00636241">
      <w:pPr>
        <w:ind w:firstLine="851"/>
        <w:jc w:val="both"/>
        <w:rPr>
          <w:bCs/>
          <w:sz w:val="28"/>
          <w:szCs w:val="28"/>
        </w:rPr>
      </w:pPr>
      <w:r w:rsidRPr="00FB045F">
        <w:rPr>
          <w:bCs/>
          <w:sz w:val="28"/>
          <w:szCs w:val="28"/>
        </w:rPr>
        <w:t>Мемориальн</w:t>
      </w:r>
      <w:r>
        <w:rPr>
          <w:bCs/>
          <w:sz w:val="28"/>
          <w:szCs w:val="28"/>
        </w:rPr>
        <w:t>ый</w:t>
      </w:r>
      <w:r w:rsidRPr="00FB045F">
        <w:rPr>
          <w:bCs/>
          <w:sz w:val="28"/>
          <w:szCs w:val="28"/>
        </w:rPr>
        <w:t xml:space="preserve"> комплекс «Курская битва»</w:t>
      </w:r>
      <w:r>
        <w:rPr>
          <w:bCs/>
          <w:sz w:val="28"/>
          <w:szCs w:val="28"/>
        </w:rPr>
        <w:t xml:space="preserve">, открытый </w:t>
      </w:r>
      <w:r w:rsidRPr="00FB045F">
        <w:rPr>
          <w:bCs/>
          <w:sz w:val="28"/>
          <w:szCs w:val="28"/>
        </w:rPr>
        <w:t xml:space="preserve">23 августа </w:t>
      </w:r>
      <w:r>
        <w:rPr>
          <w:bCs/>
          <w:sz w:val="28"/>
          <w:szCs w:val="28"/>
        </w:rPr>
        <w:t xml:space="preserve">2023 года </w:t>
      </w:r>
      <w:r w:rsidRPr="00FB045F">
        <w:rPr>
          <w:bCs/>
          <w:sz w:val="28"/>
          <w:szCs w:val="28"/>
        </w:rPr>
        <w:t>в 80-ю годовщину победы на Курской дуге</w:t>
      </w:r>
      <w:r>
        <w:rPr>
          <w:bCs/>
          <w:sz w:val="28"/>
          <w:szCs w:val="28"/>
        </w:rPr>
        <w:t xml:space="preserve"> при участии</w:t>
      </w:r>
      <w:r w:rsidRPr="00FB045F">
        <w:rPr>
          <w:bCs/>
          <w:sz w:val="28"/>
          <w:szCs w:val="28"/>
        </w:rPr>
        <w:t xml:space="preserve"> Президент</w:t>
      </w:r>
      <w:r>
        <w:rPr>
          <w:bCs/>
          <w:sz w:val="28"/>
          <w:szCs w:val="28"/>
        </w:rPr>
        <w:t>а</w:t>
      </w:r>
      <w:r w:rsidRPr="00FB045F">
        <w:rPr>
          <w:bCs/>
          <w:sz w:val="28"/>
          <w:szCs w:val="28"/>
        </w:rPr>
        <w:t xml:space="preserve"> России </w:t>
      </w:r>
      <w:r>
        <w:rPr>
          <w:bCs/>
          <w:sz w:val="28"/>
          <w:szCs w:val="28"/>
        </w:rPr>
        <w:t xml:space="preserve">В.В. </w:t>
      </w:r>
      <w:r w:rsidRPr="00FB045F">
        <w:rPr>
          <w:bCs/>
          <w:sz w:val="28"/>
          <w:szCs w:val="28"/>
        </w:rPr>
        <w:t>Путин</w:t>
      </w:r>
      <w:r>
        <w:rPr>
          <w:bCs/>
          <w:sz w:val="28"/>
          <w:szCs w:val="28"/>
        </w:rPr>
        <w:t>а, является самым посещаемым туристическим объектом региона. С</w:t>
      </w:r>
      <w:r w:rsidRPr="00FB045F">
        <w:rPr>
          <w:bCs/>
          <w:sz w:val="28"/>
          <w:szCs w:val="28"/>
        </w:rPr>
        <w:t xml:space="preserve"> момента открытия </w:t>
      </w:r>
      <w:r>
        <w:rPr>
          <w:bCs/>
          <w:sz w:val="28"/>
          <w:szCs w:val="28"/>
        </w:rPr>
        <w:t>Мемориал</w:t>
      </w:r>
      <w:r w:rsidRPr="00FB045F">
        <w:rPr>
          <w:bCs/>
          <w:sz w:val="28"/>
          <w:szCs w:val="28"/>
        </w:rPr>
        <w:t xml:space="preserve"> посетило более </w:t>
      </w:r>
      <w:r>
        <w:rPr>
          <w:bCs/>
          <w:sz w:val="28"/>
          <w:szCs w:val="28"/>
        </w:rPr>
        <w:t>45</w:t>
      </w:r>
      <w:r w:rsidRPr="00FB045F">
        <w:rPr>
          <w:bCs/>
          <w:sz w:val="28"/>
          <w:szCs w:val="28"/>
        </w:rPr>
        <w:t>0 тысяч человек.</w:t>
      </w:r>
      <w:r>
        <w:rPr>
          <w:bCs/>
          <w:sz w:val="28"/>
          <w:szCs w:val="28"/>
        </w:rPr>
        <w:t xml:space="preserve"> Комплекс</w:t>
      </w:r>
      <w:r w:rsidRPr="00FB045F">
        <w:rPr>
          <w:bCs/>
          <w:sz w:val="28"/>
          <w:szCs w:val="28"/>
        </w:rPr>
        <w:t xml:space="preserve"> стал неотъемлемой частью национального туристического маршрута «Соловьи и железо».</w:t>
      </w:r>
    </w:p>
    <w:p w:rsidR="00636241" w:rsidRPr="0078310E" w:rsidRDefault="00636241" w:rsidP="00636241">
      <w:pPr>
        <w:autoSpaceDE w:val="0"/>
        <w:autoSpaceDN w:val="0"/>
        <w:adjustRightInd w:val="0"/>
        <w:ind w:firstLine="851"/>
        <w:jc w:val="both"/>
        <w:rPr>
          <w:sz w:val="28"/>
          <w:szCs w:val="28"/>
        </w:rPr>
      </w:pPr>
      <w:r w:rsidRPr="0078310E">
        <w:rPr>
          <w:sz w:val="28"/>
          <w:szCs w:val="28"/>
        </w:rPr>
        <w:t>Ключевым объектом религиозного и паломнического туризма является Монастырь Курская Коренная Рождества Пресвятой Богородицы мужская пустынь – третий духовный центр России. Ежегодно его посещают более 100 туристов и паломников.</w:t>
      </w:r>
    </w:p>
    <w:p w:rsidR="00636241" w:rsidRPr="0078310E" w:rsidRDefault="00636241" w:rsidP="00636241">
      <w:pPr>
        <w:widowControl w:val="0"/>
        <w:ind w:firstLine="851"/>
        <w:jc w:val="both"/>
        <w:rPr>
          <w:sz w:val="28"/>
          <w:szCs w:val="28"/>
        </w:rPr>
      </w:pPr>
      <w:r w:rsidRPr="0078310E">
        <w:rPr>
          <w:sz w:val="28"/>
          <w:szCs w:val="28"/>
        </w:rPr>
        <w:t>В рамках развития культурно-познавательного и этнографического туризма Правительством Курской области продолжается работа по развитию инфраструктуры туристического кластера «Парк мельниц» в Пристенском районе</w:t>
      </w:r>
      <w:r>
        <w:rPr>
          <w:sz w:val="28"/>
          <w:szCs w:val="28"/>
        </w:rPr>
        <w:t xml:space="preserve"> на базе уникального </w:t>
      </w:r>
      <w:r w:rsidRPr="0078310E">
        <w:rPr>
          <w:sz w:val="28"/>
          <w:szCs w:val="28"/>
        </w:rPr>
        <w:t>объект</w:t>
      </w:r>
      <w:r>
        <w:rPr>
          <w:sz w:val="28"/>
          <w:szCs w:val="28"/>
        </w:rPr>
        <w:t>а</w:t>
      </w:r>
      <w:r w:rsidRPr="0078310E">
        <w:rPr>
          <w:sz w:val="28"/>
          <w:szCs w:val="28"/>
        </w:rPr>
        <w:t xml:space="preserve"> культурного наследия </w:t>
      </w:r>
      <w:r w:rsidRPr="0078310E">
        <w:rPr>
          <w:sz w:val="28"/>
          <w:szCs w:val="28"/>
        </w:rPr>
        <w:lastRenderedPageBreak/>
        <w:t>регионального значения «Здание водяной мельницы» перв</w:t>
      </w:r>
      <w:r>
        <w:rPr>
          <w:sz w:val="28"/>
          <w:szCs w:val="28"/>
        </w:rPr>
        <w:t>ой</w:t>
      </w:r>
      <w:r w:rsidRPr="0078310E">
        <w:rPr>
          <w:sz w:val="28"/>
          <w:szCs w:val="28"/>
        </w:rPr>
        <w:t xml:space="preserve"> половин</w:t>
      </w:r>
      <w:r>
        <w:rPr>
          <w:sz w:val="28"/>
          <w:szCs w:val="28"/>
        </w:rPr>
        <w:t>ы</w:t>
      </w:r>
      <w:r w:rsidRPr="0078310E">
        <w:rPr>
          <w:sz w:val="28"/>
          <w:szCs w:val="28"/>
        </w:rPr>
        <w:t xml:space="preserve"> XVIII</w:t>
      </w:r>
      <w:r>
        <w:rPr>
          <w:sz w:val="28"/>
          <w:szCs w:val="28"/>
        </w:rPr>
        <w:t xml:space="preserve"> века.</w:t>
      </w:r>
    </w:p>
    <w:p w:rsidR="00636241" w:rsidRDefault="00636241" w:rsidP="00636241">
      <w:pPr>
        <w:ind w:firstLine="851"/>
        <w:jc w:val="both"/>
        <w:rPr>
          <w:bCs/>
          <w:sz w:val="28"/>
          <w:szCs w:val="28"/>
        </w:rPr>
      </w:pPr>
      <w:r w:rsidRPr="00BA3A6D">
        <w:rPr>
          <w:bCs/>
          <w:sz w:val="28"/>
          <w:szCs w:val="28"/>
        </w:rPr>
        <w:t>Во исполнение пункта перечня поручений по итогам совещания Президента Российской Федерации с членами Правительства Российской Федерации 4 июня 2024 г. приказом Министерства приоритетных проектов развития территорий и туризма Курской области от 26.11.2024 № 79-ОД утверждена Программа развития автомобильного туризма на территории Курской области до 2035 года. Программа согласована с заинтересованными исполнительными органами Курской области.</w:t>
      </w:r>
    </w:p>
    <w:p w:rsidR="00636241" w:rsidRDefault="00636241" w:rsidP="00636241">
      <w:pPr>
        <w:ind w:firstLine="851"/>
        <w:jc w:val="both"/>
        <w:rPr>
          <w:bCs/>
          <w:sz w:val="28"/>
          <w:szCs w:val="28"/>
        </w:rPr>
      </w:pPr>
      <w:r w:rsidRPr="00E21EBB">
        <w:rPr>
          <w:bCs/>
          <w:sz w:val="28"/>
          <w:szCs w:val="28"/>
        </w:rPr>
        <w:t>В качестве пилотного маршрута автотуризма в Курской области определен национальный туристский маршрут «Соловьи и железо».</w:t>
      </w:r>
      <w:r>
        <w:rPr>
          <w:bCs/>
          <w:sz w:val="28"/>
          <w:szCs w:val="28"/>
        </w:rPr>
        <w:t xml:space="preserve"> Реализация </w:t>
      </w:r>
      <w:r w:rsidRPr="00E21EBB">
        <w:rPr>
          <w:bCs/>
          <w:sz w:val="28"/>
          <w:szCs w:val="28"/>
        </w:rPr>
        <w:t>Программ</w:t>
      </w:r>
      <w:r>
        <w:rPr>
          <w:bCs/>
          <w:sz w:val="28"/>
          <w:szCs w:val="28"/>
        </w:rPr>
        <w:t>ы</w:t>
      </w:r>
      <w:r w:rsidRPr="00E21EBB">
        <w:rPr>
          <w:bCs/>
          <w:sz w:val="28"/>
          <w:szCs w:val="28"/>
        </w:rPr>
        <w:t xml:space="preserve"> </w:t>
      </w:r>
      <w:r>
        <w:rPr>
          <w:bCs/>
          <w:sz w:val="28"/>
          <w:szCs w:val="28"/>
        </w:rPr>
        <w:t>начнется после</w:t>
      </w:r>
      <w:r w:rsidRPr="00E21EBB">
        <w:rPr>
          <w:bCs/>
          <w:sz w:val="28"/>
          <w:szCs w:val="28"/>
        </w:rPr>
        <w:t xml:space="preserve"> </w:t>
      </w:r>
      <w:r>
        <w:rPr>
          <w:bCs/>
          <w:sz w:val="28"/>
          <w:szCs w:val="28"/>
        </w:rPr>
        <w:t>стабилизации</w:t>
      </w:r>
      <w:r w:rsidRPr="00E21EBB">
        <w:rPr>
          <w:bCs/>
          <w:sz w:val="28"/>
          <w:szCs w:val="28"/>
        </w:rPr>
        <w:t xml:space="preserve"> обстановки</w:t>
      </w:r>
      <w:r>
        <w:rPr>
          <w:bCs/>
          <w:sz w:val="28"/>
          <w:szCs w:val="28"/>
        </w:rPr>
        <w:t xml:space="preserve"> на территории Курской области</w:t>
      </w:r>
    </w:p>
    <w:p w:rsidR="00636241" w:rsidRPr="00B07C30" w:rsidRDefault="00636241" w:rsidP="00636241">
      <w:pPr>
        <w:ind w:firstLine="851"/>
        <w:jc w:val="both"/>
        <w:rPr>
          <w:sz w:val="28"/>
          <w:szCs w:val="28"/>
        </w:rPr>
      </w:pPr>
      <w:r w:rsidRPr="00B07C30">
        <w:rPr>
          <w:sz w:val="28"/>
          <w:szCs w:val="28"/>
        </w:rPr>
        <w:t xml:space="preserve">В сентябре-ноябре </w:t>
      </w:r>
      <w:r>
        <w:rPr>
          <w:sz w:val="28"/>
          <w:szCs w:val="28"/>
        </w:rPr>
        <w:t>2024</w:t>
      </w:r>
      <w:r w:rsidRPr="00B07C30">
        <w:rPr>
          <w:sz w:val="28"/>
          <w:szCs w:val="28"/>
        </w:rPr>
        <w:t xml:space="preserve"> года Администрация Курской области совместно с Российским союзом туриндустрии при поддержке ОАО «Российские железные дороги»</w:t>
      </w:r>
      <w:r>
        <w:rPr>
          <w:sz w:val="28"/>
          <w:szCs w:val="28"/>
        </w:rPr>
        <w:t xml:space="preserve"> реализовали </w:t>
      </w:r>
      <w:r w:rsidRPr="00B07C30">
        <w:rPr>
          <w:sz w:val="28"/>
          <w:szCs w:val="28"/>
        </w:rPr>
        <w:t>социальн</w:t>
      </w:r>
      <w:r>
        <w:rPr>
          <w:sz w:val="28"/>
          <w:szCs w:val="28"/>
        </w:rPr>
        <w:t>ую</w:t>
      </w:r>
      <w:r w:rsidRPr="00B07C30">
        <w:rPr>
          <w:sz w:val="28"/>
          <w:szCs w:val="28"/>
        </w:rPr>
        <w:t xml:space="preserve"> акци</w:t>
      </w:r>
      <w:r>
        <w:rPr>
          <w:sz w:val="28"/>
          <w:szCs w:val="28"/>
        </w:rPr>
        <w:t>ю</w:t>
      </w:r>
      <w:r w:rsidRPr="00B07C30">
        <w:rPr>
          <w:sz w:val="28"/>
          <w:szCs w:val="28"/>
        </w:rPr>
        <w:t xml:space="preserve"> «Туризм России – семьям Курской области».</w:t>
      </w:r>
    </w:p>
    <w:p w:rsidR="00636241" w:rsidRPr="00A72C27" w:rsidRDefault="00636241" w:rsidP="00636241">
      <w:pPr>
        <w:ind w:firstLine="851"/>
        <w:jc w:val="both"/>
        <w:rPr>
          <w:sz w:val="28"/>
          <w:szCs w:val="28"/>
        </w:rPr>
      </w:pPr>
      <w:r>
        <w:rPr>
          <w:sz w:val="28"/>
          <w:szCs w:val="28"/>
        </w:rPr>
        <w:t>Ч</w:t>
      </w:r>
      <w:r w:rsidRPr="009A39AC">
        <w:rPr>
          <w:sz w:val="28"/>
          <w:szCs w:val="28"/>
        </w:rPr>
        <w:t>лены Р</w:t>
      </w:r>
      <w:r>
        <w:rPr>
          <w:sz w:val="28"/>
          <w:szCs w:val="28"/>
        </w:rPr>
        <w:t>оссийского Союза Туриндустрии предоставили жителям</w:t>
      </w:r>
      <w:r w:rsidRPr="009A39AC">
        <w:rPr>
          <w:sz w:val="28"/>
          <w:szCs w:val="28"/>
        </w:rPr>
        <w:t xml:space="preserve"> Курской области</w:t>
      </w:r>
      <w:r>
        <w:rPr>
          <w:sz w:val="28"/>
          <w:szCs w:val="28"/>
        </w:rPr>
        <w:t xml:space="preserve"> возможность</w:t>
      </w:r>
      <w:r w:rsidRPr="009A39AC">
        <w:rPr>
          <w:sz w:val="28"/>
          <w:szCs w:val="28"/>
        </w:rPr>
        <w:t xml:space="preserve"> бесплатно </w:t>
      </w:r>
      <w:proofErr w:type="gramStart"/>
      <w:r w:rsidRPr="009A39AC">
        <w:rPr>
          <w:sz w:val="28"/>
          <w:szCs w:val="28"/>
        </w:rPr>
        <w:t>отдохнуть и восстановить</w:t>
      </w:r>
      <w:proofErr w:type="gramEnd"/>
      <w:r w:rsidRPr="009A39AC">
        <w:rPr>
          <w:sz w:val="28"/>
          <w:szCs w:val="28"/>
        </w:rPr>
        <w:t xml:space="preserve"> здоровье в разных регионах России, в том числе на морских курортах</w:t>
      </w:r>
      <w:r>
        <w:rPr>
          <w:sz w:val="28"/>
          <w:szCs w:val="28"/>
        </w:rPr>
        <w:t xml:space="preserve">. </w:t>
      </w:r>
    </w:p>
    <w:p w:rsidR="00636241" w:rsidRPr="009A39AC" w:rsidRDefault="00636241" w:rsidP="00636241">
      <w:pPr>
        <w:ind w:firstLine="851"/>
        <w:jc w:val="both"/>
        <w:rPr>
          <w:sz w:val="28"/>
          <w:szCs w:val="28"/>
        </w:rPr>
      </w:pPr>
      <w:r>
        <w:rPr>
          <w:sz w:val="28"/>
          <w:szCs w:val="28"/>
        </w:rPr>
        <w:t xml:space="preserve">В программе </w:t>
      </w:r>
      <w:r w:rsidRPr="009A39AC">
        <w:rPr>
          <w:sz w:val="28"/>
          <w:szCs w:val="28"/>
        </w:rPr>
        <w:t>участв</w:t>
      </w:r>
      <w:r>
        <w:rPr>
          <w:sz w:val="28"/>
          <w:szCs w:val="28"/>
        </w:rPr>
        <w:t>овали</w:t>
      </w:r>
      <w:r w:rsidRPr="009A39AC">
        <w:rPr>
          <w:sz w:val="28"/>
          <w:szCs w:val="28"/>
        </w:rPr>
        <w:t xml:space="preserve"> </w:t>
      </w:r>
      <w:r>
        <w:rPr>
          <w:sz w:val="28"/>
          <w:szCs w:val="28"/>
        </w:rPr>
        <w:t>с</w:t>
      </w:r>
      <w:r w:rsidRPr="009A39AC">
        <w:rPr>
          <w:sz w:val="28"/>
          <w:szCs w:val="28"/>
        </w:rPr>
        <w:t>емьи из приграничных районов Курской области, в которых воспитываются одаренные дети. Это ребята, достигшие высоких результатов на олимпиадах и других конкурсах в области науки, техники, изобретательства, творчества</w:t>
      </w:r>
      <w:r>
        <w:rPr>
          <w:sz w:val="28"/>
          <w:szCs w:val="28"/>
        </w:rPr>
        <w:t>, культуры</w:t>
      </w:r>
      <w:r w:rsidRPr="009A39AC">
        <w:rPr>
          <w:sz w:val="28"/>
          <w:szCs w:val="28"/>
        </w:rPr>
        <w:t xml:space="preserve"> и спорта</w:t>
      </w:r>
      <w:r>
        <w:rPr>
          <w:sz w:val="28"/>
          <w:szCs w:val="28"/>
        </w:rPr>
        <w:t xml:space="preserve">, победители и </w:t>
      </w:r>
      <w:r w:rsidRPr="009A4F35">
        <w:rPr>
          <w:sz w:val="28"/>
          <w:szCs w:val="28"/>
        </w:rPr>
        <w:t xml:space="preserve">призеры </w:t>
      </w:r>
      <w:r>
        <w:rPr>
          <w:sz w:val="28"/>
          <w:szCs w:val="28"/>
        </w:rPr>
        <w:t>различных</w:t>
      </w:r>
      <w:r w:rsidRPr="009A4F35">
        <w:rPr>
          <w:sz w:val="28"/>
          <w:szCs w:val="28"/>
        </w:rPr>
        <w:t xml:space="preserve"> соревнований</w:t>
      </w:r>
      <w:r>
        <w:rPr>
          <w:sz w:val="28"/>
          <w:szCs w:val="28"/>
        </w:rPr>
        <w:t>.</w:t>
      </w:r>
    </w:p>
    <w:p w:rsidR="00636241" w:rsidRDefault="00636241" w:rsidP="00636241">
      <w:pPr>
        <w:ind w:firstLine="851"/>
        <w:jc w:val="both"/>
        <w:rPr>
          <w:sz w:val="28"/>
          <w:szCs w:val="28"/>
        </w:rPr>
      </w:pPr>
      <w:r w:rsidRPr="00E510D3">
        <w:rPr>
          <w:sz w:val="28"/>
          <w:szCs w:val="28"/>
        </w:rPr>
        <w:t xml:space="preserve">Жители Курской области побывали в следующих регионах: </w:t>
      </w:r>
      <w:proofErr w:type="gramStart"/>
      <w:r w:rsidRPr="00E510D3">
        <w:rPr>
          <w:sz w:val="28"/>
          <w:szCs w:val="28"/>
        </w:rPr>
        <w:t xml:space="preserve">Краснодарский край (Адлер, Анапа, Туапсе, Геленджик), </w:t>
      </w:r>
      <w:r>
        <w:rPr>
          <w:sz w:val="28"/>
          <w:szCs w:val="28"/>
        </w:rPr>
        <w:t xml:space="preserve">Республика </w:t>
      </w:r>
      <w:r w:rsidRPr="00E510D3">
        <w:rPr>
          <w:sz w:val="28"/>
          <w:szCs w:val="28"/>
        </w:rPr>
        <w:t xml:space="preserve">Крым (Гурзуф, Евпатория), </w:t>
      </w:r>
      <w:r>
        <w:rPr>
          <w:sz w:val="28"/>
          <w:szCs w:val="28"/>
        </w:rPr>
        <w:t>Республика</w:t>
      </w:r>
      <w:r w:rsidRPr="00E510D3">
        <w:rPr>
          <w:sz w:val="28"/>
          <w:szCs w:val="28"/>
        </w:rPr>
        <w:t xml:space="preserve"> Дагестан, </w:t>
      </w:r>
      <w:r>
        <w:rPr>
          <w:sz w:val="28"/>
          <w:szCs w:val="28"/>
        </w:rPr>
        <w:t>Республика</w:t>
      </w:r>
      <w:r w:rsidRPr="00E510D3">
        <w:rPr>
          <w:sz w:val="28"/>
          <w:szCs w:val="28"/>
        </w:rPr>
        <w:t xml:space="preserve"> Карелия г. Санкт-Петербург, г. Великий Новгород.</w:t>
      </w:r>
      <w:proofErr w:type="gramEnd"/>
      <w:r>
        <w:rPr>
          <w:sz w:val="28"/>
          <w:szCs w:val="28"/>
        </w:rPr>
        <w:t xml:space="preserve"> Всего </w:t>
      </w:r>
      <w:r w:rsidRPr="00E510D3">
        <w:rPr>
          <w:sz w:val="28"/>
          <w:szCs w:val="28"/>
        </w:rPr>
        <w:t xml:space="preserve">в акции приняло участие </w:t>
      </w:r>
      <w:r>
        <w:rPr>
          <w:sz w:val="28"/>
          <w:szCs w:val="28"/>
        </w:rPr>
        <w:t>315</w:t>
      </w:r>
      <w:r w:rsidRPr="00E510D3">
        <w:rPr>
          <w:sz w:val="28"/>
          <w:szCs w:val="28"/>
        </w:rPr>
        <w:t xml:space="preserve"> человек</w:t>
      </w:r>
      <w:r>
        <w:rPr>
          <w:sz w:val="28"/>
          <w:szCs w:val="28"/>
        </w:rPr>
        <w:t xml:space="preserve">. </w:t>
      </w:r>
    </w:p>
    <w:p w:rsidR="00636241" w:rsidRPr="00755D37" w:rsidRDefault="00636241" w:rsidP="00636241">
      <w:pPr>
        <w:shd w:val="clear" w:color="auto" w:fill="FFFFFF"/>
        <w:ind w:firstLine="851"/>
        <w:jc w:val="both"/>
        <w:rPr>
          <w:color w:val="000000"/>
          <w:sz w:val="28"/>
          <w:szCs w:val="28"/>
        </w:rPr>
      </w:pPr>
      <w:r w:rsidRPr="00755D37">
        <w:rPr>
          <w:color w:val="000000"/>
          <w:sz w:val="28"/>
          <w:szCs w:val="28"/>
        </w:rPr>
        <w:t>Министерством приоритетных проектов развития территорий и туризма Курской области</w:t>
      </w:r>
      <w:r>
        <w:rPr>
          <w:color w:val="000000"/>
          <w:sz w:val="28"/>
          <w:szCs w:val="28"/>
        </w:rPr>
        <w:t xml:space="preserve"> в 2024 году</w:t>
      </w:r>
      <w:r w:rsidRPr="00755D37">
        <w:rPr>
          <w:color w:val="000000"/>
          <w:sz w:val="28"/>
          <w:szCs w:val="28"/>
        </w:rPr>
        <w:t xml:space="preserve"> был реализован ряд социальных проектов для жителей приграничных районов Курской области, находящихся в пунктах временного размещения.</w:t>
      </w:r>
    </w:p>
    <w:p w:rsidR="00636241" w:rsidRDefault="00636241" w:rsidP="00636241">
      <w:pPr>
        <w:shd w:val="clear" w:color="auto" w:fill="FFFFFF"/>
        <w:ind w:firstLine="851"/>
        <w:jc w:val="both"/>
        <w:rPr>
          <w:sz w:val="28"/>
          <w:szCs w:val="28"/>
        </w:rPr>
      </w:pPr>
      <w:r>
        <w:rPr>
          <w:color w:val="000000"/>
          <w:sz w:val="28"/>
          <w:szCs w:val="28"/>
        </w:rPr>
        <w:t xml:space="preserve">Один из них – </w:t>
      </w:r>
      <w:r>
        <w:rPr>
          <w:sz w:val="28"/>
          <w:szCs w:val="28"/>
        </w:rPr>
        <w:t>туристическая акция</w:t>
      </w:r>
      <w:r w:rsidRPr="00346174">
        <w:rPr>
          <w:sz w:val="28"/>
          <w:szCs w:val="28"/>
        </w:rPr>
        <w:t xml:space="preserve"> «Открывай Курский край!»</w:t>
      </w:r>
      <w:r>
        <w:rPr>
          <w:sz w:val="28"/>
          <w:szCs w:val="28"/>
        </w:rPr>
        <w:t>.</w:t>
      </w:r>
      <w:r w:rsidRPr="00346174">
        <w:rPr>
          <w:sz w:val="28"/>
          <w:szCs w:val="28"/>
        </w:rPr>
        <w:t xml:space="preserve"> ОБУ «Туристско-информационный центр Курской области» в период с августа по октябрь т.г. </w:t>
      </w:r>
      <w:r>
        <w:rPr>
          <w:sz w:val="28"/>
          <w:szCs w:val="28"/>
        </w:rPr>
        <w:t>было организовано</w:t>
      </w:r>
      <w:r w:rsidRPr="00346174">
        <w:rPr>
          <w:sz w:val="28"/>
          <w:szCs w:val="28"/>
        </w:rPr>
        <w:t xml:space="preserve"> 6 экскурсий для граждан, пострадавших при чрезвычайной ситуации и находящихся в пунктах временного размещения</w:t>
      </w:r>
      <w:r>
        <w:rPr>
          <w:sz w:val="28"/>
          <w:szCs w:val="28"/>
        </w:rPr>
        <w:t>,</w:t>
      </w:r>
      <w:r w:rsidRPr="00346174">
        <w:rPr>
          <w:sz w:val="28"/>
          <w:szCs w:val="28"/>
        </w:rPr>
        <w:t xml:space="preserve"> в которых приняло участие </w:t>
      </w:r>
      <w:r>
        <w:rPr>
          <w:sz w:val="28"/>
          <w:szCs w:val="28"/>
        </w:rPr>
        <w:t>более 700</w:t>
      </w:r>
      <w:r w:rsidRPr="00346174">
        <w:rPr>
          <w:sz w:val="28"/>
          <w:szCs w:val="28"/>
        </w:rPr>
        <w:t xml:space="preserve"> человек.</w:t>
      </w:r>
    </w:p>
    <w:p w:rsidR="00636241" w:rsidRDefault="00636241" w:rsidP="00636241">
      <w:pPr>
        <w:shd w:val="clear" w:color="auto" w:fill="FFFFFF"/>
        <w:ind w:firstLine="851"/>
        <w:jc w:val="both"/>
        <w:rPr>
          <w:sz w:val="28"/>
          <w:szCs w:val="28"/>
        </w:rPr>
      </w:pPr>
      <w:r w:rsidRPr="00F02737">
        <w:rPr>
          <w:bCs/>
          <w:sz w:val="28"/>
          <w:szCs w:val="28"/>
        </w:rPr>
        <w:t xml:space="preserve">Еще один проект </w:t>
      </w:r>
      <w:r>
        <w:rPr>
          <w:bCs/>
          <w:sz w:val="28"/>
          <w:szCs w:val="28"/>
        </w:rPr>
        <w:t xml:space="preserve">– </w:t>
      </w:r>
      <w:r w:rsidRPr="00EF7997">
        <w:rPr>
          <w:color w:val="000000"/>
          <w:sz w:val="28"/>
          <w:szCs w:val="28"/>
        </w:rPr>
        <w:t>создани</w:t>
      </w:r>
      <w:r>
        <w:rPr>
          <w:color w:val="000000"/>
          <w:sz w:val="28"/>
          <w:szCs w:val="28"/>
        </w:rPr>
        <w:t>е</w:t>
      </w:r>
      <w:r w:rsidRPr="00EF7997">
        <w:rPr>
          <w:color w:val="000000"/>
          <w:sz w:val="28"/>
          <w:szCs w:val="28"/>
        </w:rPr>
        <w:t xml:space="preserve"> книги сказок курской писательницы Екатерины Авдеевой «Подари сказку детям»</w:t>
      </w:r>
      <w:r>
        <w:rPr>
          <w:color w:val="000000"/>
          <w:sz w:val="28"/>
          <w:szCs w:val="28"/>
        </w:rPr>
        <w:t>,</w:t>
      </w:r>
      <w:r w:rsidRPr="00A72A2E">
        <w:rPr>
          <w:color w:val="000000"/>
          <w:sz w:val="28"/>
          <w:szCs w:val="28"/>
        </w:rPr>
        <w:t xml:space="preserve"> </w:t>
      </w:r>
      <w:r w:rsidRPr="00FA2FA6">
        <w:rPr>
          <w:color w:val="000000"/>
          <w:sz w:val="28"/>
          <w:szCs w:val="28"/>
        </w:rPr>
        <w:t>приуроченн</w:t>
      </w:r>
      <w:r>
        <w:rPr>
          <w:color w:val="000000"/>
          <w:sz w:val="28"/>
          <w:szCs w:val="28"/>
        </w:rPr>
        <w:t>ый</w:t>
      </w:r>
      <w:r w:rsidRPr="00FA2FA6">
        <w:rPr>
          <w:color w:val="000000"/>
          <w:sz w:val="28"/>
          <w:szCs w:val="28"/>
        </w:rPr>
        <w:t xml:space="preserve"> к 235-летию со дня рождения </w:t>
      </w:r>
      <w:r>
        <w:rPr>
          <w:color w:val="000000"/>
          <w:sz w:val="28"/>
          <w:szCs w:val="28"/>
        </w:rPr>
        <w:t>писательницы</w:t>
      </w:r>
      <w:r w:rsidRPr="00FA2FA6">
        <w:rPr>
          <w:color w:val="000000"/>
          <w:sz w:val="28"/>
          <w:szCs w:val="28"/>
        </w:rPr>
        <w:t>.</w:t>
      </w:r>
      <w:r>
        <w:rPr>
          <w:color w:val="000000"/>
          <w:sz w:val="28"/>
          <w:szCs w:val="28"/>
        </w:rPr>
        <w:t xml:space="preserve"> В книгу вошли рисунки, созданные детьми, проживающими в пунктах временного размещения. </w:t>
      </w:r>
      <w:r w:rsidRPr="006216B0">
        <w:rPr>
          <w:sz w:val="28"/>
          <w:szCs w:val="28"/>
        </w:rPr>
        <w:t xml:space="preserve">35 детей создали рисунки по мотивам 7 произведений Авдеевой. </w:t>
      </w:r>
      <w:r>
        <w:rPr>
          <w:sz w:val="28"/>
          <w:szCs w:val="28"/>
        </w:rPr>
        <w:t xml:space="preserve">Издано 2000 </w:t>
      </w:r>
      <w:r>
        <w:rPr>
          <w:sz w:val="28"/>
          <w:szCs w:val="28"/>
        </w:rPr>
        <w:lastRenderedPageBreak/>
        <w:t xml:space="preserve">экземпляров книги, которые были </w:t>
      </w:r>
      <w:r w:rsidRPr="0021638D">
        <w:rPr>
          <w:sz w:val="28"/>
          <w:szCs w:val="28"/>
        </w:rPr>
        <w:t>распространен</w:t>
      </w:r>
      <w:r>
        <w:rPr>
          <w:sz w:val="28"/>
          <w:szCs w:val="28"/>
        </w:rPr>
        <w:t>ы</w:t>
      </w:r>
      <w:r w:rsidRPr="0021638D">
        <w:rPr>
          <w:sz w:val="28"/>
          <w:szCs w:val="28"/>
        </w:rPr>
        <w:t xml:space="preserve"> среди детей, проживающих в ПВР</w:t>
      </w:r>
      <w:r>
        <w:rPr>
          <w:sz w:val="28"/>
          <w:szCs w:val="28"/>
        </w:rPr>
        <w:t>, а также направлены в библиотеки региона.</w:t>
      </w:r>
    </w:p>
    <w:p w:rsidR="00636241" w:rsidRDefault="00636241" w:rsidP="00636241">
      <w:pPr>
        <w:ind w:firstLine="851"/>
        <w:jc w:val="both"/>
        <w:rPr>
          <w:sz w:val="28"/>
          <w:szCs w:val="28"/>
        </w:rPr>
      </w:pPr>
      <w:r>
        <w:rPr>
          <w:sz w:val="28"/>
          <w:szCs w:val="28"/>
        </w:rPr>
        <w:t xml:space="preserve">В июне-сентябре 2024 г. </w:t>
      </w:r>
      <w:r w:rsidRPr="009F19A9">
        <w:rPr>
          <w:sz w:val="28"/>
          <w:szCs w:val="28"/>
        </w:rPr>
        <w:t>проводи</w:t>
      </w:r>
      <w:r>
        <w:rPr>
          <w:sz w:val="28"/>
          <w:szCs w:val="28"/>
        </w:rPr>
        <w:t>лась</w:t>
      </w:r>
      <w:r w:rsidRPr="009F19A9">
        <w:rPr>
          <w:sz w:val="28"/>
          <w:szCs w:val="28"/>
        </w:rPr>
        <w:t xml:space="preserve"> работа по обязательной аттестации экскурсоводов.</w:t>
      </w:r>
      <w:r>
        <w:rPr>
          <w:b/>
          <w:bCs/>
          <w:sz w:val="28"/>
          <w:szCs w:val="28"/>
        </w:rPr>
        <w:t xml:space="preserve"> </w:t>
      </w:r>
      <w:r w:rsidRPr="007E3ABF">
        <w:rPr>
          <w:sz w:val="28"/>
          <w:szCs w:val="28"/>
        </w:rPr>
        <w:t>18 человек успешно прошли экзаменационные испытания</w:t>
      </w:r>
      <w:r>
        <w:rPr>
          <w:sz w:val="28"/>
          <w:szCs w:val="28"/>
        </w:rPr>
        <w:t>,</w:t>
      </w:r>
      <w:r w:rsidRPr="007E3ABF">
        <w:rPr>
          <w:sz w:val="28"/>
          <w:szCs w:val="28"/>
        </w:rPr>
        <w:t xml:space="preserve"> сведения о них включены в федеральный реестр экскурсоводов.</w:t>
      </w:r>
    </w:p>
    <w:p w:rsidR="00766854" w:rsidRDefault="00636241">
      <w:pPr>
        <w:ind w:firstLine="708"/>
        <w:jc w:val="both"/>
        <w:rPr>
          <w:color w:val="000000"/>
          <w:sz w:val="27"/>
          <w:szCs w:val="27"/>
        </w:rPr>
      </w:pPr>
      <w:r>
        <w:rPr>
          <w:color w:val="000000"/>
          <w:sz w:val="27"/>
          <w:szCs w:val="27"/>
        </w:rPr>
        <w:t>Несмотря на оперативную обстановку на территории региона, а также влияния санкций при осуществлении закупок оборудования, музыкальных инструментов в 2025 году реализация мероприятий государственной программы будет продолжена.</w:t>
      </w:r>
      <w:bookmarkStart w:id="0" w:name="_GoBack"/>
      <w:bookmarkEnd w:id="0"/>
    </w:p>
    <w:sectPr w:rsidR="00766854">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11F" w:rsidRDefault="0074011F">
      <w:r>
        <w:separator/>
      </w:r>
    </w:p>
  </w:endnote>
  <w:endnote w:type="continuationSeparator" w:id="0">
    <w:p w:rsidR="0074011F" w:rsidRDefault="0074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11F" w:rsidRDefault="0074011F">
      <w:r>
        <w:separator/>
      </w:r>
    </w:p>
  </w:footnote>
  <w:footnote w:type="continuationSeparator" w:id="0">
    <w:p w:rsidR="0074011F" w:rsidRDefault="0074011F">
      <w:r>
        <w:continuationSeparator/>
      </w:r>
    </w:p>
  </w:footnote>
  <w:footnote w:id="1">
    <w:p w:rsidR="00636241" w:rsidRDefault="00636241" w:rsidP="00636241">
      <w:pPr>
        <w:pStyle w:val="ae"/>
      </w:pPr>
      <w:r>
        <w:rPr>
          <w:rStyle w:val="af0"/>
        </w:rPr>
        <w:footnoteRef/>
      </w:r>
      <w:r>
        <w:t xml:space="preserve"> </w:t>
      </w:r>
      <w:r w:rsidRPr="00573981">
        <w:t xml:space="preserve"> </w:t>
      </w:r>
      <w:r>
        <w:t xml:space="preserve">(* - по данным </w:t>
      </w:r>
      <w:r w:rsidRPr="000109B1">
        <w:t>Един</w:t>
      </w:r>
      <w:r>
        <w:t>ой межведомственной</w:t>
      </w:r>
      <w:r w:rsidRPr="000109B1">
        <w:t xml:space="preserve"> информационно-статистическ</w:t>
      </w:r>
      <w:r>
        <w:t>ой системы</w:t>
      </w:r>
      <w:r w:rsidRPr="000109B1">
        <w:t xml:space="preserve"> (ЕМИСС)</w:t>
      </w:r>
      <w:r>
        <w:t xml:space="preserve"> за январь-декабрь 2024 г.) </w:t>
      </w:r>
      <w:r w:rsidRPr="00573981">
        <w:t>за январь-декабрь 2024 г.)</w:t>
      </w:r>
    </w:p>
  </w:footnote>
  <w:footnote w:id="2">
    <w:p w:rsidR="00636241" w:rsidRDefault="00636241" w:rsidP="00636241">
      <w:pPr>
        <w:pStyle w:val="ae"/>
      </w:pPr>
      <w:r>
        <w:rPr>
          <w:rStyle w:val="af0"/>
        </w:rPr>
        <w:footnoteRef/>
      </w:r>
      <w:r>
        <w:t xml:space="preserve"> По состоянию 19.02.2025 показатель  «</w:t>
      </w:r>
      <w:r w:rsidRPr="000F7378">
        <w:t>Туристский поток по числу туристских поездок в Курскую область</w:t>
      </w:r>
      <w:r>
        <w:t xml:space="preserve">» </w:t>
      </w:r>
      <w:r w:rsidRPr="000F7378">
        <w:t xml:space="preserve"> </w:t>
      </w:r>
      <w:r>
        <w:t xml:space="preserve">за январь-декабрь 2024 года на сайте  </w:t>
      </w:r>
      <w:r w:rsidRPr="000F7378">
        <w:t>Единой межведомственной информационно-статистической системы (Е</w:t>
      </w:r>
      <w:r>
        <w:t>МИСС) не размещен.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4380"/>
      <w:docPartObj>
        <w:docPartGallery w:val="Page Numbers (Top of Page)"/>
        <w:docPartUnique/>
      </w:docPartObj>
    </w:sdtPr>
    <w:sdtEndPr/>
    <w:sdtContent>
      <w:p w:rsidR="00766854" w:rsidRDefault="00820629">
        <w:pPr>
          <w:pStyle w:val="a9"/>
          <w:jc w:val="center"/>
        </w:pPr>
        <w:r>
          <w:fldChar w:fldCharType="begin"/>
        </w:r>
        <w:r>
          <w:instrText>PAGE   \* MERGEFORMAT</w:instrText>
        </w:r>
        <w:r>
          <w:fldChar w:fldCharType="separate"/>
        </w:r>
        <w:r w:rsidR="00636241">
          <w:rPr>
            <w:noProof/>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441"/>
    <w:multiLevelType w:val="hybridMultilevel"/>
    <w:tmpl w:val="D6BCAC00"/>
    <w:lvl w:ilvl="0" w:tplc="C358A11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9B6F40"/>
    <w:multiLevelType w:val="hybridMultilevel"/>
    <w:tmpl w:val="E0A4A28A"/>
    <w:lvl w:ilvl="0" w:tplc="22D23E4E">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B93AD0"/>
    <w:multiLevelType w:val="hybridMultilevel"/>
    <w:tmpl w:val="E1367AB0"/>
    <w:lvl w:ilvl="0" w:tplc="40B4B4D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tplc="3766ADC6">
      <w:start w:val="1"/>
      <w:numFmt w:val="bullet"/>
      <w:lvlText w:val="o"/>
      <w:lvlJc w:val="left"/>
      <w:pPr>
        <w:ind w:left="1440" w:hanging="360"/>
      </w:pPr>
      <w:rPr>
        <w:rFonts w:ascii="Courier New" w:eastAsia="Courier New" w:hAnsi="Courier New" w:cs="Courier New" w:hint="default"/>
      </w:rPr>
    </w:lvl>
    <w:lvl w:ilvl="2" w:tplc="00FC2104">
      <w:start w:val="1"/>
      <w:numFmt w:val="bullet"/>
      <w:lvlText w:val="§"/>
      <w:lvlJc w:val="left"/>
      <w:pPr>
        <w:ind w:left="2160" w:hanging="360"/>
      </w:pPr>
      <w:rPr>
        <w:rFonts w:ascii="Wingdings" w:eastAsia="Wingdings" w:hAnsi="Wingdings" w:cs="Wingdings" w:hint="default"/>
      </w:rPr>
    </w:lvl>
    <w:lvl w:ilvl="3" w:tplc="EC66ACC6">
      <w:start w:val="1"/>
      <w:numFmt w:val="bullet"/>
      <w:lvlText w:val="·"/>
      <w:lvlJc w:val="left"/>
      <w:pPr>
        <w:ind w:left="2880" w:hanging="360"/>
      </w:pPr>
      <w:rPr>
        <w:rFonts w:ascii="Symbol" w:eastAsia="Symbol" w:hAnsi="Symbol" w:cs="Symbol" w:hint="default"/>
      </w:rPr>
    </w:lvl>
    <w:lvl w:ilvl="4" w:tplc="A686D3D6">
      <w:start w:val="1"/>
      <w:numFmt w:val="bullet"/>
      <w:lvlText w:val="o"/>
      <w:lvlJc w:val="left"/>
      <w:pPr>
        <w:ind w:left="3600" w:hanging="360"/>
      </w:pPr>
      <w:rPr>
        <w:rFonts w:ascii="Courier New" w:eastAsia="Courier New" w:hAnsi="Courier New" w:cs="Courier New" w:hint="default"/>
      </w:rPr>
    </w:lvl>
    <w:lvl w:ilvl="5" w:tplc="3D625578">
      <w:start w:val="1"/>
      <w:numFmt w:val="bullet"/>
      <w:lvlText w:val="§"/>
      <w:lvlJc w:val="left"/>
      <w:pPr>
        <w:ind w:left="4320" w:hanging="360"/>
      </w:pPr>
      <w:rPr>
        <w:rFonts w:ascii="Wingdings" w:eastAsia="Wingdings" w:hAnsi="Wingdings" w:cs="Wingdings" w:hint="default"/>
      </w:rPr>
    </w:lvl>
    <w:lvl w:ilvl="6" w:tplc="3FF40248">
      <w:start w:val="1"/>
      <w:numFmt w:val="bullet"/>
      <w:lvlText w:val="·"/>
      <w:lvlJc w:val="left"/>
      <w:pPr>
        <w:ind w:left="5040" w:hanging="360"/>
      </w:pPr>
      <w:rPr>
        <w:rFonts w:ascii="Symbol" w:eastAsia="Symbol" w:hAnsi="Symbol" w:cs="Symbol" w:hint="default"/>
      </w:rPr>
    </w:lvl>
    <w:lvl w:ilvl="7" w:tplc="EE70C9DE">
      <w:start w:val="1"/>
      <w:numFmt w:val="bullet"/>
      <w:lvlText w:val="o"/>
      <w:lvlJc w:val="left"/>
      <w:pPr>
        <w:ind w:left="5760" w:hanging="360"/>
      </w:pPr>
      <w:rPr>
        <w:rFonts w:ascii="Courier New" w:eastAsia="Courier New" w:hAnsi="Courier New" w:cs="Courier New" w:hint="default"/>
      </w:rPr>
    </w:lvl>
    <w:lvl w:ilvl="8" w:tplc="E1A645D6">
      <w:start w:val="1"/>
      <w:numFmt w:val="bullet"/>
      <w:lvlText w:val="§"/>
      <w:lvlJc w:val="left"/>
      <w:pPr>
        <w:ind w:left="6480" w:hanging="360"/>
      </w:pPr>
      <w:rPr>
        <w:rFonts w:ascii="Wingdings" w:eastAsia="Wingdings" w:hAnsi="Wingdings" w:cs="Wingdings" w:hint="default"/>
      </w:rPr>
    </w:lvl>
  </w:abstractNum>
  <w:abstractNum w:abstractNumId="3">
    <w:nsid w:val="431B1383"/>
    <w:multiLevelType w:val="hybridMultilevel"/>
    <w:tmpl w:val="5D0E6932"/>
    <w:lvl w:ilvl="0" w:tplc="0E52B852">
      <w:start w:val="1"/>
      <w:numFmt w:val="decimal"/>
      <w:lvlText w:val="%1."/>
      <w:lvlJc w:val="left"/>
      <w:pPr>
        <w:ind w:left="1080" w:hanging="360"/>
      </w:pPr>
      <w:rPr>
        <w:rFonts w:hint="default"/>
      </w:rPr>
    </w:lvl>
    <w:lvl w:ilvl="1" w:tplc="D2F2115E">
      <w:start w:val="1"/>
      <w:numFmt w:val="lowerLetter"/>
      <w:lvlText w:val="%2."/>
      <w:lvlJc w:val="left"/>
      <w:pPr>
        <w:ind w:left="1800" w:hanging="360"/>
      </w:pPr>
    </w:lvl>
    <w:lvl w:ilvl="2" w:tplc="9D58C32A">
      <w:start w:val="1"/>
      <w:numFmt w:val="lowerRoman"/>
      <w:lvlText w:val="%3."/>
      <w:lvlJc w:val="right"/>
      <w:pPr>
        <w:ind w:left="2520" w:hanging="180"/>
      </w:pPr>
    </w:lvl>
    <w:lvl w:ilvl="3" w:tplc="AE7C5C32">
      <w:start w:val="1"/>
      <w:numFmt w:val="decimal"/>
      <w:lvlText w:val="%4."/>
      <w:lvlJc w:val="left"/>
      <w:pPr>
        <w:ind w:left="3240" w:hanging="360"/>
      </w:pPr>
    </w:lvl>
    <w:lvl w:ilvl="4" w:tplc="4232F910">
      <w:start w:val="1"/>
      <w:numFmt w:val="lowerLetter"/>
      <w:lvlText w:val="%5."/>
      <w:lvlJc w:val="left"/>
      <w:pPr>
        <w:ind w:left="3960" w:hanging="360"/>
      </w:pPr>
    </w:lvl>
    <w:lvl w:ilvl="5" w:tplc="A52AD03A">
      <w:start w:val="1"/>
      <w:numFmt w:val="lowerRoman"/>
      <w:lvlText w:val="%6."/>
      <w:lvlJc w:val="right"/>
      <w:pPr>
        <w:ind w:left="4680" w:hanging="180"/>
      </w:pPr>
    </w:lvl>
    <w:lvl w:ilvl="6" w:tplc="FE84DC4A">
      <w:start w:val="1"/>
      <w:numFmt w:val="decimal"/>
      <w:lvlText w:val="%7."/>
      <w:lvlJc w:val="left"/>
      <w:pPr>
        <w:ind w:left="5400" w:hanging="360"/>
      </w:pPr>
    </w:lvl>
    <w:lvl w:ilvl="7" w:tplc="7F9635CC">
      <w:start w:val="1"/>
      <w:numFmt w:val="lowerLetter"/>
      <w:lvlText w:val="%8."/>
      <w:lvlJc w:val="left"/>
      <w:pPr>
        <w:ind w:left="6120" w:hanging="360"/>
      </w:pPr>
    </w:lvl>
    <w:lvl w:ilvl="8" w:tplc="5C64E9A4">
      <w:start w:val="1"/>
      <w:numFmt w:val="lowerRoman"/>
      <w:lvlText w:val="%9."/>
      <w:lvlJc w:val="right"/>
      <w:pPr>
        <w:ind w:left="6840" w:hanging="180"/>
      </w:pPr>
    </w:lvl>
  </w:abstractNum>
  <w:abstractNum w:abstractNumId="4">
    <w:nsid w:val="7F357AF6"/>
    <w:multiLevelType w:val="hybridMultilevel"/>
    <w:tmpl w:val="18F283A2"/>
    <w:lvl w:ilvl="0" w:tplc="6FBA94CC">
      <w:start w:val="1"/>
      <w:numFmt w:val="bullet"/>
      <w:lvlText w:val=""/>
      <w:lvlJc w:val="left"/>
      <w:pPr>
        <w:tabs>
          <w:tab w:val="left" w:pos="1571"/>
        </w:tabs>
        <w:ind w:left="1571" w:hanging="360"/>
      </w:pPr>
      <w:rPr>
        <w:rFonts w:ascii="Symbol" w:hAnsi="Symbol"/>
      </w:rPr>
    </w:lvl>
    <w:lvl w:ilvl="1" w:tplc="FD9AC412">
      <w:start w:val="1"/>
      <w:numFmt w:val="bullet"/>
      <w:lvlText w:val="o"/>
      <w:lvlJc w:val="left"/>
      <w:pPr>
        <w:ind w:left="1440" w:hanging="360"/>
      </w:pPr>
      <w:rPr>
        <w:rFonts w:ascii="Courier New" w:eastAsia="Courier New" w:hAnsi="Courier New" w:cs="Courier New" w:hint="default"/>
      </w:rPr>
    </w:lvl>
    <w:lvl w:ilvl="2" w:tplc="734814F8">
      <w:start w:val="1"/>
      <w:numFmt w:val="bullet"/>
      <w:lvlText w:val="§"/>
      <w:lvlJc w:val="left"/>
      <w:pPr>
        <w:ind w:left="2160" w:hanging="360"/>
      </w:pPr>
      <w:rPr>
        <w:rFonts w:ascii="Wingdings" w:eastAsia="Wingdings" w:hAnsi="Wingdings" w:cs="Wingdings" w:hint="default"/>
      </w:rPr>
    </w:lvl>
    <w:lvl w:ilvl="3" w:tplc="F6C8F880">
      <w:start w:val="1"/>
      <w:numFmt w:val="bullet"/>
      <w:lvlText w:val="·"/>
      <w:lvlJc w:val="left"/>
      <w:pPr>
        <w:ind w:left="2880" w:hanging="360"/>
      </w:pPr>
      <w:rPr>
        <w:rFonts w:ascii="Symbol" w:eastAsia="Symbol" w:hAnsi="Symbol" w:cs="Symbol" w:hint="default"/>
      </w:rPr>
    </w:lvl>
    <w:lvl w:ilvl="4" w:tplc="11A0A4E0">
      <w:start w:val="1"/>
      <w:numFmt w:val="bullet"/>
      <w:lvlText w:val="o"/>
      <w:lvlJc w:val="left"/>
      <w:pPr>
        <w:ind w:left="3600" w:hanging="360"/>
      </w:pPr>
      <w:rPr>
        <w:rFonts w:ascii="Courier New" w:eastAsia="Courier New" w:hAnsi="Courier New" w:cs="Courier New" w:hint="default"/>
      </w:rPr>
    </w:lvl>
    <w:lvl w:ilvl="5" w:tplc="D95648C0">
      <w:start w:val="1"/>
      <w:numFmt w:val="bullet"/>
      <w:lvlText w:val="§"/>
      <w:lvlJc w:val="left"/>
      <w:pPr>
        <w:ind w:left="4320" w:hanging="360"/>
      </w:pPr>
      <w:rPr>
        <w:rFonts w:ascii="Wingdings" w:eastAsia="Wingdings" w:hAnsi="Wingdings" w:cs="Wingdings" w:hint="default"/>
      </w:rPr>
    </w:lvl>
    <w:lvl w:ilvl="6" w:tplc="6A6405A2">
      <w:start w:val="1"/>
      <w:numFmt w:val="bullet"/>
      <w:lvlText w:val="·"/>
      <w:lvlJc w:val="left"/>
      <w:pPr>
        <w:ind w:left="5040" w:hanging="360"/>
      </w:pPr>
      <w:rPr>
        <w:rFonts w:ascii="Symbol" w:eastAsia="Symbol" w:hAnsi="Symbol" w:cs="Symbol" w:hint="default"/>
      </w:rPr>
    </w:lvl>
    <w:lvl w:ilvl="7" w:tplc="762E4C3E">
      <w:start w:val="1"/>
      <w:numFmt w:val="bullet"/>
      <w:lvlText w:val="o"/>
      <w:lvlJc w:val="left"/>
      <w:pPr>
        <w:ind w:left="5760" w:hanging="360"/>
      </w:pPr>
      <w:rPr>
        <w:rFonts w:ascii="Courier New" w:eastAsia="Courier New" w:hAnsi="Courier New" w:cs="Courier New" w:hint="default"/>
      </w:rPr>
    </w:lvl>
    <w:lvl w:ilvl="8" w:tplc="6FF21D84">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54"/>
    <w:rsid w:val="00060159"/>
    <w:rsid w:val="000708D7"/>
    <w:rsid w:val="00086571"/>
    <w:rsid w:val="001400E2"/>
    <w:rsid w:val="00217D6B"/>
    <w:rsid w:val="00241AFC"/>
    <w:rsid w:val="00272D7C"/>
    <w:rsid w:val="00325313"/>
    <w:rsid w:val="0033490F"/>
    <w:rsid w:val="00395226"/>
    <w:rsid w:val="003F0246"/>
    <w:rsid w:val="00421E6E"/>
    <w:rsid w:val="005279D9"/>
    <w:rsid w:val="00555E3E"/>
    <w:rsid w:val="005718C9"/>
    <w:rsid w:val="005C5943"/>
    <w:rsid w:val="00600BDF"/>
    <w:rsid w:val="00636241"/>
    <w:rsid w:val="0068744A"/>
    <w:rsid w:val="006B1D2F"/>
    <w:rsid w:val="006F6E7D"/>
    <w:rsid w:val="0074011F"/>
    <w:rsid w:val="00766854"/>
    <w:rsid w:val="00776CF1"/>
    <w:rsid w:val="007869F2"/>
    <w:rsid w:val="00811232"/>
    <w:rsid w:val="00820629"/>
    <w:rsid w:val="00824996"/>
    <w:rsid w:val="008B6838"/>
    <w:rsid w:val="00925A32"/>
    <w:rsid w:val="00A846E6"/>
    <w:rsid w:val="00AD7A16"/>
    <w:rsid w:val="00B745B0"/>
    <w:rsid w:val="00BB0B76"/>
    <w:rsid w:val="00CD7F5A"/>
    <w:rsid w:val="00D50682"/>
    <w:rsid w:val="00D6497E"/>
    <w:rsid w:val="00E232E1"/>
    <w:rsid w:val="00E47B9C"/>
    <w:rsid w:val="00EB5065"/>
    <w:rsid w:val="00F44568"/>
    <w:rsid w:val="00F67AC5"/>
    <w:rsid w:val="00FB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Body Text"/>
    <w:basedOn w:val="a"/>
    <w:link w:val="af3"/>
    <w:pPr>
      <w:jc w:val="both"/>
    </w:pPr>
    <w:rPr>
      <w:color w:val="000000"/>
      <w:szCs w:val="20"/>
    </w:rPr>
  </w:style>
  <w:style w:type="character" w:customStyle="1" w:styleId="af3">
    <w:name w:val="Основной текст Знак"/>
    <w:basedOn w:val="a0"/>
    <w:link w:val="af2"/>
    <w:rPr>
      <w:rFonts w:ascii="Times New Roman" w:eastAsia="Times New Roman" w:hAnsi="Times New Roman" w:cs="Times New Roman"/>
      <w:color w:val="000000"/>
      <w:sz w:val="28"/>
      <w:szCs w:val="20"/>
      <w:lang w:eastAsia="ru-RU"/>
    </w:rPr>
  </w:style>
  <w:style w:type="character" w:styleId="af4">
    <w:name w:val="Hyperlink"/>
    <w:rPr>
      <w:color w:val="0000FF"/>
      <w:u w:val="single"/>
    </w:rPr>
  </w:style>
  <w:style w:type="character" w:styleId="af5">
    <w:name w:val="Emphasis"/>
    <w:uiPriority w:val="20"/>
    <w:qFormat/>
    <w:rPr>
      <w:i/>
      <w:iCs/>
    </w:rPr>
  </w:style>
  <w:style w:type="character" w:customStyle="1" w:styleId="FontStyle14">
    <w:name w:val="Font Style14"/>
    <w:rPr>
      <w:rFonts w:ascii="Times New Roman" w:hAnsi="Times New Roman" w:cs="Times New Roman"/>
      <w:sz w:val="26"/>
      <w:szCs w:val="26"/>
    </w:rPr>
  </w:style>
  <w:style w:type="paragraph" w:styleId="af6">
    <w:name w:val="List Paragraph"/>
    <w:uiPriority w:val="34"/>
    <w:qFormat/>
    <w:pPr>
      <w:spacing w:after="200" w:line="276" w:lineRule="auto"/>
      <w:ind w:left="720"/>
    </w:pPr>
    <w:rPr>
      <w:rFonts w:cs="Times New Roman"/>
      <w:lang w:eastAsia="zh-CN"/>
    </w:rPr>
  </w:style>
  <w:style w:type="paragraph" w:styleId="af7">
    <w:name w:val="No Spacing"/>
    <w:uiPriority w:val="1"/>
    <w:qFormat/>
    <w:pPr>
      <w:spacing w:after="0" w:line="240" w:lineRule="auto"/>
    </w:pPr>
    <w:rPr>
      <w:rFonts w:ascii="Times New Roman" w:eastAsia="Times New Roman" w:hAnsi="Times New Roman" w:cs="Times New Roman"/>
      <w:sz w:val="28"/>
      <w:szCs w:val="24"/>
      <w:lang w:eastAsia="ru-RU"/>
    </w:rPr>
  </w:style>
  <w:style w:type="character" w:styleId="af8">
    <w:name w:val="Strong"/>
    <w:rPr>
      <w:b/>
      <w:bCs/>
    </w:rPr>
  </w:style>
  <w:style w:type="paragraph" w:customStyle="1" w:styleId="Standard">
    <w:name w:val="Standard"/>
    <w:qFormat/>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24">
    <w:name w:val="Основной текст (2)_"/>
    <w:link w:val="25"/>
    <w:uiPriority w:val="99"/>
    <w:rPr>
      <w:shd w:val="clear" w:color="auto" w:fill="FFFFFF"/>
    </w:rPr>
  </w:style>
  <w:style w:type="paragraph" w:customStyle="1" w:styleId="25">
    <w:name w:val="Основной текст (2)"/>
    <w:basedOn w:val="a"/>
    <w:link w:val="24"/>
    <w:uiPriority w:val="99"/>
    <w:pPr>
      <w:widowControl w:val="0"/>
      <w:shd w:val="clear" w:color="auto" w:fill="FFFFFF"/>
      <w:spacing w:before="360" w:line="322" w:lineRule="exact"/>
      <w:ind w:firstLine="460"/>
      <w:jc w:val="both"/>
    </w:pPr>
    <w:rPr>
      <w:rFonts w:eastAsia="Calibri" w:cs="Calibri"/>
      <w:lang w:eastAsia="en-US"/>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9">
    <w:name w:val="Базовый"/>
    <w:pPr>
      <w:widowControl w:val="0"/>
      <w:spacing w:after="0" w:line="100" w:lineRule="atLeast"/>
    </w:pPr>
    <w:rPr>
      <w:rFonts w:ascii="Times New Roman" w:eastAsia="Andale Sans UI" w:hAnsi="Times New Roman" w:cs="Tahoma"/>
      <w:sz w:val="24"/>
      <w:szCs w:val="24"/>
      <w:lang w:val="de-DE" w:eastAsia="ja-JP" w:bidi="fa-IR"/>
    </w:rPr>
  </w:style>
  <w:style w:type="paragraph" w:styleId="afa">
    <w:name w:val="Normal (Web)"/>
    <w:basedOn w:val="a"/>
    <w:uiPriority w:val="99"/>
    <w:unhideWhenUsed/>
    <w:qFormat/>
    <w:pPr>
      <w:spacing w:before="100" w:beforeAutospacing="1" w:after="100" w:afterAutospacing="1"/>
    </w:pPr>
    <w:rPr>
      <w:sz w:val="24"/>
    </w:rPr>
  </w:style>
  <w:style w:type="paragraph" w:customStyle="1" w:styleId="26">
    <w:name w:val="Основной текст2"/>
    <w:basedOn w:val="a"/>
    <w:pPr>
      <w:shd w:val="clear" w:color="auto" w:fill="FFFFFF"/>
      <w:spacing w:line="269" w:lineRule="exact"/>
    </w:pPr>
    <w:rPr>
      <w:color w:val="000000"/>
      <w:sz w:val="23"/>
      <w:szCs w:val="23"/>
    </w:rPr>
  </w:style>
  <w:style w:type="character" w:customStyle="1" w:styleId="afb">
    <w:name w:val="Нет"/>
  </w:style>
  <w:style w:type="character" w:customStyle="1" w:styleId="afc">
    <w:name w:val="Основной текст_"/>
    <w:basedOn w:val="a0"/>
    <w:link w:val="12"/>
    <w:rPr>
      <w:rFonts w:ascii="Times New Roman" w:eastAsia="Times New Roman" w:hAnsi="Times New Roman" w:cs="Times New Roman"/>
      <w:sz w:val="26"/>
      <w:szCs w:val="26"/>
    </w:rPr>
  </w:style>
  <w:style w:type="paragraph" w:customStyle="1" w:styleId="12">
    <w:name w:val="Основной текст1"/>
    <w:basedOn w:val="a"/>
    <w:link w:val="afc"/>
    <w:pPr>
      <w:widowControl w:val="0"/>
      <w:pBdr>
        <w:top w:val="none" w:sz="0" w:space="0" w:color="auto"/>
        <w:left w:val="none" w:sz="0" w:space="0" w:color="auto"/>
        <w:bottom w:val="none" w:sz="0" w:space="0" w:color="auto"/>
        <w:right w:val="none" w:sz="0" w:space="0" w:color="auto"/>
        <w:between w:val="none" w:sz="0" w:space="0" w:color="auto"/>
      </w:pBdr>
      <w:spacing w:line="257" w:lineRule="auto"/>
      <w:ind w:firstLine="400"/>
    </w:pPr>
    <w:rPr>
      <w:sz w:val="26"/>
      <w:szCs w:val="26"/>
      <w:lang w:eastAsia="en-US"/>
    </w:rPr>
  </w:style>
  <w:style w:type="character" w:customStyle="1" w:styleId="Bodytext2">
    <w:name w:val="Body text (2)"/>
    <w:rPr>
      <w:rFonts w:ascii="Sylfaen" w:eastAsia="Sylfaen" w:hAnsi="Sylfaen" w:cs="Sylfaen"/>
      <w:b w:val="0"/>
      <w:bCs w:val="0"/>
      <w:i w:val="0"/>
      <w:iCs w:val="0"/>
      <w:smallCaps w:val="0"/>
      <w:strike w:val="0"/>
      <w:color w:val="000000"/>
      <w:spacing w:val="0"/>
      <w:position w:val="0"/>
      <w:sz w:val="26"/>
      <w:szCs w:val="26"/>
      <w:u w:val="none"/>
      <w:lang w:val="ru-RU" w:eastAsia="ru-RU" w:bidi="ru-RU"/>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13">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pacing w:after="0" w:line="100" w:lineRule="atLeast"/>
    </w:pPr>
    <w:rPr>
      <w:rFonts w:ascii="Times New Roman" w:eastAsia="Andale Sans UI" w:hAnsi="Times New Roman" w:cs="Tahoma"/>
      <w:sz w:val="24"/>
      <w:szCs w:val="24"/>
      <w:lang w:val="de-DE" w:eastAsia="ja-JP" w:bidi="fa-IR"/>
    </w:rPr>
  </w:style>
  <w:style w:type="character" w:customStyle="1" w:styleId="markedcontent">
    <w:name w:val="markedcontent"/>
  </w:style>
  <w:style w:type="paragraph" w:customStyle="1" w:styleId="docdata">
    <w:name w:val="docdata"/>
    <w:uiPriority w:val="99"/>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pPr>
      <w:widowControl w:val="0"/>
      <w:pBdr>
        <w:top w:val="none" w:sz="0" w:space="0" w:color="000000"/>
        <w:left w:val="none" w:sz="0" w:space="0" w:color="000000"/>
        <w:bottom w:val="none" w:sz="0" w:space="0" w:color="000000"/>
        <w:right w:val="none" w:sz="0" w:space="0" w:color="000000"/>
        <w:between w:val="none" w:sz="0" w:space="0" w:color="000000"/>
      </w:pBdr>
    </w:pPr>
    <w:rPr>
      <w:sz w:val="22"/>
      <w:lang w:eastAsia="en-US"/>
    </w:rPr>
  </w:style>
  <w:style w:type="character" w:customStyle="1" w:styleId="ConsPlusNormal0">
    <w:name w:val="ConsPlusNormal Знак"/>
    <w:link w:val="ConsPlusNormal"/>
    <w:qFormat/>
    <w:locked/>
    <w:rsid w:val="00925A3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Body Text"/>
    <w:basedOn w:val="a"/>
    <w:link w:val="af3"/>
    <w:pPr>
      <w:jc w:val="both"/>
    </w:pPr>
    <w:rPr>
      <w:color w:val="000000"/>
      <w:szCs w:val="20"/>
    </w:rPr>
  </w:style>
  <w:style w:type="character" w:customStyle="1" w:styleId="af3">
    <w:name w:val="Основной текст Знак"/>
    <w:basedOn w:val="a0"/>
    <w:link w:val="af2"/>
    <w:rPr>
      <w:rFonts w:ascii="Times New Roman" w:eastAsia="Times New Roman" w:hAnsi="Times New Roman" w:cs="Times New Roman"/>
      <w:color w:val="000000"/>
      <w:sz w:val="28"/>
      <w:szCs w:val="20"/>
      <w:lang w:eastAsia="ru-RU"/>
    </w:rPr>
  </w:style>
  <w:style w:type="character" w:styleId="af4">
    <w:name w:val="Hyperlink"/>
    <w:rPr>
      <w:color w:val="0000FF"/>
      <w:u w:val="single"/>
    </w:rPr>
  </w:style>
  <w:style w:type="character" w:styleId="af5">
    <w:name w:val="Emphasis"/>
    <w:uiPriority w:val="20"/>
    <w:qFormat/>
    <w:rPr>
      <w:i/>
      <w:iCs/>
    </w:rPr>
  </w:style>
  <w:style w:type="character" w:customStyle="1" w:styleId="FontStyle14">
    <w:name w:val="Font Style14"/>
    <w:rPr>
      <w:rFonts w:ascii="Times New Roman" w:hAnsi="Times New Roman" w:cs="Times New Roman"/>
      <w:sz w:val="26"/>
      <w:szCs w:val="26"/>
    </w:rPr>
  </w:style>
  <w:style w:type="paragraph" w:styleId="af6">
    <w:name w:val="List Paragraph"/>
    <w:uiPriority w:val="34"/>
    <w:qFormat/>
    <w:pPr>
      <w:spacing w:after="200" w:line="276" w:lineRule="auto"/>
      <w:ind w:left="720"/>
    </w:pPr>
    <w:rPr>
      <w:rFonts w:cs="Times New Roman"/>
      <w:lang w:eastAsia="zh-CN"/>
    </w:rPr>
  </w:style>
  <w:style w:type="paragraph" w:styleId="af7">
    <w:name w:val="No Spacing"/>
    <w:uiPriority w:val="1"/>
    <w:qFormat/>
    <w:pPr>
      <w:spacing w:after="0" w:line="240" w:lineRule="auto"/>
    </w:pPr>
    <w:rPr>
      <w:rFonts w:ascii="Times New Roman" w:eastAsia="Times New Roman" w:hAnsi="Times New Roman" w:cs="Times New Roman"/>
      <w:sz w:val="28"/>
      <w:szCs w:val="24"/>
      <w:lang w:eastAsia="ru-RU"/>
    </w:rPr>
  </w:style>
  <w:style w:type="character" w:styleId="af8">
    <w:name w:val="Strong"/>
    <w:rPr>
      <w:b/>
      <w:bCs/>
    </w:rPr>
  </w:style>
  <w:style w:type="paragraph" w:customStyle="1" w:styleId="Standard">
    <w:name w:val="Standard"/>
    <w:qFormat/>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24">
    <w:name w:val="Основной текст (2)_"/>
    <w:link w:val="25"/>
    <w:uiPriority w:val="99"/>
    <w:rPr>
      <w:shd w:val="clear" w:color="auto" w:fill="FFFFFF"/>
    </w:rPr>
  </w:style>
  <w:style w:type="paragraph" w:customStyle="1" w:styleId="25">
    <w:name w:val="Основной текст (2)"/>
    <w:basedOn w:val="a"/>
    <w:link w:val="24"/>
    <w:uiPriority w:val="99"/>
    <w:pPr>
      <w:widowControl w:val="0"/>
      <w:shd w:val="clear" w:color="auto" w:fill="FFFFFF"/>
      <w:spacing w:before="360" w:line="322" w:lineRule="exact"/>
      <w:ind w:firstLine="460"/>
      <w:jc w:val="both"/>
    </w:pPr>
    <w:rPr>
      <w:rFonts w:eastAsia="Calibri" w:cs="Calibri"/>
      <w:lang w:eastAsia="en-US"/>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9">
    <w:name w:val="Базовый"/>
    <w:pPr>
      <w:widowControl w:val="0"/>
      <w:spacing w:after="0" w:line="100" w:lineRule="atLeast"/>
    </w:pPr>
    <w:rPr>
      <w:rFonts w:ascii="Times New Roman" w:eastAsia="Andale Sans UI" w:hAnsi="Times New Roman" w:cs="Tahoma"/>
      <w:sz w:val="24"/>
      <w:szCs w:val="24"/>
      <w:lang w:val="de-DE" w:eastAsia="ja-JP" w:bidi="fa-IR"/>
    </w:rPr>
  </w:style>
  <w:style w:type="paragraph" w:styleId="afa">
    <w:name w:val="Normal (Web)"/>
    <w:basedOn w:val="a"/>
    <w:uiPriority w:val="99"/>
    <w:unhideWhenUsed/>
    <w:qFormat/>
    <w:pPr>
      <w:spacing w:before="100" w:beforeAutospacing="1" w:after="100" w:afterAutospacing="1"/>
    </w:pPr>
    <w:rPr>
      <w:sz w:val="24"/>
    </w:rPr>
  </w:style>
  <w:style w:type="paragraph" w:customStyle="1" w:styleId="26">
    <w:name w:val="Основной текст2"/>
    <w:basedOn w:val="a"/>
    <w:pPr>
      <w:shd w:val="clear" w:color="auto" w:fill="FFFFFF"/>
      <w:spacing w:line="269" w:lineRule="exact"/>
    </w:pPr>
    <w:rPr>
      <w:color w:val="000000"/>
      <w:sz w:val="23"/>
      <w:szCs w:val="23"/>
    </w:rPr>
  </w:style>
  <w:style w:type="character" w:customStyle="1" w:styleId="afb">
    <w:name w:val="Нет"/>
  </w:style>
  <w:style w:type="character" w:customStyle="1" w:styleId="afc">
    <w:name w:val="Основной текст_"/>
    <w:basedOn w:val="a0"/>
    <w:link w:val="12"/>
    <w:rPr>
      <w:rFonts w:ascii="Times New Roman" w:eastAsia="Times New Roman" w:hAnsi="Times New Roman" w:cs="Times New Roman"/>
      <w:sz w:val="26"/>
      <w:szCs w:val="26"/>
    </w:rPr>
  </w:style>
  <w:style w:type="paragraph" w:customStyle="1" w:styleId="12">
    <w:name w:val="Основной текст1"/>
    <w:basedOn w:val="a"/>
    <w:link w:val="afc"/>
    <w:pPr>
      <w:widowControl w:val="0"/>
      <w:pBdr>
        <w:top w:val="none" w:sz="0" w:space="0" w:color="auto"/>
        <w:left w:val="none" w:sz="0" w:space="0" w:color="auto"/>
        <w:bottom w:val="none" w:sz="0" w:space="0" w:color="auto"/>
        <w:right w:val="none" w:sz="0" w:space="0" w:color="auto"/>
        <w:between w:val="none" w:sz="0" w:space="0" w:color="auto"/>
      </w:pBdr>
      <w:spacing w:line="257" w:lineRule="auto"/>
      <w:ind w:firstLine="400"/>
    </w:pPr>
    <w:rPr>
      <w:sz w:val="26"/>
      <w:szCs w:val="26"/>
      <w:lang w:eastAsia="en-US"/>
    </w:rPr>
  </w:style>
  <w:style w:type="character" w:customStyle="1" w:styleId="Bodytext2">
    <w:name w:val="Body text (2)"/>
    <w:rPr>
      <w:rFonts w:ascii="Sylfaen" w:eastAsia="Sylfaen" w:hAnsi="Sylfaen" w:cs="Sylfaen"/>
      <w:b w:val="0"/>
      <w:bCs w:val="0"/>
      <w:i w:val="0"/>
      <w:iCs w:val="0"/>
      <w:smallCaps w:val="0"/>
      <w:strike w:val="0"/>
      <w:color w:val="000000"/>
      <w:spacing w:val="0"/>
      <w:position w:val="0"/>
      <w:sz w:val="26"/>
      <w:szCs w:val="26"/>
      <w:u w:val="none"/>
      <w:lang w:val="ru-RU" w:eastAsia="ru-RU" w:bidi="ru-RU"/>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13">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pacing w:after="0" w:line="100" w:lineRule="atLeast"/>
    </w:pPr>
    <w:rPr>
      <w:rFonts w:ascii="Times New Roman" w:eastAsia="Andale Sans UI" w:hAnsi="Times New Roman" w:cs="Tahoma"/>
      <w:sz w:val="24"/>
      <w:szCs w:val="24"/>
      <w:lang w:val="de-DE" w:eastAsia="ja-JP" w:bidi="fa-IR"/>
    </w:rPr>
  </w:style>
  <w:style w:type="character" w:customStyle="1" w:styleId="markedcontent">
    <w:name w:val="markedcontent"/>
  </w:style>
  <w:style w:type="paragraph" w:customStyle="1" w:styleId="docdata">
    <w:name w:val="docdata"/>
    <w:uiPriority w:val="99"/>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pPr>
      <w:widowControl w:val="0"/>
      <w:pBdr>
        <w:top w:val="none" w:sz="0" w:space="0" w:color="000000"/>
        <w:left w:val="none" w:sz="0" w:space="0" w:color="000000"/>
        <w:bottom w:val="none" w:sz="0" w:space="0" w:color="000000"/>
        <w:right w:val="none" w:sz="0" w:space="0" w:color="000000"/>
        <w:between w:val="none" w:sz="0" w:space="0" w:color="000000"/>
      </w:pBdr>
    </w:pPr>
    <w:rPr>
      <w:sz w:val="22"/>
      <w:lang w:eastAsia="en-US"/>
    </w:rPr>
  </w:style>
  <w:style w:type="character" w:customStyle="1" w:styleId="ConsPlusNormal0">
    <w:name w:val="ConsPlusNormal Знак"/>
    <w:link w:val="ConsPlusNormal"/>
    <w:qFormat/>
    <w:locked/>
    <w:rsid w:val="00925A3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k-museum.ru/poryadok-informirovaniya-ob-ugroze-soversheniya-ili-o-sovershenii-terroristicheskogo-akta-na-obektah-territoriyah-i-reagirovaniya-na-poluchennuyu-informatsiy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32</Pages>
  <Words>12246</Words>
  <Characters>69807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dc:creator>
  <cp:lastModifiedBy>Пользователь</cp:lastModifiedBy>
  <cp:revision>4</cp:revision>
  <cp:lastPrinted>2025-10-22T13:39:00Z</cp:lastPrinted>
  <dcterms:created xsi:type="dcterms:W3CDTF">2025-05-27T13:37:00Z</dcterms:created>
  <dcterms:modified xsi:type="dcterms:W3CDTF">2025-10-22T14:52:00Z</dcterms:modified>
</cp:coreProperties>
</file>