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37" w:rsidRPr="00FE0D37" w:rsidRDefault="00FE0D37" w:rsidP="00FE0D3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FE0D37">
        <w:rPr>
          <w:rFonts w:ascii="Times New Roman" w:hAnsi="Times New Roman" w:cs="Times New Roman"/>
          <w:sz w:val="28"/>
          <w:szCs w:val="28"/>
        </w:rPr>
        <w:t>Приложение № 3.1</w:t>
      </w:r>
    </w:p>
    <w:p w:rsidR="00FE0D37" w:rsidRPr="00A3791B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D37" w:rsidRPr="00FE0D37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</w:t>
      </w:r>
    </w:p>
    <w:p w:rsidR="00FE0D37" w:rsidRPr="00FE0D37" w:rsidRDefault="00FE0D37" w:rsidP="00FE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эффективности мер государственного регулирования </w:t>
      </w:r>
      <w:r w:rsidR="00A3791B" w:rsidRPr="00A3791B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</w:t>
      </w:r>
      <w:r w:rsidR="00DE440A">
        <w:rPr>
          <w:rFonts w:ascii="Times New Roman" w:hAnsi="Times New Roman" w:cs="Times New Roman"/>
          <w:b/>
          <w:sz w:val="28"/>
          <w:szCs w:val="28"/>
        </w:rPr>
        <w:t>области» за 2022</w:t>
      </w:r>
      <w:r w:rsidR="00A3791B" w:rsidRPr="00A3791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0D37" w:rsidRPr="00FE0D37" w:rsidRDefault="00FE0D37" w:rsidP="00FE0D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pPr w:leftFromText="180" w:rightFromText="180" w:vertAnchor="text" w:horzAnchor="page" w:tblpX="1576" w:tblpY="295"/>
        <w:tblW w:w="14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57"/>
        <w:gridCol w:w="1814"/>
        <w:gridCol w:w="1283"/>
        <w:gridCol w:w="1179"/>
        <w:gridCol w:w="1600"/>
        <w:gridCol w:w="1601"/>
        <w:gridCol w:w="1827"/>
        <w:gridCol w:w="1829"/>
        <w:gridCol w:w="1526"/>
      </w:tblGrid>
      <w:tr w:rsidR="003D0D95" w:rsidRPr="00FE0D37" w:rsidTr="003D0D95">
        <w:trPr>
          <w:trHeight w:val="1947"/>
        </w:trPr>
        <w:tc>
          <w:tcPr>
            <w:tcW w:w="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</w:t>
            </w:r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применения меры </w:t>
            </w:r>
          </w:p>
        </w:tc>
        <w:tc>
          <w:tcPr>
            <w:tcW w:w="2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оценка результата в отчетном году, тыс. руб. </w:t>
            </w:r>
          </w:p>
        </w:tc>
        <w:tc>
          <w:tcPr>
            <w:tcW w:w="5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оценка результата в плановом периоде, тыс. руб. 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необходимости (эффективности) </w:t>
            </w:r>
          </w:p>
        </w:tc>
      </w:tr>
      <w:tr w:rsidR="009977D2" w:rsidRPr="00FE0D37" w:rsidTr="003D0D95">
        <w:trPr>
          <w:trHeight w:val="189"/>
        </w:trPr>
        <w:tc>
          <w:tcPr>
            <w:tcW w:w="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D37" w:rsidRPr="00FE0D37" w:rsidRDefault="00FE0D37" w:rsidP="00A3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DE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="00DE4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2022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E44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E44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E44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9977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9977D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977D2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977D2" w:rsidRPr="00FE0D37" w:rsidTr="003D0D95">
        <w:trPr>
          <w:trHeight w:val="846"/>
        </w:trPr>
        <w:tc>
          <w:tcPr>
            <w:tcW w:w="148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Меры государственного регулирования, запланированные в рамках государственной программы </w:t>
            </w:r>
          </w:p>
        </w:tc>
      </w:tr>
      <w:tr w:rsidR="009977D2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Default="00FE0D37" w:rsidP="00A3791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A3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меры государственного регулирования</w:t>
            </w:r>
          </w:p>
          <w:p w:rsidR="003B550A" w:rsidRPr="00FE0D37" w:rsidRDefault="003B550A" w:rsidP="00A3791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9977D2" w:rsidRDefault="00FE0D37" w:rsidP="00A379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791B">
              <w:rPr>
                <w:rFonts w:ascii="Times New Roman" w:hAnsi="Times New Roman" w:cs="Times New Roman"/>
              </w:rPr>
              <w:t xml:space="preserve">  </w:t>
            </w:r>
            <w:r w:rsidR="00A3791B" w:rsidRPr="00A3791B">
              <w:rPr>
                <w:rFonts w:ascii="Times New Roman" w:hAnsi="Times New Roman" w:cs="Times New Roman"/>
              </w:rPr>
              <w:t xml:space="preserve"> Объем выпадающих доходов областного бюджета, местных бюджетов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B86014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253 181,0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D67AD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B8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259 082,0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67ADB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261 007,0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67ADB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277 830,0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D67ADB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304 902,0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A3609B" w:rsidRDefault="00FE0D37" w:rsidP="003D0D9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создания условий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производству молока в регионе предусмотре</w:t>
            </w:r>
            <w:r w:rsidR="00B9080C">
              <w:rPr>
                <w:rFonts w:ascii="Times New Roman" w:eastAsia="Calibri" w:hAnsi="Times New Roman" w:cs="Times New Roman"/>
                <w:sz w:val="20"/>
                <w:szCs w:val="20"/>
              </w:rPr>
              <w:t>но при</w:t>
            </w:r>
            <w:r w:rsidR="00547B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менение льготных </w:t>
            </w:r>
            <w:r w:rsidR="00B908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налоговых ставок </w:t>
            </w:r>
            <w:r w:rsidR="00547B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размерах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1,5%</w:t>
            </w:r>
            <w:r w:rsidR="00B908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1 </w:t>
            </w:r>
            <w:r w:rsidR="00B9080C" w:rsidRPr="00B9080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="003D0D95"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отношении имущества организаций, реализовавших инвестиционные проекты по строительству молочных комплексов (ферм).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A3609B" w:rsidRDefault="00A3609B" w:rsidP="00A3609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proofErr w:type="gramStart"/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>зданы условия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</w:t>
            </w:r>
            <w:r w:rsidR="00547B81">
              <w:rPr>
                <w:rFonts w:ascii="Times New Roman" w:eastAsia="Calibri" w:hAnsi="Times New Roman" w:cs="Times New Roman"/>
                <w:sz w:val="20"/>
                <w:szCs w:val="20"/>
              </w:rPr>
              <w:t>у молока в регионе предоставлены</w:t>
            </w:r>
            <w:proofErr w:type="gramEnd"/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47B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льготные </w:t>
            </w:r>
            <w:r w:rsidR="00547B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налоговые ставки в размерах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1,5%</w:t>
            </w:r>
            <w:r w:rsidR="00B908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1%</w:t>
            </w:r>
            <w:r w:rsidR="00B9080C" w:rsidRPr="00B908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</w:tr>
      <w:tr w:rsidR="003B550A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FE0D37" w:rsidRDefault="003B550A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FE0D37" w:rsidRDefault="003B550A" w:rsidP="003B550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A3791B" w:rsidRDefault="003B550A" w:rsidP="00A379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FE0D37" w:rsidRDefault="003B550A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FE0D37" w:rsidRDefault="003B550A" w:rsidP="00D67AD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Default="003B55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Default="003B55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Default="003B550A" w:rsidP="00F971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A3609B" w:rsidRDefault="003B550A" w:rsidP="003D0D9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50A" w:rsidRPr="00A3609B" w:rsidRDefault="003B550A" w:rsidP="00A3609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B81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D67ADB" w:rsidRDefault="00547B81" w:rsidP="00547B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67ADB">
              <w:rPr>
                <w:rFonts w:ascii="Times New Roman" w:hAnsi="Times New Roman"/>
                <w:sz w:val="20"/>
                <w:szCs w:val="20"/>
              </w:rPr>
              <w:t>Налоговая ставка в размере 1.5% в отношении имущества, находящегося на балансе организаций, реализовавших инвестиционные проекты по строительству молочных комплексов (ферм) в рамках государственных программ Российской федерации и государственных программ Курской области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791B" w:rsidRDefault="00547B81" w:rsidP="00547B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791B">
              <w:rPr>
                <w:rFonts w:ascii="Times New Roman" w:hAnsi="Times New Roman" w:cs="Times New Roman"/>
              </w:rPr>
              <w:t>Объем выпадающих доходов областного бюджета, местных бюджетов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B86014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18002,0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B86014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17 130,0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18 973,0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18 390,0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609B" w:rsidRDefault="00547B81" w:rsidP="00547B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создания условий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производству молока в регионе предусмотре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 применение льготной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налоговой ставки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1,5%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609B" w:rsidRDefault="00547B81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>зданы условия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молока в регионе предоставлена</w:t>
            </w:r>
            <w:proofErr w:type="gramEnd"/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льготная налоговая ставка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1,5%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имущества организаций, реализовавших инвестиционные проекты по строительству молочных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комплексов (ферм).</w:t>
            </w:r>
          </w:p>
        </w:tc>
      </w:tr>
      <w:tr w:rsidR="00547B81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D67ADB" w:rsidRDefault="00547B81" w:rsidP="00547B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67ADB">
              <w:rPr>
                <w:rFonts w:ascii="Times New Roman" w:hAnsi="Times New Roman"/>
                <w:sz w:val="20"/>
                <w:szCs w:val="20"/>
              </w:rPr>
              <w:t>Налоговая ставка в размере 1,0 % в отношении имущества, находящегося на балансе организаций, реализовавших инвестиционные проекты по строительству молочных комплексов (ферм) рассчитанных на 12 тысяч и более голов КРС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791B" w:rsidRDefault="00547B81" w:rsidP="00547B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3791B">
              <w:rPr>
                <w:rFonts w:ascii="Times New Roman" w:hAnsi="Times New Roman" w:cs="Times New Roman"/>
              </w:rPr>
              <w:t>Объем выпадающих доходов областного бюджета, местных бюджетов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B86014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235179,0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FE0D37" w:rsidRDefault="00B86014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241 952,0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242 034,0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259 440,0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Default="00547B81" w:rsidP="00547B8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286 970,0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609B" w:rsidRDefault="00547B81" w:rsidP="00547B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создания условий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производству молока в регионе предусмотре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 при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>менение льготной налоговой ставки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080C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B81" w:rsidRPr="00A3609B" w:rsidRDefault="00547B81" w:rsidP="00547B81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A3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>зданы условия инвестиционной  привлекательности отрасли молочного животноводства и в целях выполнения значения показателя  государственной программы по производств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молока в регионе предоставлена</w:t>
            </w:r>
            <w:proofErr w:type="gramEnd"/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льготная налоговая ставка</w:t>
            </w:r>
            <w:r w:rsidR="00E62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1%</w:t>
            </w:r>
            <w:r w:rsidRPr="00B908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0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отношении имущества организаций, реализовавших инвестиционные проекты по строительству молочных комплексов (ферм).</w:t>
            </w:r>
          </w:p>
        </w:tc>
      </w:tr>
      <w:tr w:rsidR="009977D2" w:rsidRPr="00FE0D37" w:rsidTr="003D0D95">
        <w:trPr>
          <w:trHeight w:val="866"/>
        </w:trPr>
        <w:tc>
          <w:tcPr>
            <w:tcW w:w="148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0D37" w:rsidRPr="00FE0D37" w:rsidRDefault="00FE0D37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Меры государственного регулирования, дополнительно предлагаемые к реализации в рамках государственной программы </w:t>
            </w:r>
          </w:p>
        </w:tc>
      </w:tr>
      <w:tr w:rsidR="007D5C06" w:rsidRPr="00FE0D37" w:rsidTr="003D0D95">
        <w:trPr>
          <w:trHeight w:val="492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5C06" w:rsidRPr="00FE0D37" w:rsidTr="003D0D95">
        <w:trPr>
          <w:trHeight w:val="511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Pr="00FE0D37" w:rsidRDefault="007D5C06" w:rsidP="00A3791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5C06" w:rsidRDefault="007D5C06">
            <w:r w:rsidRPr="00FF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D7923" w:rsidRDefault="00BD7923"/>
    <w:sectPr w:rsidR="00BD7923" w:rsidSect="00BC6D38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38" w:rsidRDefault="00BC6D38" w:rsidP="00BC6D38">
      <w:pPr>
        <w:spacing w:after="0" w:line="240" w:lineRule="auto"/>
      </w:pPr>
      <w:r>
        <w:separator/>
      </w:r>
    </w:p>
  </w:endnote>
  <w:endnote w:type="continuationSeparator" w:id="0">
    <w:p w:rsidR="00BC6D38" w:rsidRDefault="00BC6D38" w:rsidP="00BC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38" w:rsidRDefault="00BC6D38" w:rsidP="00BC6D38">
      <w:pPr>
        <w:spacing w:after="0" w:line="240" w:lineRule="auto"/>
      </w:pPr>
      <w:r>
        <w:separator/>
      </w:r>
    </w:p>
  </w:footnote>
  <w:footnote w:type="continuationSeparator" w:id="0">
    <w:p w:rsidR="00BC6D38" w:rsidRDefault="00BC6D38" w:rsidP="00BC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948831"/>
      <w:docPartObj>
        <w:docPartGallery w:val="Page Numbers (Top of Page)"/>
        <w:docPartUnique/>
      </w:docPartObj>
    </w:sdtPr>
    <w:sdtContent>
      <w:p w:rsidR="00BC6D38" w:rsidRDefault="00BC6D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6D38" w:rsidRDefault="00BC6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94"/>
    <w:rsid w:val="0018014B"/>
    <w:rsid w:val="003B550A"/>
    <w:rsid w:val="003D0D95"/>
    <w:rsid w:val="00547B81"/>
    <w:rsid w:val="00695D94"/>
    <w:rsid w:val="007D5C06"/>
    <w:rsid w:val="009977D2"/>
    <w:rsid w:val="00A3609B"/>
    <w:rsid w:val="00A3791B"/>
    <w:rsid w:val="00B86014"/>
    <w:rsid w:val="00B9080C"/>
    <w:rsid w:val="00BC6D38"/>
    <w:rsid w:val="00BD7923"/>
    <w:rsid w:val="00D67ADB"/>
    <w:rsid w:val="00DE440A"/>
    <w:rsid w:val="00E6212D"/>
    <w:rsid w:val="00F97176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D38"/>
  </w:style>
  <w:style w:type="paragraph" w:styleId="a5">
    <w:name w:val="footer"/>
    <w:basedOn w:val="a"/>
    <w:link w:val="a6"/>
    <w:uiPriority w:val="99"/>
    <w:unhideWhenUsed/>
    <w:rsid w:val="00BC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D38"/>
  </w:style>
  <w:style w:type="paragraph" w:styleId="a5">
    <w:name w:val="footer"/>
    <w:basedOn w:val="a"/>
    <w:link w:val="a6"/>
    <w:uiPriority w:val="99"/>
    <w:unhideWhenUsed/>
    <w:rsid w:val="00BC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Econom-5</dc:creator>
  <cp:keywords/>
  <dc:description/>
  <cp:lastModifiedBy>admin</cp:lastModifiedBy>
  <cp:revision>16</cp:revision>
  <cp:lastPrinted>2023-02-28T10:00:00Z</cp:lastPrinted>
  <dcterms:created xsi:type="dcterms:W3CDTF">2022-02-18T07:27:00Z</dcterms:created>
  <dcterms:modified xsi:type="dcterms:W3CDTF">2023-02-28T10:00:00Z</dcterms:modified>
</cp:coreProperties>
</file>