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54" w:rsidRDefault="00820629">
      <w:pPr>
        <w:pBdr>
          <w:right w:val="none" w:sz="4" w:space="28" w:color="000000"/>
        </w:pBdr>
        <w:ind w:firstLine="709"/>
        <w:jc w:val="center"/>
        <w:rPr>
          <w:b/>
          <w:sz w:val="28"/>
          <w:szCs w:val="28"/>
        </w:rPr>
      </w:pPr>
      <w:r>
        <w:rPr>
          <w:b/>
          <w:bCs/>
          <w:sz w:val="28"/>
          <w:szCs w:val="28"/>
        </w:rPr>
        <w:t>Конкретные результаты реализации</w:t>
      </w:r>
    </w:p>
    <w:p w:rsidR="00766854" w:rsidRDefault="00820629">
      <w:pPr>
        <w:pBdr>
          <w:right w:val="none" w:sz="4" w:space="31" w:color="000000"/>
        </w:pBdr>
        <w:ind w:firstLine="709"/>
        <w:jc w:val="center"/>
        <w:rPr>
          <w:b/>
          <w:bCs/>
          <w:sz w:val="28"/>
          <w:szCs w:val="28"/>
        </w:rPr>
      </w:pPr>
      <w:r>
        <w:rPr>
          <w:b/>
          <w:bCs/>
          <w:sz w:val="28"/>
          <w:szCs w:val="28"/>
        </w:rPr>
        <w:t>государственной программы Курской области</w:t>
      </w:r>
    </w:p>
    <w:p w:rsidR="00766854" w:rsidRDefault="00820629">
      <w:pPr>
        <w:pBdr>
          <w:right w:val="none" w:sz="4" w:space="31" w:color="000000"/>
        </w:pBdr>
        <w:ind w:firstLine="709"/>
        <w:jc w:val="center"/>
        <w:rPr>
          <w:b/>
          <w:bCs/>
          <w:sz w:val="28"/>
          <w:szCs w:val="28"/>
        </w:rPr>
      </w:pPr>
      <w:r>
        <w:rPr>
          <w:b/>
          <w:bCs/>
          <w:sz w:val="28"/>
          <w:szCs w:val="28"/>
        </w:rPr>
        <w:t>«Развитие культуры в Курской области»,</w:t>
      </w:r>
    </w:p>
    <w:p w:rsidR="00766854" w:rsidRDefault="00820629">
      <w:pPr>
        <w:pBdr>
          <w:right w:val="none" w:sz="4" w:space="31" w:color="000000"/>
        </w:pBdr>
        <w:ind w:firstLine="709"/>
        <w:jc w:val="center"/>
        <w:rPr>
          <w:b/>
          <w:bCs/>
          <w:sz w:val="28"/>
          <w:szCs w:val="28"/>
        </w:rPr>
      </w:pPr>
      <w:r>
        <w:rPr>
          <w:b/>
          <w:bCs/>
          <w:sz w:val="28"/>
          <w:szCs w:val="28"/>
        </w:rPr>
        <w:t>достигнутые в 202</w:t>
      </w:r>
      <w:r w:rsidR="00BE6832">
        <w:rPr>
          <w:b/>
          <w:bCs/>
          <w:sz w:val="28"/>
          <w:szCs w:val="28"/>
        </w:rPr>
        <w:t>5</w:t>
      </w:r>
      <w:r>
        <w:rPr>
          <w:b/>
          <w:bCs/>
          <w:sz w:val="28"/>
          <w:szCs w:val="28"/>
        </w:rPr>
        <w:t xml:space="preserve"> году</w:t>
      </w:r>
      <w:r w:rsidR="00063AAA">
        <w:rPr>
          <w:b/>
          <w:bCs/>
          <w:sz w:val="28"/>
          <w:szCs w:val="28"/>
        </w:rPr>
        <w:t xml:space="preserve">     </w:t>
      </w:r>
      <w:bookmarkStart w:id="0" w:name="_GoBack"/>
      <w:bookmarkEnd w:id="0"/>
    </w:p>
    <w:p w:rsidR="00766854" w:rsidRDefault="00766854">
      <w:pPr>
        <w:pBdr>
          <w:right w:val="none" w:sz="4" w:space="31" w:color="000000"/>
        </w:pBdr>
        <w:shd w:val="clear" w:color="auto" w:fill="FFFFFF" w:themeFill="background1"/>
        <w:ind w:firstLine="709"/>
        <w:jc w:val="both"/>
        <w:rPr>
          <w:sz w:val="28"/>
          <w:szCs w:val="28"/>
        </w:rPr>
      </w:pPr>
    </w:p>
    <w:p w:rsidR="00925A32" w:rsidRPr="00994841" w:rsidRDefault="00925A32" w:rsidP="00925A32">
      <w:pPr>
        <w:pBdr>
          <w:right w:val="none" w:sz="4" w:space="31" w:color="000000"/>
        </w:pBdr>
        <w:shd w:val="clear" w:color="auto" w:fill="FFFFFF" w:themeFill="background1"/>
        <w:ind w:firstLine="709"/>
        <w:jc w:val="both"/>
        <w:rPr>
          <w:sz w:val="28"/>
          <w:szCs w:val="28"/>
        </w:rPr>
      </w:pPr>
      <w:r w:rsidRPr="00994841">
        <w:rPr>
          <w:sz w:val="28"/>
          <w:szCs w:val="28"/>
        </w:rPr>
        <w:t xml:space="preserve">За отчетный период Министерством культуры Курской области осуществлялась реализация мероприятий в рамках государственной программы Курской области «Развитие культуры в Курской области», утвержденной Администрацией Курской области  08.10.2013 г. № 700-па «Об утверждении государственной программы Курской области «Развитие культуры в Курской области» (с последующими изменениями и дополнениями). </w:t>
      </w:r>
    </w:p>
    <w:p w:rsidR="00555E3E" w:rsidRDefault="00925A32" w:rsidP="00925A32">
      <w:pPr>
        <w:pBdr>
          <w:right w:val="none" w:sz="4" w:space="31" w:color="000000"/>
        </w:pBdr>
        <w:shd w:val="clear" w:color="auto" w:fill="FFFFFF" w:themeFill="background1"/>
        <w:ind w:firstLine="709"/>
        <w:jc w:val="both"/>
        <w:rPr>
          <w:sz w:val="28"/>
          <w:szCs w:val="28"/>
        </w:rPr>
      </w:pPr>
      <w:proofErr w:type="gramStart"/>
      <w:r w:rsidRPr="00994841">
        <w:rPr>
          <w:sz w:val="28"/>
          <w:szCs w:val="28"/>
        </w:rPr>
        <w:t xml:space="preserve">Государственная программа Курской области «Развитие культуры в Курской области» (далее - Программа) включает </w:t>
      </w:r>
      <w:r w:rsidR="00941637">
        <w:rPr>
          <w:sz w:val="28"/>
          <w:szCs w:val="28"/>
        </w:rPr>
        <w:t>5</w:t>
      </w:r>
      <w:r w:rsidR="00395226">
        <w:rPr>
          <w:sz w:val="28"/>
          <w:szCs w:val="28"/>
        </w:rPr>
        <w:t xml:space="preserve"> региональных проектов, из которых </w:t>
      </w:r>
      <w:r w:rsidR="00941637">
        <w:rPr>
          <w:sz w:val="28"/>
          <w:szCs w:val="28"/>
        </w:rPr>
        <w:t>1</w:t>
      </w:r>
      <w:r>
        <w:rPr>
          <w:sz w:val="28"/>
          <w:szCs w:val="28"/>
        </w:rPr>
        <w:t xml:space="preserve"> региональны</w:t>
      </w:r>
      <w:r w:rsidR="00941637">
        <w:rPr>
          <w:sz w:val="28"/>
          <w:szCs w:val="28"/>
        </w:rPr>
        <w:t>й</w:t>
      </w:r>
      <w:r>
        <w:rPr>
          <w:sz w:val="28"/>
          <w:szCs w:val="28"/>
        </w:rPr>
        <w:t xml:space="preserve"> проект, вход</w:t>
      </w:r>
      <w:r w:rsidR="00395226">
        <w:rPr>
          <w:sz w:val="28"/>
          <w:szCs w:val="28"/>
        </w:rPr>
        <w:t>ящи</w:t>
      </w:r>
      <w:r w:rsidR="00941637">
        <w:rPr>
          <w:sz w:val="28"/>
          <w:szCs w:val="28"/>
        </w:rPr>
        <w:t>й</w:t>
      </w:r>
      <w:r w:rsidR="00395226">
        <w:rPr>
          <w:sz w:val="28"/>
          <w:szCs w:val="28"/>
        </w:rPr>
        <w:t xml:space="preserve"> в состав национального проекта «</w:t>
      </w:r>
      <w:r w:rsidR="00941637">
        <w:rPr>
          <w:sz w:val="28"/>
          <w:szCs w:val="28"/>
        </w:rPr>
        <w:t>Семья</w:t>
      </w:r>
      <w:r w:rsidR="00395226">
        <w:rPr>
          <w:sz w:val="28"/>
          <w:szCs w:val="28"/>
        </w:rPr>
        <w:t xml:space="preserve">», 1 региональный проект, входящий в состав национального проекта «Туризм и </w:t>
      </w:r>
      <w:r w:rsidR="007869F2">
        <w:rPr>
          <w:sz w:val="28"/>
          <w:szCs w:val="28"/>
        </w:rPr>
        <w:t>индустрия гостеприимства</w:t>
      </w:r>
      <w:r w:rsidR="001400E2">
        <w:rPr>
          <w:sz w:val="28"/>
          <w:szCs w:val="28"/>
        </w:rPr>
        <w:t>», 3 региональных проекта</w:t>
      </w:r>
      <w:r w:rsidR="00555E3E">
        <w:rPr>
          <w:sz w:val="28"/>
          <w:szCs w:val="28"/>
        </w:rPr>
        <w:t>, не входящих в состав национальных проектов, а также 13 комплексов процессных мероприятий.</w:t>
      </w:r>
      <w:proofErr w:type="gramEnd"/>
    </w:p>
    <w:p w:rsidR="00925A32" w:rsidRPr="00994841" w:rsidRDefault="00925A32" w:rsidP="00925A32">
      <w:pPr>
        <w:pBdr>
          <w:right w:val="none" w:sz="4" w:space="31" w:color="000000"/>
        </w:pBdr>
        <w:shd w:val="clear" w:color="auto" w:fill="FFFFFF" w:themeFill="background1"/>
        <w:ind w:firstLine="709"/>
        <w:jc w:val="both"/>
        <w:rPr>
          <w:sz w:val="28"/>
          <w:szCs w:val="28"/>
        </w:rPr>
      </w:pPr>
      <w:r w:rsidRPr="00994841">
        <w:rPr>
          <w:sz w:val="28"/>
          <w:szCs w:val="28"/>
        </w:rPr>
        <w:t>В 202</w:t>
      </w:r>
      <w:r w:rsidR="00941637">
        <w:rPr>
          <w:sz w:val="28"/>
          <w:szCs w:val="28"/>
        </w:rPr>
        <w:t>5</w:t>
      </w:r>
      <w:r w:rsidRPr="00994841">
        <w:rPr>
          <w:sz w:val="28"/>
          <w:szCs w:val="28"/>
        </w:rPr>
        <w:t xml:space="preserve"> году вносились изменения в Программу </w:t>
      </w:r>
      <w:r w:rsidR="00555E3E" w:rsidRPr="00994841">
        <w:rPr>
          <w:sz w:val="28"/>
          <w:szCs w:val="28"/>
        </w:rPr>
        <w:t xml:space="preserve">дважды в связи с корректировкой </w:t>
      </w:r>
      <w:r w:rsidRPr="00994841">
        <w:rPr>
          <w:sz w:val="28"/>
          <w:szCs w:val="28"/>
        </w:rPr>
        <w:t>показателей</w:t>
      </w:r>
      <w:r w:rsidR="00555E3E">
        <w:rPr>
          <w:sz w:val="28"/>
          <w:szCs w:val="28"/>
        </w:rPr>
        <w:t xml:space="preserve"> и </w:t>
      </w:r>
      <w:r w:rsidRPr="00994841">
        <w:rPr>
          <w:sz w:val="28"/>
          <w:szCs w:val="28"/>
        </w:rPr>
        <w:t>финансового обеспечения в соответствие с законом об областном бюджете.</w:t>
      </w:r>
    </w:p>
    <w:p w:rsidR="00925A32" w:rsidRPr="000708D7" w:rsidRDefault="00925A32" w:rsidP="00925A32">
      <w:pPr>
        <w:pBdr>
          <w:right w:val="none" w:sz="4" w:space="31" w:color="000000"/>
        </w:pBdr>
        <w:shd w:val="clear" w:color="auto" w:fill="FFFFFF" w:themeFill="background1"/>
        <w:ind w:firstLine="709"/>
        <w:jc w:val="both"/>
        <w:rPr>
          <w:sz w:val="28"/>
          <w:szCs w:val="28"/>
          <w:shd w:val="clear" w:color="auto" w:fill="FFFFFF" w:themeFill="background1"/>
        </w:rPr>
      </w:pPr>
      <w:r w:rsidRPr="000708D7">
        <w:rPr>
          <w:sz w:val="28"/>
          <w:szCs w:val="28"/>
          <w:shd w:val="clear" w:color="auto" w:fill="FFFFFF" w:themeFill="background1"/>
        </w:rPr>
        <w:t xml:space="preserve">Целями Программы является: </w:t>
      </w:r>
    </w:p>
    <w:p w:rsidR="000708D7" w:rsidRPr="000708D7" w:rsidRDefault="000708D7" w:rsidP="00925A32">
      <w:pPr>
        <w:shd w:val="clear" w:color="auto" w:fill="FFFFFF"/>
        <w:ind w:firstLine="709"/>
        <w:jc w:val="both"/>
        <w:rPr>
          <w:sz w:val="28"/>
          <w:szCs w:val="28"/>
          <w:shd w:val="clear" w:color="auto" w:fill="FFFFFF" w:themeFill="background1"/>
        </w:rPr>
      </w:pPr>
      <w:r>
        <w:rPr>
          <w:sz w:val="28"/>
          <w:szCs w:val="28"/>
          <w:shd w:val="clear" w:color="auto" w:fill="FFFFFF" w:themeFill="background1"/>
        </w:rPr>
        <w:t>у</w:t>
      </w:r>
      <w:r w:rsidRPr="000708D7">
        <w:rPr>
          <w:sz w:val="28"/>
          <w:szCs w:val="28"/>
          <w:shd w:val="clear" w:color="auto" w:fill="FFFFFF" w:themeFill="background1"/>
        </w:rPr>
        <w:t xml:space="preserve">величение числа посещений культурных мероприятий до 36,8 </w:t>
      </w:r>
      <w:proofErr w:type="gramStart"/>
      <w:r w:rsidRPr="000708D7">
        <w:rPr>
          <w:sz w:val="28"/>
          <w:szCs w:val="28"/>
          <w:shd w:val="clear" w:color="auto" w:fill="FFFFFF" w:themeFill="background1"/>
        </w:rPr>
        <w:t>млн</w:t>
      </w:r>
      <w:proofErr w:type="gramEnd"/>
      <w:r w:rsidRPr="000708D7">
        <w:rPr>
          <w:sz w:val="28"/>
          <w:szCs w:val="28"/>
          <w:shd w:val="clear" w:color="auto" w:fill="FFFFFF" w:themeFill="background1"/>
        </w:rPr>
        <w:t xml:space="preserve"> единиц в год к концу 2030 года;</w:t>
      </w:r>
    </w:p>
    <w:p w:rsidR="000708D7" w:rsidRPr="000708D7" w:rsidRDefault="000708D7" w:rsidP="00925A32">
      <w:pPr>
        <w:shd w:val="clear" w:color="auto" w:fill="FFFFFF"/>
        <w:ind w:firstLine="709"/>
        <w:jc w:val="both"/>
        <w:rPr>
          <w:sz w:val="28"/>
          <w:szCs w:val="28"/>
          <w:shd w:val="clear" w:color="auto" w:fill="FFFFFF" w:themeFill="background1"/>
        </w:rPr>
      </w:pPr>
      <w:r>
        <w:rPr>
          <w:sz w:val="28"/>
          <w:szCs w:val="28"/>
          <w:shd w:val="clear" w:color="auto" w:fill="FFFFFF" w:themeFill="background1"/>
        </w:rPr>
        <w:t>п</w:t>
      </w:r>
      <w:r w:rsidRPr="000708D7">
        <w:rPr>
          <w:sz w:val="28"/>
          <w:szCs w:val="28"/>
          <w:shd w:val="clear" w:color="auto" w:fill="FFFFFF" w:themeFill="background1"/>
        </w:rPr>
        <w:t>овышение вовлеченности граждан в деятельность в сфере культуры, в том числе поддержка к концу 2030 года не менее 120 творческих инициатив и проектов;</w:t>
      </w:r>
    </w:p>
    <w:p w:rsidR="000708D7" w:rsidRPr="000708D7" w:rsidRDefault="000708D7" w:rsidP="00925A32">
      <w:pPr>
        <w:shd w:val="clear" w:color="auto" w:fill="FFFFFF"/>
        <w:ind w:firstLine="709"/>
        <w:jc w:val="both"/>
        <w:rPr>
          <w:sz w:val="28"/>
          <w:szCs w:val="28"/>
          <w:shd w:val="clear" w:color="auto" w:fill="FFFFFF" w:themeFill="background1"/>
        </w:rPr>
      </w:pPr>
      <w:r>
        <w:rPr>
          <w:sz w:val="28"/>
          <w:szCs w:val="28"/>
          <w:shd w:val="clear" w:color="auto" w:fill="FFFFFF" w:themeFill="background1"/>
        </w:rPr>
        <w:t>п</w:t>
      </w:r>
      <w:r w:rsidRPr="000708D7">
        <w:rPr>
          <w:sz w:val="28"/>
          <w:szCs w:val="28"/>
          <w:shd w:val="clear" w:color="auto" w:fill="FFFFFF" w:themeFill="background1"/>
        </w:rPr>
        <w:t>овышение уровня сохранности объектов культурного наследия и развития инфраструктуры в сфере культуры, в том числе уровня обеспеченности организациями культуры до 81,5 процентов к концу 2030 года;</w:t>
      </w:r>
    </w:p>
    <w:p w:rsidR="000708D7" w:rsidRPr="000708D7" w:rsidRDefault="000708D7" w:rsidP="00925A32">
      <w:pPr>
        <w:shd w:val="clear" w:color="auto" w:fill="FFFFFF"/>
        <w:ind w:firstLine="709"/>
        <w:jc w:val="both"/>
        <w:rPr>
          <w:sz w:val="28"/>
          <w:szCs w:val="28"/>
          <w:shd w:val="clear" w:color="auto" w:fill="FFFFFF" w:themeFill="background1"/>
        </w:rPr>
      </w:pPr>
      <w:r>
        <w:rPr>
          <w:sz w:val="28"/>
          <w:szCs w:val="28"/>
          <w:shd w:val="clear" w:color="auto" w:fill="FFFFFF" w:themeFill="background1"/>
        </w:rPr>
        <w:t>у</w:t>
      </w:r>
      <w:r w:rsidRPr="000708D7">
        <w:rPr>
          <w:sz w:val="28"/>
          <w:szCs w:val="28"/>
          <w:shd w:val="clear" w:color="auto" w:fill="FFFFFF" w:themeFill="background1"/>
        </w:rPr>
        <w:t>величение числа обращений к цифровым ресурсам в сфере культуры до 775 тысяч обращений в год к концу 2030 года;</w:t>
      </w:r>
    </w:p>
    <w:p w:rsidR="00925A32" w:rsidRPr="000708D7" w:rsidRDefault="00925A32" w:rsidP="000708D7">
      <w:pPr>
        <w:shd w:val="clear" w:color="auto" w:fill="FFFFFF"/>
        <w:ind w:firstLine="709"/>
        <w:jc w:val="both"/>
        <w:rPr>
          <w:sz w:val="28"/>
          <w:szCs w:val="28"/>
        </w:rPr>
      </w:pPr>
      <w:r w:rsidRPr="00994841">
        <w:rPr>
          <w:sz w:val="28"/>
          <w:szCs w:val="28"/>
          <w:shd w:val="clear" w:color="auto" w:fill="FFFFFF" w:themeFill="background1"/>
        </w:rPr>
        <w:t>создание благоприятных условий для развития туризма.</w:t>
      </w:r>
    </w:p>
    <w:p w:rsidR="000708D7" w:rsidRPr="00994841" w:rsidRDefault="000708D7" w:rsidP="000708D7">
      <w:pPr>
        <w:pBdr>
          <w:right w:val="none" w:sz="4" w:space="31" w:color="000000"/>
        </w:pBdr>
        <w:ind w:firstLine="709"/>
        <w:jc w:val="both"/>
        <w:rPr>
          <w:sz w:val="28"/>
          <w:szCs w:val="28"/>
        </w:rPr>
      </w:pPr>
      <w:r w:rsidRPr="00994841">
        <w:rPr>
          <w:color w:val="020C22"/>
          <w:sz w:val="28"/>
          <w:szCs w:val="28"/>
        </w:rPr>
        <w:t>На реализацию Программы в 202</w:t>
      </w:r>
      <w:r w:rsidR="00941637">
        <w:rPr>
          <w:color w:val="020C22"/>
          <w:sz w:val="28"/>
          <w:szCs w:val="28"/>
        </w:rPr>
        <w:t>5</w:t>
      </w:r>
      <w:r w:rsidRPr="00994841">
        <w:rPr>
          <w:color w:val="020C22"/>
          <w:sz w:val="28"/>
          <w:szCs w:val="28"/>
        </w:rPr>
        <w:t xml:space="preserve"> году предусмотрены бюджетные ассигнования в сумме 3 </w:t>
      </w:r>
      <w:r>
        <w:rPr>
          <w:color w:val="020C22"/>
          <w:sz w:val="28"/>
          <w:szCs w:val="28"/>
        </w:rPr>
        <w:t>1</w:t>
      </w:r>
      <w:r w:rsidR="00941637">
        <w:rPr>
          <w:color w:val="020C22"/>
          <w:sz w:val="28"/>
          <w:szCs w:val="28"/>
        </w:rPr>
        <w:t>61 860,0</w:t>
      </w:r>
      <w:r w:rsidR="009C6EF5">
        <w:rPr>
          <w:color w:val="020C22"/>
          <w:sz w:val="28"/>
          <w:szCs w:val="28"/>
        </w:rPr>
        <w:t>48</w:t>
      </w:r>
      <w:r w:rsidRPr="00994841">
        <w:rPr>
          <w:color w:val="020C22"/>
          <w:sz w:val="28"/>
          <w:szCs w:val="28"/>
        </w:rPr>
        <w:t xml:space="preserve"> тыс. рублей, освоение составило 3 </w:t>
      </w:r>
      <w:r w:rsidR="00941637">
        <w:rPr>
          <w:color w:val="020C22"/>
          <w:sz w:val="28"/>
          <w:szCs w:val="28"/>
        </w:rPr>
        <w:t>119 756,2</w:t>
      </w:r>
      <w:r w:rsidR="009C6EF5">
        <w:rPr>
          <w:color w:val="020C22"/>
          <w:sz w:val="28"/>
          <w:szCs w:val="28"/>
        </w:rPr>
        <w:t>32</w:t>
      </w:r>
      <w:r w:rsidRPr="00994841">
        <w:rPr>
          <w:color w:val="020C22"/>
          <w:sz w:val="28"/>
          <w:szCs w:val="28"/>
        </w:rPr>
        <w:t xml:space="preserve"> тыс. руб., </w:t>
      </w:r>
      <w:r w:rsidR="00B745B0">
        <w:rPr>
          <w:sz w:val="28"/>
          <w:szCs w:val="28"/>
        </w:rPr>
        <w:t>или 9</w:t>
      </w:r>
      <w:r w:rsidR="00941637">
        <w:rPr>
          <w:sz w:val="28"/>
          <w:szCs w:val="28"/>
        </w:rPr>
        <w:t>8,7</w:t>
      </w:r>
      <w:r w:rsidRPr="00994841">
        <w:rPr>
          <w:sz w:val="28"/>
          <w:szCs w:val="28"/>
        </w:rPr>
        <w:t xml:space="preserve"> % годовых назначений. Из них, предусмотрено:</w:t>
      </w:r>
    </w:p>
    <w:p w:rsidR="000708D7" w:rsidRPr="00994841" w:rsidRDefault="00B745B0" w:rsidP="000708D7">
      <w:pPr>
        <w:pBdr>
          <w:right w:val="none" w:sz="4" w:space="31" w:color="000000"/>
        </w:pBdr>
        <w:ind w:firstLine="709"/>
        <w:jc w:val="both"/>
        <w:rPr>
          <w:sz w:val="28"/>
          <w:szCs w:val="28"/>
        </w:rPr>
      </w:pPr>
      <w:r>
        <w:rPr>
          <w:color w:val="020C22"/>
          <w:sz w:val="28"/>
          <w:szCs w:val="28"/>
        </w:rPr>
        <w:t xml:space="preserve">на проектную часть </w:t>
      </w:r>
      <w:r w:rsidR="000708D7" w:rsidRPr="00994841">
        <w:rPr>
          <w:color w:val="020C22"/>
          <w:sz w:val="28"/>
          <w:szCs w:val="28"/>
        </w:rPr>
        <w:t xml:space="preserve"> – </w:t>
      </w:r>
      <w:r w:rsidR="00941637">
        <w:rPr>
          <w:color w:val="020C22"/>
          <w:sz w:val="28"/>
          <w:szCs w:val="28"/>
        </w:rPr>
        <w:t>728 105,4</w:t>
      </w:r>
      <w:r w:rsidR="009C6EF5">
        <w:rPr>
          <w:color w:val="020C22"/>
          <w:sz w:val="28"/>
          <w:szCs w:val="28"/>
        </w:rPr>
        <w:t>1</w:t>
      </w:r>
      <w:r w:rsidR="00941637">
        <w:rPr>
          <w:color w:val="020C22"/>
          <w:sz w:val="28"/>
          <w:szCs w:val="28"/>
        </w:rPr>
        <w:t>3</w:t>
      </w:r>
      <w:r w:rsidR="000708D7" w:rsidRPr="00994841">
        <w:rPr>
          <w:color w:val="020C22"/>
          <w:sz w:val="28"/>
          <w:szCs w:val="28"/>
        </w:rPr>
        <w:t xml:space="preserve"> тыс. руб., освоение составило </w:t>
      </w:r>
      <w:r w:rsidR="00941637">
        <w:rPr>
          <w:color w:val="020C22"/>
          <w:sz w:val="28"/>
          <w:szCs w:val="28"/>
        </w:rPr>
        <w:t>689 088,3</w:t>
      </w:r>
      <w:r w:rsidR="009C6EF5">
        <w:rPr>
          <w:color w:val="020C22"/>
          <w:sz w:val="28"/>
          <w:szCs w:val="28"/>
        </w:rPr>
        <w:t>67</w:t>
      </w:r>
      <w:r>
        <w:rPr>
          <w:color w:val="020C22"/>
          <w:sz w:val="28"/>
          <w:szCs w:val="28"/>
        </w:rPr>
        <w:t xml:space="preserve"> </w:t>
      </w:r>
      <w:r w:rsidR="000708D7" w:rsidRPr="00994841">
        <w:rPr>
          <w:color w:val="020C22"/>
          <w:sz w:val="28"/>
          <w:szCs w:val="28"/>
        </w:rPr>
        <w:t xml:space="preserve">тыс. руб., </w:t>
      </w:r>
      <w:r w:rsidR="000708D7" w:rsidRPr="00994841">
        <w:rPr>
          <w:sz w:val="28"/>
          <w:szCs w:val="28"/>
        </w:rPr>
        <w:t>или 9</w:t>
      </w:r>
      <w:r w:rsidR="00050122">
        <w:rPr>
          <w:sz w:val="28"/>
          <w:szCs w:val="28"/>
        </w:rPr>
        <w:t>4</w:t>
      </w:r>
      <w:r w:rsidR="000708D7" w:rsidRPr="00994841">
        <w:rPr>
          <w:sz w:val="28"/>
          <w:szCs w:val="28"/>
        </w:rPr>
        <w:t>,</w:t>
      </w:r>
      <w:r w:rsidR="00050122">
        <w:rPr>
          <w:sz w:val="28"/>
          <w:szCs w:val="28"/>
        </w:rPr>
        <w:t>6</w:t>
      </w:r>
      <w:r w:rsidR="000708D7" w:rsidRPr="00994841">
        <w:rPr>
          <w:sz w:val="28"/>
          <w:szCs w:val="28"/>
        </w:rPr>
        <w:t xml:space="preserve"> % годовых назначений; </w:t>
      </w:r>
    </w:p>
    <w:p w:rsidR="000708D7" w:rsidRPr="00994841" w:rsidRDefault="00B745B0" w:rsidP="000708D7">
      <w:pPr>
        <w:pBdr>
          <w:right w:val="none" w:sz="4" w:space="31" w:color="000000"/>
        </w:pBdr>
        <w:ind w:firstLine="709"/>
        <w:jc w:val="both"/>
        <w:rPr>
          <w:color w:val="020C22"/>
          <w:sz w:val="28"/>
          <w:szCs w:val="28"/>
        </w:rPr>
      </w:pPr>
      <w:r>
        <w:rPr>
          <w:color w:val="020C22"/>
          <w:sz w:val="28"/>
          <w:szCs w:val="28"/>
        </w:rPr>
        <w:t>на процессную часть</w:t>
      </w:r>
      <w:r w:rsidR="000708D7" w:rsidRPr="00994841">
        <w:rPr>
          <w:color w:val="020C22"/>
          <w:sz w:val="28"/>
          <w:szCs w:val="28"/>
        </w:rPr>
        <w:t xml:space="preserve"> – </w:t>
      </w:r>
      <w:r w:rsidR="0033490F">
        <w:rPr>
          <w:color w:val="020C22"/>
          <w:sz w:val="28"/>
          <w:szCs w:val="28"/>
        </w:rPr>
        <w:t>2 </w:t>
      </w:r>
      <w:r w:rsidR="00050122">
        <w:rPr>
          <w:color w:val="020C22"/>
          <w:sz w:val="28"/>
          <w:szCs w:val="28"/>
        </w:rPr>
        <w:t>433 75</w:t>
      </w:r>
      <w:r w:rsidR="00F85777">
        <w:rPr>
          <w:color w:val="020C22"/>
          <w:sz w:val="28"/>
          <w:szCs w:val="28"/>
        </w:rPr>
        <w:t>5</w:t>
      </w:r>
      <w:r w:rsidR="00050122">
        <w:rPr>
          <w:color w:val="020C22"/>
          <w:sz w:val="28"/>
          <w:szCs w:val="28"/>
        </w:rPr>
        <w:t>,6</w:t>
      </w:r>
      <w:r w:rsidR="00F85777">
        <w:rPr>
          <w:color w:val="020C22"/>
          <w:sz w:val="28"/>
          <w:szCs w:val="28"/>
        </w:rPr>
        <w:t>35</w:t>
      </w:r>
      <w:r w:rsidR="000708D7" w:rsidRPr="00994841">
        <w:rPr>
          <w:color w:val="020C22"/>
          <w:sz w:val="28"/>
          <w:szCs w:val="28"/>
        </w:rPr>
        <w:t xml:space="preserve"> тыс. руб., освоение составило</w:t>
      </w:r>
      <w:r w:rsidR="0033490F">
        <w:rPr>
          <w:color w:val="020C22"/>
          <w:sz w:val="28"/>
          <w:szCs w:val="28"/>
        </w:rPr>
        <w:t xml:space="preserve"> 2 </w:t>
      </w:r>
      <w:r w:rsidR="00050122">
        <w:rPr>
          <w:color w:val="020C22"/>
          <w:sz w:val="28"/>
          <w:szCs w:val="28"/>
        </w:rPr>
        <w:t>430</w:t>
      </w:r>
      <w:r w:rsidR="0033490F">
        <w:rPr>
          <w:color w:val="020C22"/>
          <w:sz w:val="28"/>
          <w:szCs w:val="28"/>
        </w:rPr>
        <w:t> </w:t>
      </w:r>
      <w:r w:rsidR="00050122">
        <w:rPr>
          <w:color w:val="020C22"/>
          <w:sz w:val="28"/>
          <w:szCs w:val="28"/>
        </w:rPr>
        <w:t>667,86</w:t>
      </w:r>
      <w:r w:rsidR="00F85777">
        <w:rPr>
          <w:color w:val="020C22"/>
          <w:sz w:val="28"/>
          <w:szCs w:val="28"/>
        </w:rPr>
        <w:t>5</w:t>
      </w:r>
      <w:r w:rsidR="000708D7" w:rsidRPr="00994841">
        <w:rPr>
          <w:color w:val="020C22"/>
          <w:sz w:val="28"/>
          <w:szCs w:val="28"/>
        </w:rPr>
        <w:t xml:space="preserve"> тыс. руб., или </w:t>
      </w:r>
      <w:r w:rsidR="000708D7" w:rsidRPr="00994841">
        <w:rPr>
          <w:sz w:val="28"/>
          <w:szCs w:val="28"/>
        </w:rPr>
        <w:t>99,</w:t>
      </w:r>
      <w:r w:rsidR="00050122">
        <w:rPr>
          <w:sz w:val="28"/>
          <w:szCs w:val="28"/>
        </w:rPr>
        <w:t>9</w:t>
      </w:r>
      <w:r w:rsidR="000708D7" w:rsidRPr="00994841">
        <w:rPr>
          <w:sz w:val="28"/>
          <w:szCs w:val="28"/>
        </w:rPr>
        <w:t xml:space="preserve">% </w:t>
      </w:r>
      <w:r w:rsidR="000708D7" w:rsidRPr="00994841">
        <w:rPr>
          <w:color w:val="020C22"/>
          <w:sz w:val="28"/>
          <w:szCs w:val="28"/>
        </w:rPr>
        <w:t xml:space="preserve">годовых </w:t>
      </w:r>
      <w:r w:rsidR="0033490F">
        <w:rPr>
          <w:color w:val="020C22"/>
          <w:sz w:val="28"/>
          <w:szCs w:val="28"/>
        </w:rPr>
        <w:t>назначений.</w:t>
      </w:r>
    </w:p>
    <w:p w:rsidR="0075260A" w:rsidRDefault="00050122" w:rsidP="0075260A">
      <w:pPr>
        <w:pStyle w:val="12"/>
        <w:ind w:firstLine="709"/>
        <w:jc w:val="both"/>
        <w:rPr>
          <w:sz w:val="28"/>
          <w:szCs w:val="28"/>
        </w:rPr>
      </w:pPr>
      <w:r>
        <w:rPr>
          <w:sz w:val="28"/>
          <w:szCs w:val="28"/>
        </w:rPr>
        <w:t>В рамках Программы из 275</w:t>
      </w:r>
      <w:r w:rsidR="00D6497E">
        <w:rPr>
          <w:sz w:val="28"/>
          <w:szCs w:val="28"/>
        </w:rPr>
        <w:t xml:space="preserve"> контрольных точек достигнуто </w:t>
      </w:r>
      <w:r>
        <w:rPr>
          <w:sz w:val="28"/>
          <w:szCs w:val="28"/>
        </w:rPr>
        <w:t>269</w:t>
      </w:r>
      <w:r w:rsidR="00D6497E">
        <w:rPr>
          <w:sz w:val="28"/>
          <w:szCs w:val="28"/>
        </w:rPr>
        <w:t xml:space="preserve"> в установленный срок. </w:t>
      </w:r>
      <w:proofErr w:type="gramStart"/>
      <w:r>
        <w:rPr>
          <w:sz w:val="28"/>
          <w:szCs w:val="28"/>
        </w:rPr>
        <w:t>Шесть контрольных</w:t>
      </w:r>
      <w:r w:rsidR="00D6497E">
        <w:rPr>
          <w:sz w:val="28"/>
          <w:szCs w:val="28"/>
        </w:rPr>
        <w:t xml:space="preserve"> точ</w:t>
      </w:r>
      <w:r>
        <w:rPr>
          <w:sz w:val="28"/>
          <w:szCs w:val="28"/>
        </w:rPr>
        <w:t>ек</w:t>
      </w:r>
      <w:r w:rsidR="00D6497E">
        <w:rPr>
          <w:sz w:val="28"/>
          <w:szCs w:val="28"/>
        </w:rPr>
        <w:t xml:space="preserve"> в рамках </w:t>
      </w:r>
      <w:r>
        <w:rPr>
          <w:sz w:val="28"/>
          <w:szCs w:val="28"/>
        </w:rPr>
        <w:t xml:space="preserve">регионального </w:t>
      </w:r>
      <w:r>
        <w:rPr>
          <w:sz w:val="28"/>
          <w:szCs w:val="28"/>
        </w:rPr>
        <w:lastRenderedPageBreak/>
        <w:t>проекта «Развитие инфраструктуры в сфере культуры»</w:t>
      </w:r>
      <w:r w:rsidR="00D6497E">
        <w:rPr>
          <w:sz w:val="28"/>
          <w:szCs w:val="28"/>
        </w:rPr>
        <w:t xml:space="preserve"> не закрыт</w:t>
      </w:r>
      <w:r>
        <w:rPr>
          <w:sz w:val="28"/>
          <w:szCs w:val="28"/>
        </w:rPr>
        <w:t>ы</w:t>
      </w:r>
      <w:r w:rsidR="00D6497E">
        <w:rPr>
          <w:sz w:val="28"/>
          <w:szCs w:val="28"/>
        </w:rPr>
        <w:t xml:space="preserve"> в связи с отсутствием подтверждающих документов</w:t>
      </w:r>
      <w:r>
        <w:rPr>
          <w:sz w:val="28"/>
          <w:szCs w:val="28"/>
        </w:rPr>
        <w:t xml:space="preserve"> по мероприятию «</w:t>
      </w:r>
      <w:r w:rsidR="0075260A" w:rsidRPr="0075260A">
        <w:rPr>
          <w:sz w:val="28"/>
          <w:szCs w:val="28"/>
        </w:rPr>
        <w:t xml:space="preserve">Завершены работы по реконструкции объектов культуры и сохранению объектов культурного наследия, реализация которых начата в рамках национального проекта </w:t>
      </w:r>
      <w:r w:rsidR="0075260A">
        <w:rPr>
          <w:sz w:val="28"/>
          <w:szCs w:val="28"/>
        </w:rPr>
        <w:t>«</w:t>
      </w:r>
      <w:r w:rsidR="0075260A" w:rsidRPr="0075260A">
        <w:rPr>
          <w:sz w:val="28"/>
          <w:szCs w:val="28"/>
        </w:rPr>
        <w:t>Культура</w:t>
      </w:r>
      <w:r w:rsidR="0075260A">
        <w:rPr>
          <w:sz w:val="28"/>
          <w:szCs w:val="28"/>
        </w:rPr>
        <w:t>»</w:t>
      </w:r>
      <w:r w:rsidR="00D6497E" w:rsidRPr="00D6497E">
        <w:rPr>
          <w:sz w:val="28"/>
          <w:szCs w:val="28"/>
        </w:rPr>
        <w:t>»</w:t>
      </w:r>
      <w:r w:rsidR="0075260A">
        <w:rPr>
          <w:sz w:val="28"/>
          <w:szCs w:val="28"/>
        </w:rPr>
        <w:t>, а также переносом сроков ввода в эксплуатацию о</w:t>
      </w:r>
      <w:r w:rsidR="0075260A" w:rsidRPr="0075260A">
        <w:rPr>
          <w:sz w:val="28"/>
          <w:szCs w:val="28"/>
        </w:rPr>
        <w:t>бъекта «Экспозиционный корпус Курского областного краеведческого музея в объекте культурного наследия регионального</w:t>
      </w:r>
      <w:proofErr w:type="gramEnd"/>
      <w:r w:rsidR="0075260A" w:rsidRPr="0075260A">
        <w:rPr>
          <w:sz w:val="28"/>
          <w:szCs w:val="28"/>
        </w:rPr>
        <w:t xml:space="preserve"> значения «Здание мужской классической гимназии», 1836-1842 гг. </w:t>
      </w:r>
      <w:proofErr w:type="gramStart"/>
      <w:r w:rsidR="0075260A" w:rsidRPr="0075260A">
        <w:rPr>
          <w:sz w:val="28"/>
          <w:szCs w:val="28"/>
        </w:rPr>
        <w:t>расположенном</w:t>
      </w:r>
      <w:proofErr w:type="gramEnd"/>
      <w:r w:rsidR="0075260A" w:rsidRPr="0075260A">
        <w:rPr>
          <w:sz w:val="28"/>
          <w:szCs w:val="28"/>
        </w:rPr>
        <w:t xml:space="preserve"> по адресу: Курская область,</w:t>
      </w:r>
      <w:r w:rsidR="0075260A">
        <w:rPr>
          <w:sz w:val="28"/>
          <w:szCs w:val="28"/>
        </w:rPr>
        <w:t xml:space="preserve"> г. Курск, ул. Луначарского, 8».</w:t>
      </w:r>
    </w:p>
    <w:p w:rsidR="00776CF1" w:rsidRDefault="00AD7A16" w:rsidP="008B6838">
      <w:pPr>
        <w:pStyle w:val="12"/>
        <w:ind w:firstLine="709"/>
        <w:jc w:val="both"/>
        <w:rPr>
          <w:sz w:val="28"/>
          <w:szCs w:val="28"/>
        </w:rPr>
      </w:pPr>
      <w:r>
        <w:rPr>
          <w:sz w:val="28"/>
          <w:szCs w:val="28"/>
        </w:rPr>
        <w:t>По состоянию на 01.01.202</w:t>
      </w:r>
      <w:r w:rsidR="0075260A">
        <w:rPr>
          <w:sz w:val="28"/>
          <w:szCs w:val="28"/>
        </w:rPr>
        <w:t>6</w:t>
      </w:r>
      <w:r w:rsidR="00776CF1">
        <w:rPr>
          <w:sz w:val="28"/>
          <w:szCs w:val="28"/>
        </w:rPr>
        <w:t xml:space="preserve"> из 10 показателей государственной программы в полном объеме выполнено </w:t>
      </w:r>
      <w:r w:rsidR="0075260A">
        <w:rPr>
          <w:sz w:val="28"/>
          <w:szCs w:val="28"/>
        </w:rPr>
        <w:t>5</w:t>
      </w:r>
      <w:r w:rsidR="00776CF1">
        <w:rPr>
          <w:sz w:val="28"/>
          <w:szCs w:val="28"/>
        </w:rPr>
        <w:t xml:space="preserve"> показателей.</w:t>
      </w:r>
      <w:r w:rsidR="00E232E1">
        <w:rPr>
          <w:sz w:val="28"/>
          <w:szCs w:val="28"/>
        </w:rPr>
        <w:t xml:space="preserve"> </w:t>
      </w:r>
      <w:proofErr w:type="gramStart"/>
      <w:r w:rsidR="00E232E1">
        <w:rPr>
          <w:sz w:val="28"/>
          <w:szCs w:val="28"/>
        </w:rPr>
        <w:t xml:space="preserve">В связи с геополитическими событиями августа 2024 года, </w:t>
      </w:r>
      <w:r w:rsidR="00E232E1" w:rsidRPr="00325313">
        <w:rPr>
          <w:sz w:val="28"/>
          <w:szCs w:val="28"/>
        </w:rPr>
        <w:t>введением режима КТО</w:t>
      </w:r>
      <w:r w:rsidR="00E232E1">
        <w:rPr>
          <w:sz w:val="28"/>
          <w:szCs w:val="28"/>
        </w:rPr>
        <w:t xml:space="preserve">, прекращением деятельности учреждений культуры в 9 приграничных муниципальных образованиях, </w:t>
      </w:r>
      <w:r w:rsidR="00E232E1" w:rsidRPr="00325313">
        <w:rPr>
          <w:sz w:val="28"/>
          <w:szCs w:val="28"/>
        </w:rPr>
        <w:t>а также ограничением 50%-ной загрузкой залов</w:t>
      </w:r>
      <w:r w:rsidR="00E232E1">
        <w:rPr>
          <w:sz w:val="28"/>
          <w:szCs w:val="28"/>
        </w:rPr>
        <w:t xml:space="preserve"> на посещение мероприятий не достигнуты значения по показателю «</w:t>
      </w:r>
      <w:r w:rsidR="00E232E1" w:rsidRPr="00E232E1">
        <w:rPr>
          <w:sz w:val="28"/>
          <w:szCs w:val="28"/>
        </w:rPr>
        <w:t>Число посещений мероприятий организаций культуры</w:t>
      </w:r>
      <w:r w:rsidR="00E232E1">
        <w:rPr>
          <w:sz w:val="28"/>
          <w:szCs w:val="28"/>
        </w:rPr>
        <w:t>», «</w:t>
      </w:r>
      <w:r w:rsidR="0075260A" w:rsidRPr="0075260A">
        <w:rPr>
          <w:sz w:val="28"/>
          <w:szCs w:val="28"/>
        </w:rPr>
        <w:t>Число посещений культурных мероприятий иных организаций (детских школ искусств, профессиональных образовательных организаций и образовательных организаций высшего образования)</w:t>
      </w:r>
      <w:r w:rsidR="00E232E1">
        <w:rPr>
          <w:sz w:val="28"/>
          <w:szCs w:val="28"/>
        </w:rPr>
        <w:t>».</w:t>
      </w:r>
      <w:proofErr w:type="gramEnd"/>
      <w:r w:rsidR="0075260A">
        <w:rPr>
          <w:sz w:val="28"/>
          <w:szCs w:val="28"/>
        </w:rPr>
        <w:t xml:space="preserve"> </w:t>
      </w:r>
      <w:proofErr w:type="gramStart"/>
      <w:r w:rsidR="0075260A">
        <w:rPr>
          <w:sz w:val="28"/>
          <w:szCs w:val="28"/>
        </w:rPr>
        <w:t>В связи с нахождением значительного количества работников кул</w:t>
      </w:r>
      <w:r w:rsidR="00FF7853">
        <w:rPr>
          <w:sz w:val="28"/>
          <w:szCs w:val="28"/>
        </w:rPr>
        <w:t>ь</w:t>
      </w:r>
      <w:r w:rsidR="0075260A">
        <w:rPr>
          <w:sz w:val="28"/>
          <w:szCs w:val="28"/>
        </w:rPr>
        <w:t>туры приграничных рай</w:t>
      </w:r>
      <w:r w:rsidR="00FF7853">
        <w:rPr>
          <w:sz w:val="28"/>
          <w:szCs w:val="28"/>
        </w:rPr>
        <w:t>о</w:t>
      </w:r>
      <w:r w:rsidR="0075260A">
        <w:rPr>
          <w:sz w:val="28"/>
          <w:szCs w:val="28"/>
        </w:rPr>
        <w:t>нов в простое</w:t>
      </w:r>
      <w:r w:rsidR="00FF7853">
        <w:rPr>
          <w:sz w:val="28"/>
          <w:szCs w:val="28"/>
        </w:rPr>
        <w:t>, а также отсутствия финансирования на доведение заработной платы до средней по региону по итогам года не достигнут показатель «</w:t>
      </w:r>
      <w:r w:rsidR="00FF7853" w:rsidRPr="00FF7853">
        <w:rPr>
          <w:sz w:val="28"/>
          <w:szCs w:val="28"/>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w:t>
      </w:r>
      <w:proofErr w:type="gramEnd"/>
      <w:r w:rsidR="00FF7853" w:rsidRPr="00FF7853">
        <w:rPr>
          <w:sz w:val="28"/>
          <w:szCs w:val="28"/>
        </w:rPr>
        <w:t xml:space="preserve"> Федерации</w:t>
      </w:r>
      <w:r w:rsidR="00FF7853">
        <w:rPr>
          <w:sz w:val="28"/>
          <w:szCs w:val="28"/>
        </w:rPr>
        <w:t>».</w:t>
      </w:r>
      <w:r w:rsidR="00E232E1">
        <w:rPr>
          <w:sz w:val="28"/>
          <w:szCs w:val="28"/>
        </w:rPr>
        <w:t xml:space="preserve"> Кроме того, в связи со значительными повреждениями зданий учреждений культуры после атаки вражескими формированиями не выполнен показатель «</w:t>
      </w:r>
      <w:r w:rsidR="00E232E1" w:rsidRPr="00E232E1">
        <w:rPr>
          <w:sz w:val="28"/>
          <w:szCs w:val="28"/>
        </w:rPr>
        <w:t>Доля зданий учреждений культуры, находящихся в удовлетворительном состоянии, в общем количестве зданий данных учреждений</w:t>
      </w:r>
      <w:r w:rsidR="00E232E1">
        <w:rPr>
          <w:sz w:val="28"/>
          <w:szCs w:val="28"/>
        </w:rPr>
        <w:t>».</w:t>
      </w:r>
    </w:p>
    <w:p w:rsidR="009C6EF5" w:rsidRDefault="009C6EF5" w:rsidP="009C6EF5">
      <w:pPr>
        <w:pStyle w:val="12"/>
        <w:ind w:firstLine="709"/>
        <w:jc w:val="both"/>
        <w:rPr>
          <w:sz w:val="28"/>
          <w:szCs w:val="28"/>
        </w:rPr>
      </w:pPr>
      <w:r w:rsidRPr="00600BDF">
        <w:rPr>
          <w:sz w:val="28"/>
          <w:szCs w:val="28"/>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в 202</w:t>
      </w:r>
      <w:r>
        <w:rPr>
          <w:sz w:val="28"/>
          <w:szCs w:val="28"/>
        </w:rPr>
        <w:t>5</w:t>
      </w:r>
      <w:r w:rsidRPr="00600BDF">
        <w:rPr>
          <w:sz w:val="28"/>
          <w:szCs w:val="28"/>
        </w:rPr>
        <w:t xml:space="preserve"> году нач</w:t>
      </w:r>
      <w:r>
        <w:rPr>
          <w:sz w:val="28"/>
          <w:szCs w:val="28"/>
        </w:rPr>
        <w:t>алась</w:t>
      </w:r>
      <w:r w:rsidRPr="00600BDF">
        <w:rPr>
          <w:sz w:val="28"/>
          <w:szCs w:val="28"/>
        </w:rPr>
        <w:t xml:space="preserve"> реализация новых региональных проектов «Семейные ценности и инфраструктура культуры», «Создание номерного фонда, инфраструктуры и новых точек притяжения».</w:t>
      </w:r>
      <w:r w:rsidRPr="009C6EF5">
        <w:rPr>
          <w:sz w:val="28"/>
          <w:szCs w:val="28"/>
        </w:rPr>
        <w:t xml:space="preserve"> </w:t>
      </w:r>
    </w:p>
    <w:p w:rsidR="00325313" w:rsidRDefault="00E232E1" w:rsidP="008B6838">
      <w:pPr>
        <w:pStyle w:val="12"/>
        <w:ind w:firstLine="709"/>
        <w:jc w:val="both"/>
        <w:rPr>
          <w:sz w:val="28"/>
          <w:szCs w:val="28"/>
        </w:rPr>
      </w:pPr>
      <w:r>
        <w:rPr>
          <w:sz w:val="28"/>
          <w:szCs w:val="28"/>
        </w:rPr>
        <w:t>И</w:t>
      </w:r>
      <w:r w:rsidR="00AD7A16">
        <w:rPr>
          <w:sz w:val="28"/>
          <w:szCs w:val="28"/>
        </w:rPr>
        <w:t>з 3</w:t>
      </w:r>
      <w:r w:rsidR="00FF7853">
        <w:rPr>
          <w:sz w:val="28"/>
          <w:szCs w:val="28"/>
        </w:rPr>
        <w:t>6</w:t>
      </w:r>
      <w:r w:rsidR="00AD7A16">
        <w:rPr>
          <w:sz w:val="28"/>
          <w:szCs w:val="28"/>
        </w:rPr>
        <w:t xml:space="preserve"> показателей структурных элементов П</w:t>
      </w:r>
      <w:r w:rsidR="00FF7853">
        <w:rPr>
          <w:sz w:val="28"/>
          <w:szCs w:val="28"/>
        </w:rPr>
        <w:t xml:space="preserve">рограммы фактически достигнуты </w:t>
      </w:r>
      <w:r w:rsidR="00AD7A16">
        <w:rPr>
          <w:sz w:val="28"/>
          <w:szCs w:val="28"/>
        </w:rPr>
        <w:t>2</w:t>
      </w:r>
      <w:r w:rsidR="00FF7853">
        <w:rPr>
          <w:sz w:val="28"/>
          <w:szCs w:val="28"/>
        </w:rPr>
        <w:t>1</w:t>
      </w:r>
      <w:r w:rsidR="00AD7A16">
        <w:rPr>
          <w:sz w:val="28"/>
          <w:szCs w:val="28"/>
        </w:rPr>
        <w:t xml:space="preserve"> показател</w:t>
      </w:r>
      <w:r w:rsidR="00BA6B55">
        <w:rPr>
          <w:sz w:val="28"/>
          <w:szCs w:val="28"/>
        </w:rPr>
        <w:t>ь</w:t>
      </w:r>
      <w:r w:rsidR="00AD7A16">
        <w:rPr>
          <w:sz w:val="28"/>
          <w:szCs w:val="28"/>
        </w:rPr>
        <w:t xml:space="preserve">. </w:t>
      </w:r>
      <w:proofErr w:type="gramStart"/>
      <w:r w:rsidR="00AD7A16">
        <w:rPr>
          <w:sz w:val="28"/>
          <w:szCs w:val="28"/>
        </w:rPr>
        <w:t xml:space="preserve">Не выполнено </w:t>
      </w:r>
      <w:r w:rsidR="00FF7853">
        <w:rPr>
          <w:sz w:val="28"/>
          <w:szCs w:val="28"/>
        </w:rPr>
        <w:t>15</w:t>
      </w:r>
      <w:r w:rsidR="00AD7A16">
        <w:rPr>
          <w:sz w:val="28"/>
          <w:szCs w:val="28"/>
        </w:rPr>
        <w:t xml:space="preserve"> показателей структурных элементов  Программы по посещаемости учреждений культуры разного типа в связи с геополитическими событиями августа 2024 года, </w:t>
      </w:r>
      <w:r w:rsidR="00325313" w:rsidRPr="00325313">
        <w:rPr>
          <w:sz w:val="28"/>
          <w:szCs w:val="28"/>
        </w:rPr>
        <w:t>введением режима КТО</w:t>
      </w:r>
      <w:r w:rsidR="00325313">
        <w:rPr>
          <w:sz w:val="28"/>
          <w:szCs w:val="28"/>
        </w:rPr>
        <w:t xml:space="preserve">, </w:t>
      </w:r>
      <w:r w:rsidR="00AD7A16">
        <w:rPr>
          <w:sz w:val="28"/>
          <w:szCs w:val="28"/>
        </w:rPr>
        <w:t xml:space="preserve">прекращением деятельности учреждений культуры в 9 </w:t>
      </w:r>
      <w:r w:rsidR="00AD7A16">
        <w:rPr>
          <w:sz w:val="28"/>
          <w:szCs w:val="28"/>
        </w:rPr>
        <w:lastRenderedPageBreak/>
        <w:t>приграничных муниципальных образованиях</w:t>
      </w:r>
      <w:r w:rsidR="00325313">
        <w:rPr>
          <w:sz w:val="28"/>
          <w:szCs w:val="28"/>
        </w:rPr>
        <w:t>,</w:t>
      </w:r>
      <w:r w:rsidR="006F6E7D">
        <w:rPr>
          <w:sz w:val="28"/>
          <w:szCs w:val="28"/>
        </w:rPr>
        <w:t xml:space="preserve"> </w:t>
      </w:r>
      <w:r w:rsidR="00325313" w:rsidRPr="00325313">
        <w:rPr>
          <w:sz w:val="28"/>
          <w:szCs w:val="28"/>
        </w:rPr>
        <w:t xml:space="preserve"> ограничением 50%-ной загрузкой залов</w:t>
      </w:r>
      <w:r w:rsidR="00325313">
        <w:rPr>
          <w:sz w:val="28"/>
          <w:szCs w:val="28"/>
        </w:rPr>
        <w:t xml:space="preserve"> на посещение мероприятий</w:t>
      </w:r>
      <w:r w:rsidR="00FF7853">
        <w:rPr>
          <w:sz w:val="28"/>
          <w:szCs w:val="28"/>
        </w:rPr>
        <w:t>, вынужденному простою учреждений культуры, перевод образовательного процесса на смешанный или дистанционный формат обучения</w:t>
      </w:r>
      <w:r w:rsidR="00325313">
        <w:rPr>
          <w:sz w:val="28"/>
          <w:szCs w:val="28"/>
        </w:rPr>
        <w:t>.</w:t>
      </w:r>
      <w:proofErr w:type="gramEnd"/>
    </w:p>
    <w:p w:rsidR="00D77449" w:rsidRDefault="00FF7853" w:rsidP="008B6838">
      <w:pPr>
        <w:pStyle w:val="12"/>
        <w:ind w:firstLine="709"/>
        <w:jc w:val="both"/>
        <w:rPr>
          <w:sz w:val="28"/>
          <w:szCs w:val="28"/>
        </w:rPr>
      </w:pPr>
      <w:r>
        <w:rPr>
          <w:sz w:val="28"/>
          <w:szCs w:val="28"/>
        </w:rPr>
        <w:t>Из 58</w:t>
      </w:r>
      <w:r w:rsidR="00325313">
        <w:rPr>
          <w:sz w:val="28"/>
          <w:szCs w:val="28"/>
        </w:rPr>
        <w:t xml:space="preserve"> мероприятий достигнуто в полном объеме </w:t>
      </w:r>
      <w:r>
        <w:rPr>
          <w:sz w:val="28"/>
          <w:szCs w:val="28"/>
        </w:rPr>
        <w:t>5</w:t>
      </w:r>
      <w:r w:rsidR="009C6EF5">
        <w:rPr>
          <w:sz w:val="28"/>
          <w:szCs w:val="28"/>
        </w:rPr>
        <w:t>5</w:t>
      </w:r>
      <w:r>
        <w:rPr>
          <w:sz w:val="28"/>
          <w:szCs w:val="28"/>
        </w:rPr>
        <w:t xml:space="preserve"> мероприятия. По 1 мероприятию </w:t>
      </w:r>
      <w:r w:rsidR="00325313">
        <w:rPr>
          <w:sz w:val="28"/>
          <w:szCs w:val="28"/>
        </w:rPr>
        <w:t>в рамках регионального проекта «</w:t>
      </w:r>
      <w:r>
        <w:rPr>
          <w:sz w:val="28"/>
          <w:szCs w:val="28"/>
        </w:rPr>
        <w:t>Семейные ценности и инфраструктура культуры»</w:t>
      </w:r>
      <w:r w:rsidR="009C6EF5">
        <w:rPr>
          <w:sz w:val="28"/>
          <w:szCs w:val="28"/>
        </w:rPr>
        <w:t xml:space="preserve"> в 2025 году реализация осуществлялась, но фактическое исполнение не введено, поскольку запланировано на двухлетний период, со сроком достижения в 2026 году. </w:t>
      </w:r>
    </w:p>
    <w:p w:rsidR="003377C6" w:rsidRDefault="00D77449" w:rsidP="00D77449">
      <w:pPr>
        <w:pStyle w:val="12"/>
        <w:ind w:firstLine="709"/>
        <w:jc w:val="both"/>
        <w:rPr>
          <w:sz w:val="28"/>
          <w:szCs w:val="28"/>
        </w:rPr>
      </w:pPr>
      <w:r>
        <w:rPr>
          <w:sz w:val="28"/>
          <w:szCs w:val="28"/>
        </w:rPr>
        <w:t>Кроме того, в рамках регионального проекта «Развитие инфраструктуры в сфере культуры» не выполнены 2 мероприятия. Приостановлены работы по</w:t>
      </w:r>
      <w:r w:rsidRPr="0075260A">
        <w:rPr>
          <w:sz w:val="28"/>
          <w:szCs w:val="28"/>
        </w:rPr>
        <w:t xml:space="preserve"> строительств</w:t>
      </w:r>
      <w:r>
        <w:rPr>
          <w:sz w:val="28"/>
          <w:szCs w:val="28"/>
        </w:rPr>
        <w:t>у</w:t>
      </w:r>
      <w:r w:rsidRPr="0075260A">
        <w:rPr>
          <w:sz w:val="28"/>
          <w:szCs w:val="28"/>
        </w:rPr>
        <w:t xml:space="preserve"> объекта «Мемориальный комплекс «Курская битва» в пос. Поныри Курской области»</w:t>
      </w:r>
      <w:r w:rsidR="003377C6">
        <w:rPr>
          <w:sz w:val="28"/>
          <w:szCs w:val="28"/>
        </w:rPr>
        <w:t>.</w:t>
      </w:r>
    </w:p>
    <w:p w:rsidR="00D77449" w:rsidRDefault="00D77449" w:rsidP="00D77449">
      <w:pPr>
        <w:pStyle w:val="12"/>
        <w:ind w:firstLine="709"/>
        <w:jc w:val="both"/>
        <w:rPr>
          <w:sz w:val="28"/>
          <w:szCs w:val="28"/>
        </w:rPr>
      </w:pPr>
      <w:r w:rsidRPr="0075260A">
        <w:rPr>
          <w:sz w:val="28"/>
          <w:szCs w:val="28"/>
        </w:rPr>
        <w:t>В силу отсутствия источника финансирования на завершение строительно-монтажных работ по объектам, а также нахождения проектно-сметной документации по объекту «Экспозиционный корпус Курского областного краеведческого музея в объекте культурного наследия регионального значения «Здание мужской классической гимназии», 1836-1842 гг. расположенном по адресу: Курская область, г. Курск,</w:t>
      </w:r>
      <w:r>
        <w:rPr>
          <w:sz w:val="28"/>
          <w:szCs w:val="28"/>
        </w:rPr>
        <w:br/>
      </w:r>
      <w:r w:rsidRPr="0075260A">
        <w:rPr>
          <w:sz w:val="28"/>
          <w:szCs w:val="28"/>
        </w:rPr>
        <w:t>ул. Луначарского, 8» на корректировке —</w:t>
      </w:r>
      <w:r w:rsidRPr="0075260A">
        <w:rPr>
          <w:b/>
          <w:bCs/>
          <w:sz w:val="28"/>
          <w:szCs w:val="28"/>
        </w:rPr>
        <w:t xml:space="preserve"> </w:t>
      </w:r>
      <w:r w:rsidRPr="0075260A">
        <w:rPr>
          <w:sz w:val="28"/>
          <w:szCs w:val="28"/>
        </w:rPr>
        <w:t>работы по строительству (реконструкции) объектов в 2025 году не были завершены.</w:t>
      </w:r>
    </w:p>
    <w:p w:rsidR="00BA6B55" w:rsidRPr="00600BDF" w:rsidRDefault="004C6448" w:rsidP="00F36992">
      <w:pPr>
        <w:spacing w:line="276" w:lineRule="auto"/>
        <w:ind w:firstLine="709"/>
        <w:jc w:val="both"/>
        <w:rPr>
          <w:sz w:val="28"/>
          <w:szCs w:val="28"/>
        </w:rPr>
      </w:pPr>
      <w:r>
        <w:rPr>
          <w:sz w:val="28"/>
          <w:szCs w:val="28"/>
        </w:rPr>
        <w:t xml:space="preserve">В рамках </w:t>
      </w:r>
      <w:r w:rsidR="00BA6B55">
        <w:rPr>
          <w:sz w:val="28"/>
          <w:szCs w:val="28"/>
        </w:rPr>
        <w:t>государственной программы достигнуты следующие результаты.</w:t>
      </w:r>
    </w:p>
    <w:p w:rsidR="00F36992" w:rsidRDefault="00F36992" w:rsidP="003B576A">
      <w:pPr>
        <w:spacing w:line="276" w:lineRule="auto"/>
        <w:ind w:firstLine="709"/>
        <w:jc w:val="both"/>
        <w:rPr>
          <w:sz w:val="28"/>
          <w:szCs w:val="28"/>
        </w:rPr>
      </w:pPr>
      <w:r w:rsidRPr="00F36992">
        <w:rPr>
          <w:sz w:val="28"/>
          <w:szCs w:val="28"/>
        </w:rPr>
        <w:t>В 2025 год ОБУК «Инспекция по охране объектов культурного наследия Курской области» за счет средств бюджета Курской области были проведены следующие работы:</w:t>
      </w:r>
    </w:p>
    <w:p w:rsidR="00F36992" w:rsidRDefault="00F36992" w:rsidP="003B576A">
      <w:pPr>
        <w:spacing w:line="276" w:lineRule="auto"/>
        <w:ind w:firstLine="709"/>
        <w:jc w:val="both"/>
        <w:rPr>
          <w:sz w:val="28"/>
          <w:szCs w:val="28"/>
        </w:rPr>
      </w:pPr>
      <w:r w:rsidRPr="00F36992">
        <w:rPr>
          <w:sz w:val="28"/>
          <w:szCs w:val="28"/>
        </w:rPr>
        <w:t>проведен</w:t>
      </w:r>
      <w:r>
        <w:rPr>
          <w:sz w:val="28"/>
          <w:szCs w:val="28"/>
        </w:rPr>
        <w:t>а</w:t>
      </w:r>
      <w:r w:rsidR="004C6448">
        <w:rPr>
          <w:sz w:val="28"/>
          <w:szCs w:val="28"/>
        </w:rPr>
        <w:t xml:space="preserve"> государственная</w:t>
      </w:r>
      <w:r w:rsidRPr="00F36992">
        <w:rPr>
          <w:sz w:val="28"/>
          <w:szCs w:val="28"/>
        </w:rPr>
        <w:t xml:space="preserve"> историко-культурн</w:t>
      </w:r>
      <w:r w:rsidR="004C6448">
        <w:rPr>
          <w:sz w:val="28"/>
          <w:szCs w:val="28"/>
        </w:rPr>
        <w:t>ая</w:t>
      </w:r>
      <w:r w:rsidRPr="00F36992">
        <w:rPr>
          <w:sz w:val="28"/>
          <w:szCs w:val="28"/>
        </w:rPr>
        <w:t xml:space="preserve"> экспертиз</w:t>
      </w:r>
      <w:r w:rsidR="004C6448">
        <w:rPr>
          <w:sz w:val="28"/>
          <w:szCs w:val="28"/>
        </w:rPr>
        <w:t>а</w:t>
      </w:r>
      <w:r w:rsidRPr="00F36992">
        <w:rPr>
          <w:sz w:val="28"/>
          <w:szCs w:val="28"/>
        </w:rPr>
        <w:t xml:space="preserve"> в отношении 13 выявленных объектов культурного наследия в целях определения целесообразности (нецелесообразности) включения (исключения) в Единый государственный реестр объектов культурного наследия (памятников истории и культуры) народов Российской Федерации;</w:t>
      </w:r>
    </w:p>
    <w:p w:rsidR="004C6448" w:rsidRDefault="00F36992" w:rsidP="003B576A">
      <w:pPr>
        <w:spacing w:line="276" w:lineRule="auto"/>
        <w:ind w:firstLine="709"/>
        <w:jc w:val="both"/>
        <w:rPr>
          <w:sz w:val="28"/>
          <w:szCs w:val="28"/>
        </w:rPr>
      </w:pPr>
      <w:r w:rsidRPr="00F36992">
        <w:rPr>
          <w:sz w:val="28"/>
          <w:szCs w:val="28"/>
        </w:rPr>
        <w:t xml:space="preserve"> разработано 13 проектов границ территорий объектов культурного наследия регионального значения, расположенных на территории Курской области; </w:t>
      </w:r>
    </w:p>
    <w:p w:rsidR="004C6448" w:rsidRDefault="00F36992" w:rsidP="003B576A">
      <w:pPr>
        <w:spacing w:line="276" w:lineRule="auto"/>
        <w:ind w:firstLine="709"/>
        <w:jc w:val="both"/>
        <w:rPr>
          <w:sz w:val="28"/>
          <w:szCs w:val="28"/>
        </w:rPr>
      </w:pPr>
      <w:r w:rsidRPr="00F36992">
        <w:rPr>
          <w:sz w:val="28"/>
          <w:szCs w:val="28"/>
        </w:rPr>
        <w:t>разработана научно-проектная документация по установлению зон охраны 18 объектов культурного наследия регионального значения, расположенных на территории Курской области с заключением государственной историко-культурной экспертизы.</w:t>
      </w:r>
    </w:p>
    <w:p w:rsidR="004C6448" w:rsidRDefault="00F36992" w:rsidP="003B576A">
      <w:pPr>
        <w:spacing w:line="276" w:lineRule="auto"/>
        <w:ind w:firstLine="709"/>
        <w:jc w:val="both"/>
        <w:rPr>
          <w:sz w:val="28"/>
          <w:szCs w:val="28"/>
        </w:rPr>
      </w:pPr>
      <w:r w:rsidRPr="00F36992">
        <w:rPr>
          <w:sz w:val="28"/>
          <w:szCs w:val="28"/>
        </w:rPr>
        <w:lastRenderedPageBreak/>
        <w:t>Кроме того, ОБУК «Инспекция по охране объектов культурного наследия Курской области» в рамках выполнения государственного задания (101 документа) на 2025 г.:</w:t>
      </w:r>
    </w:p>
    <w:p w:rsidR="004C6448" w:rsidRDefault="00F36992" w:rsidP="003B576A">
      <w:pPr>
        <w:spacing w:line="276" w:lineRule="auto"/>
        <w:ind w:firstLine="709"/>
        <w:jc w:val="both"/>
        <w:rPr>
          <w:sz w:val="28"/>
          <w:szCs w:val="28"/>
        </w:rPr>
      </w:pPr>
      <w:r w:rsidRPr="00F36992">
        <w:rPr>
          <w:sz w:val="28"/>
          <w:szCs w:val="28"/>
        </w:rPr>
        <w:t>- разработано 6 проектов границ территорий объектов культурного наследия регионального значения, расположенных</w:t>
      </w:r>
      <w:r w:rsidR="004C6448">
        <w:rPr>
          <w:sz w:val="28"/>
          <w:szCs w:val="28"/>
        </w:rPr>
        <w:t xml:space="preserve"> на территории Курской области;</w:t>
      </w:r>
    </w:p>
    <w:p w:rsidR="004C6448" w:rsidRDefault="00F36992" w:rsidP="003B576A">
      <w:pPr>
        <w:spacing w:line="276" w:lineRule="auto"/>
        <w:ind w:firstLine="709"/>
        <w:jc w:val="both"/>
        <w:rPr>
          <w:sz w:val="28"/>
          <w:szCs w:val="28"/>
        </w:rPr>
      </w:pPr>
      <w:r w:rsidRPr="00F36992">
        <w:rPr>
          <w:sz w:val="28"/>
          <w:szCs w:val="28"/>
        </w:rPr>
        <w:t>- разработано 14 проектов предметов охраны объектов культурного наследия, расположенных на территории Курской области;</w:t>
      </w:r>
    </w:p>
    <w:p w:rsidR="00F36992" w:rsidRPr="00F36992" w:rsidRDefault="00F36992" w:rsidP="003B576A">
      <w:pPr>
        <w:spacing w:line="276" w:lineRule="auto"/>
        <w:ind w:firstLine="709"/>
        <w:jc w:val="both"/>
        <w:rPr>
          <w:sz w:val="28"/>
          <w:szCs w:val="28"/>
        </w:rPr>
      </w:pPr>
      <w:r w:rsidRPr="00F36992">
        <w:rPr>
          <w:sz w:val="28"/>
          <w:szCs w:val="28"/>
        </w:rPr>
        <w:t xml:space="preserve">- подготовлен 81 акт натурного визуального обследования и </w:t>
      </w:r>
      <w:proofErr w:type="spellStart"/>
      <w:r w:rsidRPr="00F36992">
        <w:rPr>
          <w:sz w:val="28"/>
          <w:szCs w:val="28"/>
        </w:rPr>
        <w:t>фотофиксации</w:t>
      </w:r>
      <w:proofErr w:type="spellEnd"/>
      <w:r w:rsidRPr="00F36992">
        <w:rPr>
          <w:sz w:val="28"/>
          <w:szCs w:val="28"/>
        </w:rPr>
        <w:t xml:space="preserve"> объектов культурного наследия, расположенных на территории Курской области.</w:t>
      </w:r>
    </w:p>
    <w:p w:rsidR="003B576A" w:rsidRPr="00353CE4" w:rsidRDefault="003B576A" w:rsidP="003B576A">
      <w:pPr>
        <w:spacing w:line="276" w:lineRule="auto"/>
        <w:ind w:firstLine="709"/>
        <w:jc w:val="both"/>
        <w:rPr>
          <w:sz w:val="28"/>
          <w:szCs w:val="28"/>
        </w:rPr>
      </w:pPr>
      <w:r w:rsidRPr="00353CE4">
        <w:rPr>
          <w:sz w:val="28"/>
          <w:szCs w:val="28"/>
        </w:rPr>
        <w:t>В 2025 году в рамках реализации регионального проекта «Семейные ценности и инфраструктура культуры» национального проекта «Семья» в Курской области:</w:t>
      </w:r>
    </w:p>
    <w:p w:rsidR="003B576A" w:rsidRPr="00353CE4" w:rsidRDefault="003B576A" w:rsidP="003B576A">
      <w:pPr>
        <w:spacing w:line="276" w:lineRule="auto"/>
        <w:ind w:firstLine="709"/>
        <w:jc w:val="both"/>
        <w:rPr>
          <w:sz w:val="28"/>
          <w:szCs w:val="28"/>
        </w:rPr>
      </w:pPr>
      <w:r w:rsidRPr="00353CE4">
        <w:rPr>
          <w:sz w:val="28"/>
          <w:szCs w:val="28"/>
        </w:rPr>
        <w:t xml:space="preserve">- завершен 1 этап капитального ремонта 2-х учреждений культуры, расположенных в сельской местности – </w:t>
      </w:r>
      <w:proofErr w:type="spellStart"/>
      <w:r w:rsidRPr="00353CE4">
        <w:rPr>
          <w:sz w:val="28"/>
          <w:szCs w:val="28"/>
        </w:rPr>
        <w:t>Черемисиновский</w:t>
      </w:r>
      <w:proofErr w:type="spellEnd"/>
      <w:r w:rsidRPr="00353CE4">
        <w:rPr>
          <w:sz w:val="28"/>
          <w:szCs w:val="28"/>
        </w:rPr>
        <w:t xml:space="preserve"> РДК </w:t>
      </w:r>
      <w:proofErr w:type="spellStart"/>
      <w:r w:rsidRPr="00353CE4">
        <w:rPr>
          <w:sz w:val="28"/>
          <w:szCs w:val="28"/>
        </w:rPr>
        <w:t>Черемисиновского</w:t>
      </w:r>
      <w:proofErr w:type="spellEnd"/>
      <w:r w:rsidRPr="00353CE4">
        <w:rPr>
          <w:sz w:val="28"/>
          <w:szCs w:val="28"/>
        </w:rPr>
        <w:t xml:space="preserve"> района и </w:t>
      </w:r>
      <w:proofErr w:type="spellStart"/>
      <w:r w:rsidRPr="00353CE4">
        <w:rPr>
          <w:sz w:val="28"/>
          <w:szCs w:val="28"/>
        </w:rPr>
        <w:t>Среднеапоченский</w:t>
      </w:r>
      <w:proofErr w:type="spellEnd"/>
      <w:r w:rsidRPr="00353CE4">
        <w:rPr>
          <w:sz w:val="28"/>
          <w:szCs w:val="28"/>
        </w:rPr>
        <w:t xml:space="preserve"> СДК в с. Средние </w:t>
      </w:r>
      <w:proofErr w:type="spellStart"/>
      <w:r w:rsidRPr="00353CE4">
        <w:rPr>
          <w:sz w:val="28"/>
          <w:szCs w:val="28"/>
        </w:rPr>
        <w:t>Апочки</w:t>
      </w:r>
      <w:proofErr w:type="spellEnd"/>
      <w:r w:rsidRPr="00353CE4">
        <w:rPr>
          <w:sz w:val="28"/>
          <w:szCs w:val="28"/>
        </w:rPr>
        <w:t xml:space="preserve"> </w:t>
      </w:r>
      <w:proofErr w:type="spellStart"/>
      <w:r w:rsidRPr="00353CE4">
        <w:rPr>
          <w:sz w:val="28"/>
          <w:szCs w:val="28"/>
        </w:rPr>
        <w:t>Горшеченского</w:t>
      </w:r>
      <w:proofErr w:type="spellEnd"/>
      <w:r w:rsidRPr="00353CE4">
        <w:rPr>
          <w:sz w:val="28"/>
          <w:szCs w:val="28"/>
        </w:rPr>
        <w:t xml:space="preserve"> района (всего на 2 объекта из бюджетов всех уровней израсходовано 14,3 </w:t>
      </w:r>
      <w:proofErr w:type="gramStart"/>
      <w:r w:rsidRPr="00353CE4">
        <w:rPr>
          <w:sz w:val="28"/>
          <w:szCs w:val="28"/>
        </w:rPr>
        <w:t>млн</w:t>
      </w:r>
      <w:proofErr w:type="gramEnd"/>
      <w:r w:rsidRPr="00353CE4">
        <w:rPr>
          <w:sz w:val="28"/>
          <w:szCs w:val="28"/>
        </w:rPr>
        <w:t xml:space="preserve"> руб.);</w:t>
      </w:r>
    </w:p>
    <w:p w:rsidR="003B576A" w:rsidRPr="00353CE4" w:rsidRDefault="003B576A" w:rsidP="003B576A">
      <w:pPr>
        <w:spacing w:line="276" w:lineRule="auto"/>
        <w:ind w:firstLine="709"/>
        <w:jc w:val="both"/>
        <w:rPr>
          <w:sz w:val="28"/>
          <w:szCs w:val="28"/>
        </w:rPr>
      </w:pPr>
      <w:r w:rsidRPr="00353CE4">
        <w:rPr>
          <w:sz w:val="28"/>
          <w:szCs w:val="28"/>
        </w:rPr>
        <w:t xml:space="preserve">- завершен 1 этап капитального ремонта детской школы искусств в </w:t>
      </w:r>
      <w:proofErr w:type="spellStart"/>
      <w:r w:rsidRPr="00353CE4">
        <w:rPr>
          <w:sz w:val="28"/>
          <w:szCs w:val="28"/>
        </w:rPr>
        <w:t>Черемисиновском</w:t>
      </w:r>
      <w:proofErr w:type="spellEnd"/>
      <w:r w:rsidRPr="00353CE4">
        <w:rPr>
          <w:sz w:val="28"/>
          <w:szCs w:val="28"/>
        </w:rPr>
        <w:t xml:space="preserve"> районе (17,8 </w:t>
      </w:r>
      <w:proofErr w:type="gramStart"/>
      <w:r w:rsidRPr="00353CE4">
        <w:rPr>
          <w:sz w:val="28"/>
          <w:szCs w:val="28"/>
        </w:rPr>
        <w:t>млн</w:t>
      </w:r>
      <w:proofErr w:type="gramEnd"/>
      <w:r w:rsidRPr="00353CE4">
        <w:rPr>
          <w:sz w:val="28"/>
          <w:szCs w:val="28"/>
        </w:rPr>
        <w:t xml:space="preserve"> руб.);</w:t>
      </w:r>
    </w:p>
    <w:p w:rsidR="003B576A" w:rsidRPr="00353CE4" w:rsidRDefault="003B576A" w:rsidP="003B576A">
      <w:pPr>
        <w:spacing w:line="276" w:lineRule="auto"/>
        <w:ind w:firstLine="709"/>
        <w:jc w:val="both"/>
        <w:rPr>
          <w:sz w:val="28"/>
          <w:szCs w:val="28"/>
        </w:rPr>
      </w:pPr>
      <w:r w:rsidRPr="00353CE4">
        <w:rPr>
          <w:sz w:val="28"/>
          <w:szCs w:val="28"/>
        </w:rPr>
        <w:t xml:space="preserve">- осуществлен капитальный ремонт административного здания Курского государственного областного музея археологии, расположенного по адресу: г. Курск, ул. Пионеров, д.6 (8,5 </w:t>
      </w:r>
      <w:proofErr w:type="gramStart"/>
      <w:r w:rsidRPr="00353CE4">
        <w:rPr>
          <w:sz w:val="28"/>
          <w:szCs w:val="28"/>
        </w:rPr>
        <w:t>млн</w:t>
      </w:r>
      <w:proofErr w:type="gramEnd"/>
      <w:r w:rsidRPr="00353CE4">
        <w:rPr>
          <w:sz w:val="28"/>
          <w:szCs w:val="28"/>
        </w:rPr>
        <w:t xml:space="preserve"> руб.);</w:t>
      </w:r>
    </w:p>
    <w:p w:rsidR="003B576A" w:rsidRPr="00353CE4" w:rsidRDefault="003B576A" w:rsidP="003B576A">
      <w:pPr>
        <w:spacing w:line="276" w:lineRule="auto"/>
        <w:ind w:firstLine="709"/>
        <w:jc w:val="both"/>
        <w:rPr>
          <w:sz w:val="28"/>
          <w:szCs w:val="28"/>
        </w:rPr>
      </w:pPr>
      <w:r w:rsidRPr="00353CE4">
        <w:rPr>
          <w:sz w:val="28"/>
          <w:szCs w:val="28"/>
        </w:rPr>
        <w:t>- осуществлен капитальный ремонт</w:t>
      </w:r>
      <w:r w:rsidRPr="00353CE4">
        <w:rPr>
          <w:bCs/>
          <w:sz w:val="28"/>
          <w:szCs w:val="28"/>
          <w:lang w:eastAsia="en-US"/>
        </w:rPr>
        <w:t xml:space="preserve"> Курского государственного драматического театра имени А.С. Пушкина, в части капитального ремонта поверхности потолков в фойе 1,2,3 этажей зрительской части здания, автоматической установки пожаротушения, деревянных конструкций зрительной части здания, ремонту отдельных помещений 4 и 5 этажей административного здания (21,1 </w:t>
      </w:r>
      <w:proofErr w:type="gramStart"/>
      <w:r w:rsidRPr="00353CE4">
        <w:rPr>
          <w:bCs/>
          <w:sz w:val="28"/>
          <w:szCs w:val="28"/>
          <w:lang w:eastAsia="en-US"/>
        </w:rPr>
        <w:t>млн</w:t>
      </w:r>
      <w:proofErr w:type="gramEnd"/>
      <w:r w:rsidRPr="00353CE4">
        <w:rPr>
          <w:bCs/>
          <w:sz w:val="28"/>
          <w:szCs w:val="28"/>
          <w:lang w:eastAsia="en-US"/>
        </w:rPr>
        <w:t xml:space="preserve"> руб.);</w:t>
      </w:r>
    </w:p>
    <w:p w:rsidR="003B576A" w:rsidRPr="00353CE4" w:rsidRDefault="003B576A" w:rsidP="003B576A">
      <w:pPr>
        <w:spacing w:line="276" w:lineRule="auto"/>
        <w:ind w:firstLine="709"/>
        <w:jc w:val="both"/>
        <w:rPr>
          <w:sz w:val="28"/>
          <w:szCs w:val="28"/>
        </w:rPr>
      </w:pPr>
      <w:r w:rsidRPr="00353CE4">
        <w:rPr>
          <w:bCs/>
          <w:sz w:val="28"/>
          <w:szCs w:val="28"/>
          <w:lang w:eastAsia="en-US"/>
        </w:rPr>
        <w:t xml:space="preserve">- </w:t>
      </w:r>
      <w:r w:rsidRPr="00353CE4">
        <w:rPr>
          <w:sz w:val="28"/>
          <w:szCs w:val="28"/>
        </w:rPr>
        <w:t xml:space="preserve">осуществлен капитальный ремонт Областной библиотеки им. Н. Асеева, расположенного по адресу: г. Курск, ул. Ленина, д. 49, в том числе капитальный ремонт цокольного этажа здания, пожарной сигнализации и систем оповещения людей при пожаре, системы видеонаблюдения (18,5 </w:t>
      </w:r>
      <w:proofErr w:type="gramStart"/>
      <w:r w:rsidRPr="00353CE4">
        <w:rPr>
          <w:sz w:val="28"/>
          <w:szCs w:val="28"/>
        </w:rPr>
        <w:t>млн</w:t>
      </w:r>
      <w:proofErr w:type="gramEnd"/>
      <w:r w:rsidRPr="00353CE4">
        <w:rPr>
          <w:sz w:val="28"/>
          <w:szCs w:val="28"/>
        </w:rPr>
        <w:t xml:space="preserve"> руб.)</w:t>
      </w:r>
      <w:r w:rsidRPr="00353CE4">
        <w:rPr>
          <w:bCs/>
          <w:sz w:val="28"/>
          <w:szCs w:val="28"/>
          <w:lang w:eastAsia="en-US"/>
        </w:rPr>
        <w:t>.</w:t>
      </w:r>
    </w:p>
    <w:p w:rsidR="003B576A" w:rsidRPr="00353CE4" w:rsidRDefault="003B576A" w:rsidP="003B576A">
      <w:pPr>
        <w:spacing w:line="276" w:lineRule="auto"/>
        <w:ind w:firstLine="709"/>
        <w:jc w:val="both"/>
        <w:rPr>
          <w:sz w:val="28"/>
          <w:szCs w:val="28"/>
        </w:rPr>
      </w:pPr>
      <w:r w:rsidRPr="00353CE4">
        <w:rPr>
          <w:sz w:val="28"/>
          <w:szCs w:val="28"/>
        </w:rPr>
        <w:t xml:space="preserve">При финансовой поддержке федерального бюджета технически оснащены 2 областных музея: музей археологии и картинная галерея им. А.А. Дейнеки (стоимость оборудования около 18 </w:t>
      </w:r>
      <w:proofErr w:type="gramStart"/>
      <w:r w:rsidRPr="00353CE4">
        <w:rPr>
          <w:sz w:val="28"/>
          <w:szCs w:val="28"/>
        </w:rPr>
        <w:t>млн</w:t>
      </w:r>
      <w:proofErr w:type="gramEnd"/>
      <w:r w:rsidRPr="00353CE4">
        <w:rPr>
          <w:sz w:val="28"/>
          <w:szCs w:val="28"/>
        </w:rPr>
        <w:t xml:space="preserve"> руб.). </w:t>
      </w:r>
    </w:p>
    <w:p w:rsidR="003B576A" w:rsidRPr="00353CE4" w:rsidRDefault="003B576A" w:rsidP="003B576A">
      <w:pPr>
        <w:spacing w:line="276" w:lineRule="auto"/>
        <w:ind w:firstLine="709"/>
        <w:jc w:val="both"/>
        <w:rPr>
          <w:sz w:val="28"/>
          <w:szCs w:val="28"/>
        </w:rPr>
      </w:pPr>
      <w:r w:rsidRPr="00353CE4">
        <w:rPr>
          <w:sz w:val="28"/>
          <w:szCs w:val="28"/>
        </w:rPr>
        <w:lastRenderedPageBreak/>
        <w:t xml:space="preserve">Приобретено дополнительное звуковое и световое оборудование для Курского драматического театра имени А.С. Пушкина на сумму 22,1 </w:t>
      </w:r>
      <w:proofErr w:type="gramStart"/>
      <w:r w:rsidRPr="00353CE4">
        <w:rPr>
          <w:sz w:val="28"/>
          <w:szCs w:val="28"/>
        </w:rPr>
        <w:t>млн</w:t>
      </w:r>
      <w:proofErr w:type="gramEnd"/>
      <w:r w:rsidRPr="00353CE4">
        <w:rPr>
          <w:sz w:val="28"/>
          <w:szCs w:val="28"/>
        </w:rPr>
        <w:t xml:space="preserve"> руб.</w:t>
      </w:r>
    </w:p>
    <w:p w:rsidR="003B576A" w:rsidRPr="00353CE4" w:rsidRDefault="003B576A" w:rsidP="003B576A">
      <w:pPr>
        <w:spacing w:line="276" w:lineRule="auto"/>
        <w:ind w:firstLine="709"/>
        <w:jc w:val="both"/>
        <w:rPr>
          <w:sz w:val="28"/>
          <w:szCs w:val="28"/>
        </w:rPr>
      </w:pPr>
      <w:r w:rsidRPr="00353CE4">
        <w:rPr>
          <w:bCs/>
          <w:sz w:val="28"/>
          <w:szCs w:val="28"/>
          <w:lang w:eastAsia="en-US"/>
        </w:rPr>
        <w:t xml:space="preserve">Также завершено оснащение 7 детских школ искусств региона. Детская школа художественных ремесел «Артель», </w:t>
      </w:r>
      <w:proofErr w:type="spellStart"/>
      <w:r w:rsidRPr="00353CE4">
        <w:rPr>
          <w:bCs/>
          <w:sz w:val="28"/>
          <w:szCs w:val="28"/>
          <w:lang w:eastAsia="en-US"/>
        </w:rPr>
        <w:t>Железногорская</w:t>
      </w:r>
      <w:proofErr w:type="spellEnd"/>
      <w:r w:rsidRPr="00353CE4">
        <w:rPr>
          <w:bCs/>
          <w:sz w:val="28"/>
          <w:szCs w:val="28"/>
          <w:lang w:eastAsia="en-US"/>
        </w:rPr>
        <w:t xml:space="preserve">, </w:t>
      </w:r>
      <w:proofErr w:type="spellStart"/>
      <w:r w:rsidRPr="00353CE4">
        <w:rPr>
          <w:bCs/>
          <w:sz w:val="28"/>
          <w:szCs w:val="28"/>
          <w:lang w:eastAsia="en-US"/>
        </w:rPr>
        <w:t>Касторенская</w:t>
      </w:r>
      <w:proofErr w:type="spellEnd"/>
      <w:r w:rsidRPr="00353CE4">
        <w:rPr>
          <w:bCs/>
          <w:sz w:val="28"/>
          <w:szCs w:val="28"/>
          <w:lang w:eastAsia="en-US"/>
        </w:rPr>
        <w:t xml:space="preserve">, </w:t>
      </w:r>
      <w:proofErr w:type="spellStart"/>
      <w:r w:rsidRPr="00353CE4">
        <w:rPr>
          <w:bCs/>
          <w:sz w:val="28"/>
          <w:szCs w:val="28"/>
          <w:lang w:eastAsia="en-US"/>
        </w:rPr>
        <w:t>Обоянская</w:t>
      </w:r>
      <w:proofErr w:type="spellEnd"/>
      <w:r w:rsidRPr="00353CE4">
        <w:rPr>
          <w:bCs/>
          <w:sz w:val="28"/>
          <w:szCs w:val="28"/>
          <w:lang w:eastAsia="en-US"/>
        </w:rPr>
        <w:t>, Октябрьская, Черемисиновская и Щигровская ДШИ получили новые музыкальные инструменты, современное оборудование и учебные материалы на сумму 24,7 млн. руб.</w:t>
      </w:r>
    </w:p>
    <w:p w:rsidR="003B576A" w:rsidRPr="00353CE4" w:rsidRDefault="003B576A" w:rsidP="003B576A">
      <w:pPr>
        <w:spacing w:line="276" w:lineRule="auto"/>
        <w:ind w:firstLine="709"/>
        <w:jc w:val="both"/>
        <w:rPr>
          <w:sz w:val="28"/>
          <w:szCs w:val="28"/>
        </w:rPr>
      </w:pPr>
      <w:r w:rsidRPr="00353CE4">
        <w:rPr>
          <w:bCs/>
          <w:sz w:val="28"/>
          <w:szCs w:val="28"/>
          <w:lang w:eastAsia="en-US"/>
        </w:rPr>
        <w:t>В рамках регионального проекта «Развитие искусства и творчества» завершены мероприятия по следующим направлениям:</w:t>
      </w:r>
    </w:p>
    <w:p w:rsidR="008B604D" w:rsidRDefault="003B576A" w:rsidP="003B576A">
      <w:pPr>
        <w:spacing w:line="276" w:lineRule="auto"/>
        <w:ind w:firstLine="709"/>
        <w:jc w:val="both"/>
        <w:rPr>
          <w:bCs/>
          <w:sz w:val="28"/>
          <w:szCs w:val="28"/>
          <w:lang w:eastAsia="en-US"/>
        </w:rPr>
      </w:pPr>
      <w:r w:rsidRPr="00353CE4">
        <w:rPr>
          <w:bCs/>
          <w:sz w:val="28"/>
          <w:szCs w:val="28"/>
          <w:lang w:eastAsia="en-US"/>
        </w:rPr>
        <w:t>за счет федерального проекта «Культура малой Родины» направление «Местный дом культуры» для 3</w:t>
      </w:r>
      <w:r w:rsidR="008B604D">
        <w:rPr>
          <w:bCs/>
          <w:sz w:val="28"/>
          <w:szCs w:val="28"/>
          <w:lang w:eastAsia="en-US"/>
        </w:rPr>
        <w:t>3</w:t>
      </w:r>
      <w:r w:rsidRPr="00353CE4">
        <w:rPr>
          <w:bCs/>
          <w:sz w:val="28"/>
          <w:szCs w:val="28"/>
          <w:lang w:eastAsia="en-US"/>
        </w:rPr>
        <w:t xml:space="preserve"> культурно-досуговых учреждений </w:t>
      </w:r>
      <w:r w:rsidR="008B604D">
        <w:rPr>
          <w:bCs/>
          <w:color w:val="000000"/>
          <w:sz w:val="28"/>
          <w:szCs w:val="28"/>
        </w:rPr>
        <w:t>из 19 муниципальных образований Курской области</w:t>
      </w:r>
      <w:r w:rsidR="008B604D" w:rsidRPr="00353CE4">
        <w:rPr>
          <w:bCs/>
          <w:sz w:val="28"/>
          <w:szCs w:val="28"/>
          <w:lang w:eastAsia="en-US"/>
        </w:rPr>
        <w:t xml:space="preserve"> </w:t>
      </w:r>
      <w:r w:rsidRPr="00353CE4">
        <w:rPr>
          <w:bCs/>
          <w:sz w:val="28"/>
          <w:szCs w:val="28"/>
          <w:lang w:eastAsia="en-US"/>
        </w:rPr>
        <w:t xml:space="preserve">приобретено оборудование на общую сумму 20,8 </w:t>
      </w:r>
      <w:proofErr w:type="gramStart"/>
      <w:r w:rsidRPr="00353CE4">
        <w:rPr>
          <w:bCs/>
          <w:sz w:val="28"/>
          <w:szCs w:val="28"/>
          <w:lang w:eastAsia="en-US"/>
        </w:rPr>
        <w:t>млн</w:t>
      </w:r>
      <w:proofErr w:type="gramEnd"/>
      <w:r w:rsidRPr="00353CE4">
        <w:rPr>
          <w:bCs/>
          <w:sz w:val="28"/>
          <w:szCs w:val="28"/>
          <w:lang w:eastAsia="en-US"/>
        </w:rPr>
        <w:t xml:space="preserve"> руб.</w:t>
      </w:r>
    </w:p>
    <w:p w:rsidR="003B576A" w:rsidRPr="00353CE4" w:rsidRDefault="008B604D" w:rsidP="003B576A">
      <w:pPr>
        <w:spacing w:line="276" w:lineRule="auto"/>
        <w:ind w:firstLine="709"/>
        <w:jc w:val="both"/>
        <w:rPr>
          <w:sz w:val="28"/>
          <w:szCs w:val="28"/>
        </w:rPr>
      </w:pPr>
      <w:proofErr w:type="gramStart"/>
      <w:r>
        <w:rPr>
          <w:sz w:val="28"/>
          <w:szCs w:val="28"/>
        </w:rPr>
        <w:t xml:space="preserve">На выделенные средства учреждениями культуры осуществлена закупка </w:t>
      </w:r>
      <w:proofErr w:type="spellStart"/>
      <w:r>
        <w:rPr>
          <w:sz w:val="28"/>
          <w:szCs w:val="28"/>
        </w:rPr>
        <w:t>звукоусилительной</w:t>
      </w:r>
      <w:proofErr w:type="spellEnd"/>
      <w:r>
        <w:rPr>
          <w:sz w:val="28"/>
          <w:szCs w:val="28"/>
        </w:rPr>
        <w:t xml:space="preserve"> аппаратуры (акустические системы, микшерные пульты, вокальные радиосистемы, синтезаторы, микрофоны, караоке-системы), световое оборудование (лазерные проекторы, системы для подвеса световых приборов, экраны настенные, экраны для проекторов на треноге), кресла для зрительного зала, одежда сцены, карнизная система одежды сцены, сценические костюмы (народные костюмы, военная одежда, ростовые куклы), сценическая обувь, оргтехника (ноутбуки, в </w:t>
      </w:r>
      <w:proofErr w:type="spellStart"/>
      <w:r>
        <w:rPr>
          <w:sz w:val="28"/>
          <w:szCs w:val="28"/>
        </w:rPr>
        <w:t>т.ч</w:t>
      </w:r>
      <w:proofErr w:type="spellEnd"/>
      <w:r>
        <w:rPr>
          <w:sz w:val="28"/>
          <w:szCs w:val="28"/>
        </w:rPr>
        <w:t>. игровые</w:t>
      </w:r>
      <w:proofErr w:type="gramEnd"/>
      <w:r>
        <w:rPr>
          <w:sz w:val="28"/>
          <w:szCs w:val="28"/>
        </w:rPr>
        <w:t xml:space="preserve">, </w:t>
      </w:r>
      <w:proofErr w:type="spellStart"/>
      <w:proofErr w:type="gramStart"/>
      <w:r>
        <w:rPr>
          <w:sz w:val="28"/>
          <w:szCs w:val="28"/>
        </w:rPr>
        <w:t>мфу</w:t>
      </w:r>
      <w:proofErr w:type="spellEnd"/>
      <w:r>
        <w:rPr>
          <w:sz w:val="28"/>
          <w:szCs w:val="28"/>
        </w:rPr>
        <w:t>, принтеры, фотоаппараты, видеокамера, зарядные устройства), мебель (кресла компьютерные, шкафы-витрины, стулья, стулья раскладные, баннеры, стенды ПВХ, настенные консоли, шторы, жалюзи,</w:t>
      </w:r>
      <w:r w:rsidRPr="00214037">
        <w:rPr>
          <w:sz w:val="28"/>
          <w:szCs w:val="28"/>
        </w:rPr>
        <w:t xml:space="preserve"> </w:t>
      </w:r>
      <w:r>
        <w:rPr>
          <w:sz w:val="28"/>
          <w:szCs w:val="28"/>
        </w:rPr>
        <w:t>рулонные шторы), игровое оборудование (теннисные столы, мячи, скакалки, обручи).</w:t>
      </w:r>
      <w:r w:rsidR="003B576A" w:rsidRPr="00353CE4">
        <w:rPr>
          <w:bCs/>
          <w:sz w:val="28"/>
          <w:szCs w:val="28"/>
          <w:lang w:eastAsia="en-US"/>
        </w:rPr>
        <w:t>;</w:t>
      </w:r>
      <w:proofErr w:type="gramEnd"/>
    </w:p>
    <w:p w:rsidR="003B576A" w:rsidRPr="00353CE4" w:rsidRDefault="003B576A" w:rsidP="003B576A">
      <w:pPr>
        <w:spacing w:line="276" w:lineRule="auto"/>
        <w:ind w:firstLine="709"/>
        <w:jc w:val="both"/>
        <w:rPr>
          <w:sz w:val="28"/>
          <w:szCs w:val="28"/>
        </w:rPr>
      </w:pPr>
      <w:r w:rsidRPr="00353CE4">
        <w:rPr>
          <w:bCs/>
          <w:sz w:val="28"/>
          <w:szCs w:val="28"/>
          <w:lang w:eastAsia="en-US"/>
        </w:rPr>
        <w:t xml:space="preserve">государственная поддержка по программе «Земский работник культуры» оказана 4 работникам учреждений культуры по 1 </w:t>
      </w:r>
      <w:proofErr w:type="gramStart"/>
      <w:r w:rsidRPr="00353CE4">
        <w:rPr>
          <w:bCs/>
          <w:sz w:val="28"/>
          <w:szCs w:val="28"/>
          <w:lang w:eastAsia="en-US"/>
        </w:rPr>
        <w:t>млн</w:t>
      </w:r>
      <w:proofErr w:type="gramEnd"/>
      <w:r w:rsidRPr="00353CE4">
        <w:rPr>
          <w:bCs/>
          <w:sz w:val="28"/>
          <w:szCs w:val="28"/>
          <w:lang w:eastAsia="en-US"/>
        </w:rPr>
        <w:t xml:space="preserve"> руб. каждому; </w:t>
      </w:r>
    </w:p>
    <w:p w:rsidR="008B604D" w:rsidRDefault="003B576A" w:rsidP="003B576A">
      <w:pPr>
        <w:spacing w:line="276" w:lineRule="auto"/>
        <w:ind w:firstLine="709"/>
        <w:jc w:val="both"/>
        <w:rPr>
          <w:bCs/>
          <w:sz w:val="28"/>
          <w:szCs w:val="28"/>
          <w:lang w:eastAsia="en-US"/>
        </w:rPr>
      </w:pPr>
      <w:r w:rsidRPr="00353CE4">
        <w:rPr>
          <w:bCs/>
          <w:sz w:val="28"/>
          <w:szCs w:val="28"/>
          <w:lang w:eastAsia="en-US"/>
        </w:rPr>
        <w:t xml:space="preserve">Курский театр кукол получил государственную поддержку на техническое оснащение и постановку новых спектаклей в сумме 2,4 </w:t>
      </w:r>
      <w:proofErr w:type="gramStart"/>
      <w:r w:rsidRPr="00353CE4">
        <w:rPr>
          <w:bCs/>
          <w:sz w:val="28"/>
          <w:szCs w:val="28"/>
          <w:lang w:eastAsia="en-US"/>
        </w:rPr>
        <w:t>млн</w:t>
      </w:r>
      <w:proofErr w:type="gramEnd"/>
      <w:r w:rsidRPr="00353CE4">
        <w:rPr>
          <w:bCs/>
          <w:sz w:val="28"/>
          <w:szCs w:val="28"/>
          <w:lang w:eastAsia="en-US"/>
        </w:rPr>
        <w:t xml:space="preserve"> руб.</w:t>
      </w:r>
    </w:p>
    <w:p w:rsidR="003B576A" w:rsidRPr="00353CE4" w:rsidRDefault="008B604D" w:rsidP="003B576A">
      <w:pPr>
        <w:spacing w:line="276" w:lineRule="auto"/>
        <w:ind w:firstLine="709"/>
        <w:jc w:val="both"/>
        <w:rPr>
          <w:sz w:val="28"/>
          <w:szCs w:val="28"/>
        </w:rPr>
      </w:pPr>
      <w:r>
        <w:rPr>
          <w:bCs/>
          <w:sz w:val="28"/>
          <w:szCs w:val="28"/>
          <w:lang w:eastAsia="en-US"/>
        </w:rPr>
        <w:t>Зрителям представлены к</w:t>
      </w:r>
      <w:r w:rsidRPr="008B604D">
        <w:rPr>
          <w:bCs/>
          <w:sz w:val="28"/>
          <w:szCs w:val="28"/>
          <w:lang w:eastAsia="en-US"/>
        </w:rPr>
        <w:t xml:space="preserve">амерный вечерний спектакль для малой сцены на основе писем и стихов </w:t>
      </w:r>
      <w:proofErr w:type="spellStart"/>
      <w:r w:rsidRPr="008B604D">
        <w:rPr>
          <w:bCs/>
          <w:sz w:val="28"/>
          <w:szCs w:val="28"/>
          <w:lang w:eastAsia="en-US"/>
        </w:rPr>
        <w:t>И.Бродского</w:t>
      </w:r>
      <w:proofErr w:type="spellEnd"/>
      <w:r w:rsidRPr="008B604D">
        <w:rPr>
          <w:bCs/>
          <w:sz w:val="28"/>
          <w:szCs w:val="28"/>
          <w:lang w:eastAsia="en-US"/>
        </w:rPr>
        <w:t xml:space="preserve"> </w:t>
      </w:r>
      <w:r>
        <w:rPr>
          <w:bCs/>
          <w:sz w:val="28"/>
          <w:szCs w:val="28"/>
          <w:lang w:eastAsia="en-US"/>
        </w:rPr>
        <w:t>«</w:t>
      </w:r>
      <w:r w:rsidRPr="008B604D">
        <w:rPr>
          <w:bCs/>
          <w:sz w:val="28"/>
          <w:szCs w:val="28"/>
          <w:lang w:eastAsia="en-US"/>
        </w:rPr>
        <w:t>Письма другу</w:t>
      </w:r>
      <w:r>
        <w:rPr>
          <w:bCs/>
          <w:sz w:val="28"/>
          <w:szCs w:val="28"/>
          <w:lang w:eastAsia="en-US"/>
        </w:rPr>
        <w:t>», с</w:t>
      </w:r>
      <w:r w:rsidRPr="008B604D">
        <w:rPr>
          <w:bCs/>
          <w:sz w:val="28"/>
          <w:szCs w:val="28"/>
          <w:lang w:eastAsia="en-US"/>
        </w:rPr>
        <w:t xml:space="preserve">пектакль </w:t>
      </w:r>
      <w:r>
        <w:rPr>
          <w:bCs/>
          <w:sz w:val="28"/>
          <w:szCs w:val="28"/>
          <w:lang w:eastAsia="en-US"/>
        </w:rPr>
        <w:t>«</w:t>
      </w:r>
      <w:proofErr w:type="spellStart"/>
      <w:r w:rsidRPr="008B604D">
        <w:rPr>
          <w:bCs/>
          <w:sz w:val="28"/>
          <w:szCs w:val="28"/>
          <w:lang w:eastAsia="en-US"/>
        </w:rPr>
        <w:t>Мойдодыр</w:t>
      </w:r>
      <w:proofErr w:type="spellEnd"/>
      <w:r>
        <w:rPr>
          <w:bCs/>
          <w:sz w:val="28"/>
          <w:szCs w:val="28"/>
          <w:lang w:eastAsia="en-US"/>
        </w:rPr>
        <w:t>»</w:t>
      </w:r>
      <w:r w:rsidRPr="008B604D">
        <w:rPr>
          <w:bCs/>
          <w:sz w:val="28"/>
          <w:szCs w:val="28"/>
          <w:lang w:eastAsia="en-US"/>
        </w:rPr>
        <w:t xml:space="preserve"> по </w:t>
      </w:r>
      <w:proofErr w:type="spellStart"/>
      <w:r w:rsidRPr="008B604D">
        <w:rPr>
          <w:bCs/>
          <w:sz w:val="28"/>
          <w:szCs w:val="28"/>
          <w:lang w:eastAsia="en-US"/>
        </w:rPr>
        <w:t>К.Чуковскому</w:t>
      </w:r>
      <w:proofErr w:type="spellEnd"/>
      <w:r w:rsidR="003B576A" w:rsidRPr="00353CE4">
        <w:rPr>
          <w:bCs/>
          <w:sz w:val="28"/>
          <w:szCs w:val="28"/>
          <w:lang w:eastAsia="en-US"/>
        </w:rPr>
        <w:t>,</w:t>
      </w:r>
      <w:r>
        <w:rPr>
          <w:bCs/>
          <w:sz w:val="28"/>
          <w:szCs w:val="28"/>
          <w:lang w:eastAsia="en-US"/>
        </w:rPr>
        <w:t xml:space="preserve"> приобретены сабвуфер и акустическая система;</w:t>
      </w:r>
    </w:p>
    <w:p w:rsidR="003B576A" w:rsidRPr="00353CE4" w:rsidRDefault="003B576A" w:rsidP="003B576A">
      <w:pPr>
        <w:spacing w:line="276" w:lineRule="auto"/>
        <w:ind w:firstLine="709"/>
        <w:jc w:val="both"/>
        <w:rPr>
          <w:sz w:val="28"/>
          <w:szCs w:val="28"/>
        </w:rPr>
      </w:pPr>
      <w:r w:rsidRPr="00353CE4">
        <w:rPr>
          <w:bCs/>
          <w:sz w:val="28"/>
          <w:szCs w:val="28"/>
          <w:lang w:eastAsia="en-US"/>
        </w:rPr>
        <w:lastRenderedPageBreak/>
        <w:t xml:space="preserve">в городе Курчатове на базе МКОУ «Курчатовская детская школа искусств» открыта 3-я в регионе Школа креативных индустрий (стоимость оборудования за счет бюджетов всех уровней составила 51,8 </w:t>
      </w:r>
      <w:proofErr w:type="gramStart"/>
      <w:r w:rsidRPr="00353CE4">
        <w:rPr>
          <w:bCs/>
          <w:sz w:val="28"/>
          <w:szCs w:val="28"/>
          <w:lang w:eastAsia="en-US"/>
        </w:rPr>
        <w:t>млн</w:t>
      </w:r>
      <w:proofErr w:type="gramEnd"/>
      <w:r w:rsidRPr="00353CE4">
        <w:rPr>
          <w:bCs/>
          <w:sz w:val="28"/>
          <w:szCs w:val="28"/>
          <w:lang w:eastAsia="en-US"/>
        </w:rPr>
        <w:t xml:space="preserve"> руб.);</w:t>
      </w:r>
    </w:p>
    <w:p w:rsidR="003B576A" w:rsidRPr="00353CE4" w:rsidRDefault="003B576A" w:rsidP="003B576A">
      <w:pPr>
        <w:spacing w:line="276" w:lineRule="auto"/>
        <w:ind w:firstLine="709"/>
        <w:jc w:val="both"/>
        <w:rPr>
          <w:sz w:val="28"/>
          <w:szCs w:val="28"/>
        </w:rPr>
      </w:pPr>
      <w:r w:rsidRPr="00353CE4">
        <w:rPr>
          <w:bCs/>
          <w:sz w:val="28"/>
          <w:szCs w:val="28"/>
          <w:lang w:eastAsia="en-US"/>
        </w:rPr>
        <w:t xml:space="preserve">государственная поддержка оказана 8 лучшим работникам </w:t>
      </w:r>
      <w:proofErr w:type="gramStart"/>
      <w:r w:rsidRPr="00353CE4">
        <w:rPr>
          <w:bCs/>
          <w:sz w:val="28"/>
          <w:szCs w:val="28"/>
          <w:lang w:eastAsia="en-US"/>
        </w:rPr>
        <w:t>сельских</w:t>
      </w:r>
      <w:proofErr w:type="gramEnd"/>
      <w:r w:rsidRPr="00353CE4">
        <w:rPr>
          <w:bCs/>
          <w:sz w:val="28"/>
          <w:szCs w:val="28"/>
          <w:lang w:eastAsia="en-US"/>
        </w:rPr>
        <w:t xml:space="preserve"> учреждений культуры в сумме 58,7 тыс. руб. каждому;</w:t>
      </w:r>
    </w:p>
    <w:p w:rsidR="003B576A" w:rsidRPr="00353CE4" w:rsidRDefault="003B576A" w:rsidP="003B576A">
      <w:pPr>
        <w:spacing w:line="276" w:lineRule="auto"/>
        <w:ind w:firstLine="709"/>
        <w:jc w:val="both"/>
        <w:rPr>
          <w:sz w:val="28"/>
          <w:szCs w:val="28"/>
        </w:rPr>
      </w:pPr>
      <w:r w:rsidRPr="00353CE4">
        <w:rPr>
          <w:bCs/>
          <w:sz w:val="28"/>
          <w:szCs w:val="28"/>
          <w:lang w:eastAsia="en-US"/>
        </w:rPr>
        <w:t>государственная поддержка оказана 14 лучшим сельским учреждениям культуры в сумме 117,4 тыс. руб. каждому.</w:t>
      </w:r>
    </w:p>
    <w:p w:rsidR="003B576A" w:rsidRPr="00353CE4" w:rsidRDefault="003B576A" w:rsidP="003B576A">
      <w:pPr>
        <w:spacing w:line="276" w:lineRule="auto"/>
        <w:ind w:firstLine="709"/>
        <w:jc w:val="both"/>
        <w:rPr>
          <w:sz w:val="28"/>
          <w:szCs w:val="28"/>
          <w:lang w:eastAsia="en-US"/>
        </w:rPr>
      </w:pPr>
      <w:r w:rsidRPr="00353CE4">
        <w:rPr>
          <w:sz w:val="28"/>
          <w:szCs w:val="28"/>
        </w:rPr>
        <w:t xml:space="preserve">Активно проводится работа по созданию модельных библиотек, в регионе их 257 ед., в </w:t>
      </w:r>
      <w:proofErr w:type="spellStart"/>
      <w:r w:rsidRPr="00353CE4">
        <w:rPr>
          <w:sz w:val="28"/>
          <w:szCs w:val="28"/>
        </w:rPr>
        <w:t>т.ч</w:t>
      </w:r>
      <w:proofErr w:type="spellEnd"/>
      <w:r w:rsidRPr="00353CE4">
        <w:rPr>
          <w:sz w:val="28"/>
          <w:szCs w:val="28"/>
        </w:rPr>
        <w:t xml:space="preserve">. нового поколения - 13, в </w:t>
      </w:r>
      <w:proofErr w:type="spellStart"/>
      <w:r w:rsidRPr="00353CE4">
        <w:rPr>
          <w:sz w:val="28"/>
          <w:szCs w:val="28"/>
        </w:rPr>
        <w:t>т.ч</w:t>
      </w:r>
      <w:proofErr w:type="spellEnd"/>
      <w:r w:rsidRPr="00353CE4">
        <w:rPr>
          <w:sz w:val="28"/>
          <w:szCs w:val="28"/>
        </w:rPr>
        <w:t xml:space="preserve">. </w:t>
      </w:r>
      <w:r w:rsidRPr="00353CE4">
        <w:rPr>
          <w:bCs/>
          <w:sz w:val="28"/>
          <w:szCs w:val="28"/>
          <w:lang w:eastAsia="en-US"/>
        </w:rPr>
        <w:t xml:space="preserve">созданы 2 модельные библиотеки нового поколения с привлечением средств федерального бюджета в </w:t>
      </w:r>
      <w:proofErr w:type="spellStart"/>
      <w:r w:rsidRPr="00353CE4">
        <w:rPr>
          <w:bCs/>
          <w:sz w:val="28"/>
          <w:szCs w:val="28"/>
          <w:lang w:eastAsia="en-US"/>
        </w:rPr>
        <w:t>Горшеченском</w:t>
      </w:r>
      <w:proofErr w:type="spellEnd"/>
      <w:r w:rsidRPr="00353CE4">
        <w:rPr>
          <w:bCs/>
          <w:sz w:val="28"/>
          <w:szCs w:val="28"/>
          <w:lang w:eastAsia="en-US"/>
        </w:rPr>
        <w:t xml:space="preserve"> и </w:t>
      </w:r>
      <w:proofErr w:type="spellStart"/>
      <w:r w:rsidRPr="00353CE4">
        <w:rPr>
          <w:bCs/>
          <w:sz w:val="28"/>
          <w:szCs w:val="28"/>
          <w:lang w:eastAsia="en-US"/>
        </w:rPr>
        <w:t>Поныровском</w:t>
      </w:r>
      <w:proofErr w:type="spellEnd"/>
      <w:r w:rsidRPr="00353CE4">
        <w:rPr>
          <w:bCs/>
          <w:sz w:val="28"/>
          <w:szCs w:val="28"/>
          <w:lang w:eastAsia="en-US"/>
        </w:rPr>
        <w:t xml:space="preserve"> районах (за счет средств бюджетов всех уровней направлено 30,3 млн. руб.).</w:t>
      </w:r>
    </w:p>
    <w:p w:rsidR="003B576A" w:rsidRPr="00353CE4" w:rsidRDefault="003B576A" w:rsidP="003B576A">
      <w:pPr>
        <w:spacing w:line="276" w:lineRule="auto"/>
        <w:ind w:firstLine="709"/>
        <w:jc w:val="both"/>
        <w:rPr>
          <w:sz w:val="28"/>
          <w:szCs w:val="28"/>
          <w:lang w:eastAsia="en-US"/>
        </w:rPr>
      </w:pPr>
      <w:r w:rsidRPr="00353CE4">
        <w:rPr>
          <w:bCs/>
          <w:sz w:val="28"/>
          <w:szCs w:val="28"/>
          <w:lang w:eastAsia="en-US"/>
        </w:rPr>
        <w:t>В рамках регионального проекта «Сохранение культурного и исторического наследия» завершено мероприятие по модернизации библиотек в части комплектования книжными фондами. По итогам 2025 года в 6-ти муниципальных библиотеках и областной библиотеке</w:t>
      </w:r>
      <w:r w:rsidR="008B604D">
        <w:rPr>
          <w:bCs/>
          <w:sz w:val="28"/>
          <w:szCs w:val="28"/>
          <w:lang w:eastAsia="en-US"/>
        </w:rPr>
        <w:br/>
      </w:r>
      <w:r w:rsidRPr="00353CE4">
        <w:rPr>
          <w:bCs/>
          <w:sz w:val="28"/>
          <w:szCs w:val="28"/>
          <w:lang w:eastAsia="en-US"/>
        </w:rPr>
        <w:t xml:space="preserve">им. </w:t>
      </w:r>
      <w:proofErr w:type="spellStart"/>
      <w:r w:rsidRPr="00353CE4">
        <w:rPr>
          <w:bCs/>
          <w:sz w:val="28"/>
          <w:szCs w:val="28"/>
          <w:lang w:eastAsia="en-US"/>
        </w:rPr>
        <w:t>Н.Асеева</w:t>
      </w:r>
      <w:proofErr w:type="spellEnd"/>
      <w:r w:rsidRPr="00353CE4">
        <w:rPr>
          <w:bCs/>
          <w:sz w:val="28"/>
          <w:szCs w:val="28"/>
          <w:lang w:eastAsia="en-US"/>
        </w:rPr>
        <w:t xml:space="preserve"> книжные фонды пополнены на 8,7 тыс. экземпляров  общей стоимостью 4,9 </w:t>
      </w:r>
      <w:proofErr w:type="gramStart"/>
      <w:r w:rsidRPr="00353CE4">
        <w:rPr>
          <w:bCs/>
          <w:sz w:val="28"/>
          <w:szCs w:val="28"/>
          <w:lang w:eastAsia="en-US"/>
        </w:rPr>
        <w:t>млн</w:t>
      </w:r>
      <w:proofErr w:type="gramEnd"/>
      <w:r w:rsidRPr="00353CE4">
        <w:rPr>
          <w:bCs/>
          <w:sz w:val="28"/>
          <w:szCs w:val="28"/>
          <w:lang w:eastAsia="en-US"/>
        </w:rPr>
        <w:t xml:space="preserve"> руб.</w:t>
      </w:r>
    </w:p>
    <w:p w:rsidR="003B576A" w:rsidRPr="00353CE4" w:rsidRDefault="003B576A" w:rsidP="003B576A">
      <w:pPr>
        <w:spacing w:line="276" w:lineRule="auto"/>
        <w:ind w:firstLine="709"/>
        <w:jc w:val="both"/>
        <w:rPr>
          <w:sz w:val="28"/>
          <w:szCs w:val="28"/>
          <w:lang w:eastAsia="en-US"/>
        </w:rPr>
      </w:pPr>
      <w:r w:rsidRPr="00353CE4">
        <w:rPr>
          <w:sz w:val="28"/>
          <w:szCs w:val="28"/>
          <w:lang w:eastAsia="en-US"/>
        </w:rPr>
        <w:t xml:space="preserve">Была проведена модернизация </w:t>
      </w:r>
      <w:r w:rsidR="008B604D">
        <w:rPr>
          <w:sz w:val="28"/>
          <w:szCs w:val="28"/>
          <w:lang w:eastAsia="en-US"/>
        </w:rPr>
        <w:t>о</w:t>
      </w:r>
      <w:r w:rsidRPr="00353CE4">
        <w:rPr>
          <w:sz w:val="28"/>
          <w:szCs w:val="28"/>
          <w:lang w:eastAsia="en-US"/>
        </w:rPr>
        <w:t xml:space="preserve">бластной библиотеки им. Н. Асеева </w:t>
      </w:r>
      <w:r w:rsidR="008B604D">
        <w:rPr>
          <w:sz w:val="28"/>
          <w:szCs w:val="28"/>
          <w:lang w:eastAsia="en-US"/>
        </w:rPr>
        <w:t xml:space="preserve">на общую сумму </w:t>
      </w:r>
      <w:r w:rsidRPr="00353CE4">
        <w:rPr>
          <w:sz w:val="28"/>
          <w:szCs w:val="28"/>
          <w:lang w:eastAsia="en-US"/>
        </w:rPr>
        <w:t>18</w:t>
      </w:r>
      <w:r w:rsidR="008B604D">
        <w:rPr>
          <w:sz w:val="28"/>
          <w:szCs w:val="28"/>
          <w:lang w:eastAsia="en-US"/>
        </w:rPr>
        <w:t>,</w:t>
      </w:r>
      <w:r w:rsidRPr="00353CE4">
        <w:rPr>
          <w:sz w:val="28"/>
          <w:szCs w:val="28"/>
          <w:lang w:eastAsia="en-US"/>
        </w:rPr>
        <w:t>5</w:t>
      </w:r>
      <w:r w:rsidR="008B604D">
        <w:rPr>
          <w:sz w:val="28"/>
          <w:szCs w:val="28"/>
          <w:lang w:eastAsia="en-US"/>
        </w:rPr>
        <w:t xml:space="preserve"> </w:t>
      </w:r>
      <w:proofErr w:type="gramStart"/>
      <w:r w:rsidR="008B604D">
        <w:rPr>
          <w:sz w:val="28"/>
          <w:szCs w:val="28"/>
          <w:lang w:eastAsia="en-US"/>
        </w:rPr>
        <w:t>млн</w:t>
      </w:r>
      <w:proofErr w:type="gramEnd"/>
      <w:r w:rsidR="008B604D">
        <w:rPr>
          <w:sz w:val="28"/>
          <w:szCs w:val="28"/>
          <w:lang w:eastAsia="en-US"/>
        </w:rPr>
        <w:t xml:space="preserve"> руб.</w:t>
      </w:r>
      <w:r w:rsidRPr="00353CE4">
        <w:rPr>
          <w:sz w:val="28"/>
          <w:szCs w:val="28"/>
          <w:lang w:eastAsia="en-US"/>
        </w:rPr>
        <w:t xml:space="preserve"> </w:t>
      </w:r>
    </w:p>
    <w:p w:rsidR="003B576A" w:rsidRPr="00353CE4" w:rsidRDefault="003B576A" w:rsidP="003B576A">
      <w:pPr>
        <w:spacing w:line="276" w:lineRule="auto"/>
        <w:ind w:firstLine="709"/>
        <w:jc w:val="both"/>
        <w:rPr>
          <w:sz w:val="28"/>
          <w:szCs w:val="28"/>
        </w:rPr>
      </w:pPr>
      <w:r w:rsidRPr="00353CE4">
        <w:rPr>
          <w:sz w:val="28"/>
          <w:szCs w:val="28"/>
          <w:lang w:eastAsia="en-US"/>
        </w:rPr>
        <w:t>Впервые в регионе при содействии Минкультуры России велась работа по созданию Регионального центра консервации и реставрации библиотечных фондов на базе Курской областной универсальной научной библиотеки им. Н.Н. Асее</w:t>
      </w:r>
      <w:r w:rsidRPr="00353CE4">
        <w:rPr>
          <w:sz w:val="28"/>
          <w:szCs w:val="28"/>
        </w:rPr>
        <w:t>ва при поддержке Минкультуры России (</w:t>
      </w:r>
      <w:proofErr w:type="spellStart"/>
      <w:r w:rsidRPr="00353CE4">
        <w:rPr>
          <w:sz w:val="28"/>
          <w:szCs w:val="28"/>
        </w:rPr>
        <w:t>фед</w:t>
      </w:r>
      <w:proofErr w:type="spellEnd"/>
      <w:r w:rsidRPr="00353CE4">
        <w:rPr>
          <w:sz w:val="28"/>
          <w:szCs w:val="28"/>
        </w:rPr>
        <w:t xml:space="preserve">. средства более 60 млн. рублей). </w:t>
      </w:r>
    </w:p>
    <w:p w:rsidR="003B576A" w:rsidRDefault="003B576A" w:rsidP="003B576A">
      <w:pPr>
        <w:spacing w:line="276" w:lineRule="auto"/>
        <w:ind w:firstLine="709"/>
        <w:jc w:val="both"/>
        <w:rPr>
          <w:sz w:val="28"/>
          <w:szCs w:val="28"/>
          <w:lang w:eastAsia="en-US"/>
        </w:rPr>
      </w:pPr>
      <w:r w:rsidRPr="00353CE4">
        <w:rPr>
          <w:sz w:val="28"/>
          <w:szCs w:val="28"/>
        </w:rPr>
        <w:t xml:space="preserve">Системный подход к развитию культуры в Курской области обеспечил повышение роли и доступности для населения библиотек, музеев и учреждений профессионального искусства, реализацию масштабных творческих проектов, в </w:t>
      </w:r>
      <w:proofErr w:type="spellStart"/>
      <w:r w:rsidRPr="00353CE4">
        <w:rPr>
          <w:sz w:val="28"/>
          <w:szCs w:val="28"/>
        </w:rPr>
        <w:t>т.ч</w:t>
      </w:r>
      <w:proofErr w:type="spellEnd"/>
      <w:r w:rsidRPr="00353CE4">
        <w:rPr>
          <w:sz w:val="28"/>
          <w:szCs w:val="28"/>
        </w:rPr>
        <w:t xml:space="preserve">. </w:t>
      </w:r>
      <w:proofErr w:type="spellStart"/>
      <w:r w:rsidRPr="00353CE4">
        <w:rPr>
          <w:sz w:val="28"/>
          <w:szCs w:val="28"/>
        </w:rPr>
        <w:t>грантовых</w:t>
      </w:r>
      <w:proofErr w:type="spellEnd"/>
      <w:r w:rsidRPr="00353CE4">
        <w:rPr>
          <w:sz w:val="28"/>
          <w:szCs w:val="28"/>
        </w:rPr>
        <w:t xml:space="preserve">. </w:t>
      </w:r>
      <w:proofErr w:type="gramStart"/>
      <w:r w:rsidRPr="00353CE4">
        <w:rPr>
          <w:sz w:val="28"/>
          <w:szCs w:val="28"/>
        </w:rPr>
        <w:t xml:space="preserve">Развивается муниципальная сеть кинопоказа как муниципальная (при поддержке Фонда кино открыто 19 новых цифровых кинозалов в муниципалитетах), так и коммерческая, </w:t>
      </w:r>
      <w:r w:rsidRPr="00353CE4">
        <w:rPr>
          <w:sz w:val="28"/>
          <w:szCs w:val="28"/>
          <w:lang w:eastAsia="en-US"/>
        </w:rPr>
        <w:t>ОБУК «Дирекция по кинопоказу</w:t>
      </w:r>
      <w:r w:rsidR="003377C6">
        <w:rPr>
          <w:sz w:val="28"/>
          <w:szCs w:val="28"/>
          <w:lang w:eastAsia="en-US"/>
        </w:rPr>
        <w:t xml:space="preserve"> и проведению культурно-массовых мероприятий</w:t>
      </w:r>
      <w:r w:rsidRPr="00353CE4">
        <w:rPr>
          <w:sz w:val="28"/>
          <w:szCs w:val="28"/>
          <w:lang w:eastAsia="en-US"/>
        </w:rPr>
        <w:t>» в 2025 году организовало международные и всероссийские кинофестивали, участие в патриотических акциях, реализацию проектов для молодежи по «Пушкинской карте», региональных проектов таких как «Кино в театре» и «Интересное кино», «Открытый экран», а</w:t>
      </w:r>
      <w:proofErr w:type="gramEnd"/>
      <w:r w:rsidRPr="00353CE4">
        <w:rPr>
          <w:sz w:val="28"/>
          <w:szCs w:val="28"/>
          <w:lang w:eastAsia="en-US"/>
        </w:rPr>
        <w:t xml:space="preserve"> также проектов по организации досуга. Будут проводиться обучение кадров, мониторинг показателей </w:t>
      </w:r>
      <w:r w:rsidRPr="00353CE4">
        <w:rPr>
          <w:sz w:val="28"/>
          <w:szCs w:val="28"/>
          <w:lang w:eastAsia="en-US"/>
        </w:rPr>
        <w:lastRenderedPageBreak/>
        <w:t>работы муниципальной киносети и продвижение мероприятий в цифровой среде.</w:t>
      </w:r>
    </w:p>
    <w:p w:rsidR="006874E5" w:rsidRPr="00F954BE" w:rsidRDefault="006874E5" w:rsidP="006874E5">
      <w:pPr>
        <w:ind w:firstLine="708"/>
        <w:jc w:val="both"/>
        <w:rPr>
          <w:rFonts w:eastAsia="Calibri"/>
          <w:sz w:val="28"/>
          <w:szCs w:val="28"/>
        </w:rPr>
      </w:pPr>
      <w:r w:rsidRPr="00F954BE">
        <w:rPr>
          <w:rFonts w:eastAsia="Calibri"/>
          <w:sz w:val="28"/>
          <w:szCs w:val="28"/>
        </w:rPr>
        <w:t xml:space="preserve">Посещаемость музеев в 2025 году составила 600 278 человек. Проведено 378 выставок. </w:t>
      </w:r>
    </w:p>
    <w:p w:rsidR="006874E5" w:rsidRPr="00F954BE" w:rsidRDefault="006874E5" w:rsidP="006874E5">
      <w:pPr>
        <w:ind w:right="-2" w:firstLine="709"/>
        <w:jc w:val="both"/>
        <w:rPr>
          <w:bCs/>
          <w:sz w:val="28"/>
          <w:szCs w:val="28"/>
        </w:rPr>
      </w:pPr>
      <w:r w:rsidRPr="00F954BE">
        <w:rPr>
          <w:bCs/>
          <w:sz w:val="28"/>
          <w:szCs w:val="28"/>
        </w:rPr>
        <w:t xml:space="preserve">В число наиболее </w:t>
      </w:r>
      <w:proofErr w:type="gramStart"/>
      <w:r w:rsidRPr="00F954BE">
        <w:rPr>
          <w:bCs/>
          <w:sz w:val="28"/>
          <w:szCs w:val="28"/>
        </w:rPr>
        <w:t>популярных</w:t>
      </w:r>
      <w:proofErr w:type="gramEnd"/>
      <w:r w:rsidRPr="00F954BE">
        <w:rPr>
          <w:bCs/>
          <w:sz w:val="28"/>
          <w:szCs w:val="28"/>
        </w:rPr>
        <w:t xml:space="preserve"> по посещаемости входят Курский областной краеведческий музей и его филиалы: Курский областной краеведческий музей, Музей «Усадьба А.А. Фета», Музей партизанской славы «Большой дуб», Историко-мемориальный музей «Командный пункт Центрального фронта», Литературный музей, </w:t>
      </w:r>
      <w:proofErr w:type="spellStart"/>
      <w:r w:rsidRPr="00F954BE">
        <w:rPr>
          <w:bCs/>
          <w:sz w:val="28"/>
          <w:szCs w:val="28"/>
        </w:rPr>
        <w:t>Поныровский</w:t>
      </w:r>
      <w:proofErr w:type="spellEnd"/>
      <w:r w:rsidRPr="00F954BE">
        <w:rPr>
          <w:bCs/>
          <w:sz w:val="28"/>
          <w:szCs w:val="28"/>
        </w:rPr>
        <w:t xml:space="preserve"> историко-мемориальный музей Курской битвы, Историко-мемориальный музей «Командный пункт Центрального фронта», Военно-исторический музей «Юный защитники Родины», Курчатовский краеведческий </w:t>
      </w:r>
      <w:proofErr w:type="gramStart"/>
      <w:r w:rsidRPr="00F954BE">
        <w:rPr>
          <w:bCs/>
          <w:sz w:val="28"/>
          <w:szCs w:val="28"/>
        </w:rPr>
        <w:t>музей</w:t>
      </w:r>
      <w:proofErr w:type="gramEnd"/>
      <w:r w:rsidRPr="00F954BE">
        <w:rPr>
          <w:bCs/>
          <w:sz w:val="28"/>
          <w:szCs w:val="28"/>
        </w:rPr>
        <w:t xml:space="preserve"> а также Курский государственный областной музей археологии, Курская государственная картинная галерея имени А.А. Дейнеки.</w:t>
      </w:r>
    </w:p>
    <w:p w:rsidR="006874E5" w:rsidRPr="00F954BE" w:rsidRDefault="006874E5" w:rsidP="006874E5">
      <w:pPr>
        <w:ind w:right="-2" w:firstLine="709"/>
        <w:jc w:val="both"/>
        <w:rPr>
          <w:bCs/>
          <w:sz w:val="28"/>
          <w:szCs w:val="28"/>
        </w:rPr>
      </w:pPr>
      <w:r w:rsidRPr="00F954BE">
        <w:rPr>
          <w:sz w:val="28"/>
          <w:szCs w:val="28"/>
          <w:lang w:eastAsia="ar-SA"/>
        </w:rPr>
        <w:t xml:space="preserve">Проведены значимые выставочные мероприятия, круглые столы, фестивали: </w:t>
      </w:r>
    </w:p>
    <w:p w:rsidR="006874E5" w:rsidRDefault="006874E5" w:rsidP="006874E5">
      <w:pPr>
        <w:ind w:firstLine="708"/>
        <w:jc w:val="both"/>
        <w:rPr>
          <w:color w:val="000000"/>
          <w:sz w:val="28"/>
          <w:szCs w:val="28"/>
          <w:shd w:val="clear" w:color="auto" w:fill="FFFFFF"/>
        </w:rPr>
      </w:pPr>
      <w:r w:rsidRPr="00F954BE">
        <w:rPr>
          <w:color w:val="000000"/>
          <w:sz w:val="28"/>
          <w:szCs w:val="28"/>
          <w:shd w:val="clear" w:color="auto" w:fill="FFFFFF"/>
        </w:rPr>
        <w:t>в Литературном музее действовала выставка художественных работ фестиваля «</w:t>
      </w:r>
      <w:proofErr w:type="spellStart"/>
      <w:r w:rsidRPr="00F954BE">
        <w:rPr>
          <w:color w:val="000000"/>
          <w:sz w:val="28"/>
          <w:szCs w:val="28"/>
          <w:shd w:val="clear" w:color="auto" w:fill="FFFFFF"/>
        </w:rPr>
        <w:t>Носовский</w:t>
      </w:r>
      <w:proofErr w:type="spellEnd"/>
      <w:r w:rsidRPr="00F954BE">
        <w:rPr>
          <w:color w:val="000000"/>
          <w:sz w:val="28"/>
          <w:szCs w:val="28"/>
          <w:shd w:val="clear" w:color="auto" w:fill="FFFFFF"/>
        </w:rPr>
        <w:t xml:space="preserve"> пленэр».  Ежегодный литературно-художественный</w:t>
      </w:r>
      <w:r w:rsidRPr="00E40F4C">
        <w:rPr>
          <w:color w:val="000000"/>
          <w:sz w:val="28"/>
          <w:szCs w:val="28"/>
          <w:shd w:val="clear" w:color="auto" w:fill="FFFFFF"/>
        </w:rPr>
        <w:t xml:space="preserve"> фестиваль объединяет начинающих и профессиональных художников вокруг наследия автора. Представленные работы в разных техниках иллюстрируют эпизод рассказа Е.И.</w:t>
      </w:r>
      <w:r>
        <w:rPr>
          <w:color w:val="000000"/>
          <w:sz w:val="28"/>
          <w:szCs w:val="28"/>
          <w:shd w:val="clear" w:color="auto" w:fill="FFFFFF"/>
        </w:rPr>
        <w:t xml:space="preserve"> Носова «Земля заповеданная»;</w:t>
      </w:r>
    </w:p>
    <w:p w:rsidR="006874E5" w:rsidRDefault="006874E5" w:rsidP="006874E5">
      <w:pPr>
        <w:ind w:firstLine="708"/>
        <w:jc w:val="both"/>
        <w:rPr>
          <w:rFonts w:eastAsia="Calibri"/>
          <w:sz w:val="28"/>
          <w:szCs w:val="28"/>
        </w:rPr>
      </w:pPr>
      <w:r w:rsidRPr="004D36FB">
        <w:rPr>
          <w:rFonts w:eastAsia="Calibri"/>
          <w:bCs/>
          <w:sz w:val="28"/>
          <w:szCs w:val="28"/>
        </w:rPr>
        <w:t>07 февраля в 11.00 в научном зале ОБУК «Областная библиотека им. Н. Асеева» (организатор – Военно-исторический музей «Юные защитники Родины») состо</w:t>
      </w:r>
      <w:r>
        <w:rPr>
          <w:rFonts w:eastAsia="Calibri"/>
          <w:bCs/>
          <w:sz w:val="28"/>
          <w:szCs w:val="28"/>
        </w:rPr>
        <w:t>ял</w:t>
      </w:r>
      <w:r w:rsidRPr="004D36FB">
        <w:rPr>
          <w:rFonts w:eastAsia="Calibri"/>
          <w:bCs/>
          <w:sz w:val="28"/>
          <w:szCs w:val="28"/>
        </w:rPr>
        <w:t xml:space="preserve">ся круглый стол «Роль молодежи в защите Отечества: прошлое и современность (с публикацией сборника исследований). </w:t>
      </w:r>
      <w:r>
        <w:rPr>
          <w:rFonts w:eastAsia="Calibri"/>
          <w:sz w:val="28"/>
          <w:szCs w:val="28"/>
        </w:rPr>
        <w:t>В работе круглого стола приняли у</w:t>
      </w:r>
      <w:r w:rsidRPr="00C705C1">
        <w:rPr>
          <w:rFonts w:eastAsia="Calibri"/>
          <w:sz w:val="28"/>
          <w:szCs w:val="28"/>
        </w:rPr>
        <w:t xml:space="preserve">частие </w:t>
      </w:r>
      <w:r>
        <w:rPr>
          <w:rFonts w:eastAsia="Calibri"/>
          <w:sz w:val="28"/>
          <w:szCs w:val="28"/>
        </w:rPr>
        <w:t>ученые, архивисты, работники</w:t>
      </w:r>
      <w:r w:rsidRPr="00C705C1">
        <w:rPr>
          <w:rFonts w:eastAsia="Calibri"/>
          <w:sz w:val="28"/>
          <w:szCs w:val="28"/>
        </w:rPr>
        <w:t xml:space="preserve"> образовательных организаций </w:t>
      </w:r>
      <w:r>
        <w:rPr>
          <w:rFonts w:eastAsia="Calibri"/>
          <w:sz w:val="28"/>
          <w:szCs w:val="28"/>
        </w:rPr>
        <w:t>и учреждений культуры, студенты и старшеклассники;</w:t>
      </w:r>
    </w:p>
    <w:p w:rsidR="006874E5" w:rsidRDefault="006874E5" w:rsidP="006874E5">
      <w:pPr>
        <w:ind w:firstLine="708"/>
        <w:jc w:val="both"/>
        <w:rPr>
          <w:color w:val="000000"/>
          <w:sz w:val="28"/>
          <w:szCs w:val="28"/>
          <w:shd w:val="clear" w:color="auto" w:fill="FFFFFF"/>
        </w:rPr>
      </w:pPr>
      <w:r w:rsidRPr="004D36FB">
        <w:rPr>
          <w:color w:val="000000"/>
          <w:sz w:val="28"/>
          <w:szCs w:val="28"/>
        </w:rPr>
        <w:t>03 марта в Курском областном</w:t>
      </w:r>
      <w:r>
        <w:rPr>
          <w:color w:val="000000"/>
          <w:sz w:val="28"/>
          <w:szCs w:val="28"/>
        </w:rPr>
        <w:t xml:space="preserve"> краеведческом музее </w:t>
      </w:r>
      <w:r w:rsidRPr="00300596">
        <w:rPr>
          <w:color w:val="000000"/>
          <w:sz w:val="28"/>
          <w:szCs w:val="28"/>
        </w:rPr>
        <w:t>состо</w:t>
      </w:r>
      <w:r>
        <w:rPr>
          <w:color w:val="000000"/>
          <w:sz w:val="28"/>
          <w:szCs w:val="28"/>
        </w:rPr>
        <w:t>ялось</w:t>
      </w:r>
      <w:r w:rsidRPr="00300596">
        <w:rPr>
          <w:color w:val="000000"/>
          <w:sz w:val="28"/>
          <w:szCs w:val="28"/>
        </w:rPr>
        <w:t xml:space="preserve"> открытие выставки «Старый Курск в акварелях И.И. </w:t>
      </w:r>
      <w:proofErr w:type="spellStart"/>
      <w:r w:rsidRPr="00300596">
        <w:rPr>
          <w:color w:val="000000"/>
          <w:sz w:val="28"/>
          <w:szCs w:val="28"/>
        </w:rPr>
        <w:t>Ликоренко</w:t>
      </w:r>
      <w:proofErr w:type="spellEnd"/>
      <w:r w:rsidRPr="00300596">
        <w:rPr>
          <w:color w:val="000000"/>
          <w:sz w:val="28"/>
          <w:szCs w:val="28"/>
        </w:rPr>
        <w:t>»</w:t>
      </w:r>
      <w:r>
        <w:rPr>
          <w:color w:val="000000"/>
          <w:sz w:val="28"/>
          <w:szCs w:val="28"/>
        </w:rPr>
        <w:t>.</w:t>
      </w:r>
      <w:r w:rsidRPr="002B5791">
        <w:rPr>
          <w:sz w:val="28"/>
          <w:szCs w:val="28"/>
        </w:rPr>
        <w:t xml:space="preserve"> </w:t>
      </w:r>
      <w:r>
        <w:rPr>
          <w:sz w:val="28"/>
          <w:szCs w:val="28"/>
        </w:rPr>
        <w:t xml:space="preserve">В </w:t>
      </w:r>
      <w:r w:rsidRPr="002B5791">
        <w:rPr>
          <w:sz w:val="28"/>
          <w:szCs w:val="28"/>
        </w:rPr>
        <w:t>м</w:t>
      </w:r>
      <w:r>
        <w:rPr>
          <w:sz w:val="28"/>
          <w:szCs w:val="28"/>
        </w:rPr>
        <w:t>узее было выставлено 55 работ с видами старого Курска. Семья</w:t>
      </w:r>
      <w:r w:rsidRPr="00677F2D">
        <w:rPr>
          <w:sz w:val="28"/>
          <w:szCs w:val="28"/>
        </w:rPr>
        <w:t xml:space="preserve"> Израиля Иосифовича в своё время передала все его рисунки-акварели в фонды Курского о</w:t>
      </w:r>
      <w:r>
        <w:rPr>
          <w:sz w:val="28"/>
          <w:szCs w:val="28"/>
        </w:rPr>
        <w:t>бластного краеведческого музея;</w:t>
      </w:r>
    </w:p>
    <w:p w:rsidR="006874E5" w:rsidRPr="002948A7" w:rsidRDefault="006874E5" w:rsidP="006874E5">
      <w:pPr>
        <w:ind w:firstLine="708"/>
        <w:jc w:val="both"/>
        <w:rPr>
          <w:sz w:val="28"/>
          <w:szCs w:val="28"/>
        </w:rPr>
      </w:pPr>
      <w:r w:rsidRPr="002948A7">
        <w:rPr>
          <w:sz w:val="28"/>
          <w:szCs w:val="28"/>
        </w:rPr>
        <w:t xml:space="preserve">01 апреля в Курском краеведческом музее открылась фотовыставка «Это наша земля, мы не уйдем!». Это совместный проект Курского волонтерского объединения «БАЗА» и музея. На выставке представлены снимки, сделанные военнослужащими 155-й отдельной гвардейской бригады морской пехоты, награжденной орденами Жукова и Суворова. Мероприятие посетили авторы работ - военные с позывными Режиссёр, </w:t>
      </w:r>
      <w:proofErr w:type="spellStart"/>
      <w:r w:rsidRPr="002948A7">
        <w:rPr>
          <w:sz w:val="28"/>
          <w:szCs w:val="28"/>
        </w:rPr>
        <w:t>Зеня</w:t>
      </w:r>
      <w:proofErr w:type="spellEnd"/>
      <w:r w:rsidRPr="002948A7">
        <w:rPr>
          <w:sz w:val="28"/>
          <w:szCs w:val="28"/>
        </w:rPr>
        <w:t xml:space="preserve"> и </w:t>
      </w:r>
      <w:proofErr w:type="spellStart"/>
      <w:r w:rsidRPr="002948A7">
        <w:rPr>
          <w:sz w:val="28"/>
          <w:szCs w:val="28"/>
        </w:rPr>
        <w:t>Плохиш</w:t>
      </w:r>
      <w:proofErr w:type="spellEnd"/>
      <w:r w:rsidRPr="002948A7">
        <w:rPr>
          <w:sz w:val="28"/>
          <w:szCs w:val="28"/>
        </w:rPr>
        <w:t>;</w:t>
      </w:r>
    </w:p>
    <w:p w:rsidR="006874E5" w:rsidRPr="002948A7" w:rsidRDefault="006874E5" w:rsidP="006874E5">
      <w:pPr>
        <w:ind w:firstLine="708"/>
        <w:jc w:val="both"/>
        <w:rPr>
          <w:sz w:val="28"/>
          <w:szCs w:val="28"/>
          <w:shd w:val="clear" w:color="auto" w:fill="FFFFFF"/>
        </w:rPr>
      </w:pPr>
      <w:r w:rsidRPr="002948A7">
        <w:rPr>
          <w:sz w:val="28"/>
          <w:szCs w:val="28"/>
        </w:rPr>
        <w:t xml:space="preserve">4 апреля в Курской картинной галерее им. А.А. Дейнеки состоялся вернисаж выставки «Разные дни войны. </w:t>
      </w:r>
      <w:r w:rsidRPr="002948A7">
        <w:rPr>
          <w:sz w:val="28"/>
          <w:szCs w:val="28"/>
          <w:shd w:val="clear" w:color="auto" w:fill="FFFFFF"/>
        </w:rPr>
        <w:t xml:space="preserve">Выставка посвящена событию, имеющему непреходящее значение. Великая Отечественная война и </w:t>
      </w:r>
      <w:r w:rsidRPr="002948A7">
        <w:rPr>
          <w:sz w:val="28"/>
          <w:szCs w:val="28"/>
          <w:shd w:val="clear" w:color="auto" w:fill="FFFFFF"/>
        </w:rPr>
        <w:lastRenderedPageBreak/>
        <w:t xml:space="preserve">Победа 1945 года – особая веха в мировой хронологии, краеугольный, </w:t>
      </w:r>
      <w:proofErr w:type="spellStart"/>
      <w:r w:rsidRPr="002948A7">
        <w:rPr>
          <w:sz w:val="28"/>
          <w:szCs w:val="28"/>
          <w:shd w:val="clear" w:color="auto" w:fill="FFFFFF"/>
        </w:rPr>
        <w:t>государствообразующий</w:t>
      </w:r>
      <w:proofErr w:type="spellEnd"/>
      <w:r w:rsidRPr="002948A7">
        <w:rPr>
          <w:sz w:val="28"/>
          <w:szCs w:val="28"/>
          <w:shd w:val="clear" w:color="auto" w:fill="FFFFFF"/>
        </w:rPr>
        <w:t xml:space="preserve"> эпизод новейшей истории России;</w:t>
      </w:r>
    </w:p>
    <w:p w:rsidR="006874E5" w:rsidRPr="002948A7" w:rsidRDefault="006874E5" w:rsidP="006874E5">
      <w:pPr>
        <w:ind w:firstLine="708"/>
        <w:jc w:val="both"/>
        <w:rPr>
          <w:sz w:val="28"/>
          <w:szCs w:val="28"/>
        </w:rPr>
      </w:pPr>
      <w:r w:rsidRPr="002948A7">
        <w:rPr>
          <w:sz w:val="28"/>
          <w:szCs w:val="28"/>
        </w:rPr>
        <w:t>с 13 по 27 апреля в Курском Драматическом театре им. А.С. Пушкина действовала выставка, посвященная операции «Поток» в г. Судже. Выставку посетило 11 166 чел. Выставка так же была перемещена в районы Курской области и образовательные организации г. Курска.  В 2025 году выставка продолжила работу в Белгороде.</w:t>
      </w:r>
    </w:p>
    <w:p w:rsidR="006874E5" w:rsidRPr="002948A7" w:rsidRDefault="006874E5" w:rsidP="006874E5">
      <w:pPr>
        <w:ind w:firstLine="708"/>
        <w:jc w:val="both"/>
        <w:rPr>
          <w:sz w:val="28"/>
          <w:szCs w:val="28"/>
        </w:rPr>
      </w:pPr>
      <w:r w:rsidRPr="002948A7">
        <w:rPr>
          <w:sz w:val="28"/>
          <w:szCs w:val="28"/>
        </w:rPr>
        <w:t xml:space="preserve">7 мая в Рязанском историко-архитектурном музее-заповеднике начала свою работу выставка «Александр Дейнека. Певец новой жизни», </w:t>
      </w:r>
      <w:proofErr w:type="gramStart"/>
      <w:r w:rsidRPr="002948A7">
        <w:rPr>
          <w:sz w:val="28"/>
          <w:szCs w:val="28"/>
        </w:rPr>
        <w:t>посвященная</w:t>
      </w:r>
      <w:proofErr w:type="gramEnd"/>
      <w:r w:rsidRPr="002948A7">
        <w:rPr>
          <w:sz w:val="28"/>
          <w:szCs w:val="28"/>
        </w:rPr>
        <w:t xml:space="preserve"> 125-летию со дня рождения выдающегося советского художника. Выставочный проект реализуется в рамках Национального проекта «Семья».  Всего на выставке было представлено более 100 полотен кисти мастера из коллекции Государственного Русского музея и Курской государственной картинной галереи им. А.А. Дейнеки. </w:t>
      </w:r>
      <w:proofErr w:type="gramStart"/>
      <w:r w:rsidRPr="002948A7">
        <w:rPr>
          <w:sz w:val="28"/>
          <w:szCs w:val="28"/>
        </w:rPr>
        <w:t>Уникальность проекта состоит в том, что на одной площадке были представлены произведения из двух самых крупных в стране собраний работ художника;</w:t>
      </w:r>
      <w:proofErr w:type="gramEnd"/>
    </w:p>
    <w:p w:rsidR="006874E5" w:rsidRPr="002948A7" w:rsidRDefault="006874E5" w:rsidP="006874E5">
      <w:pPr>
        <w:ind w:firstLine="708"/>
        <w:jc w:val="both"/>
        <w:rPr>
          <w:sz w:val="28"/>
          <w:szCs w:val="28"/>
        </w:rPr>
      </w:pPr>
      <w:r w:rsidRPr="002948A7">
        <w:rPr>
          <w:sz w:val="28"/>
          <w:szCs w:val="28"/>
        </w:rPr>
        <w:t xml:space="preserve">07 мая в Курской государственной картинной галерее им. А.А. Дейнеки совместно с Почтой России состоялась церемония памятного специального гашения марок  Серии «К 100-летию Победы в Великой Отечественной войне 1941-1945 годов». </w:t>
      </w:r>
      <w:proofErr w:type="gramStart"/>
      <w:r w:rsidRPr="002948A7">
        <w:rPr>
          <w:sz w:val="28"/>
          <w:szCs w:val="28"/>
        </w:rPr>
        <w:t xml:space="preserve">Художники – Победе; </w:t>
      </w:r>
      <w:proofErr w:type="gramEnd"/>
    </w:p>
    <w:p w:rsidR="006874E5" w:rsidRPr="002948A7" w:rsidRDefault="006874E5" w:rsidP="006874E5">
      <w:pPr>
        <w:ind w:firstLine="708"/>
        <w:jc w:val="both"/>
        <w:rPr>
          <w:sz w:val="28"/>
          <w:szCs w:val="28"/>
        </w:rPr>
      </w:pPr>
      <w:r w:rsidRPr="002948A7">
        <w:rPr>
          <w:sz w:val="28"/>
          <w:szCs w:val="28"/>
        </w:rPr>
        <w:t xml:space="preserve">08 мая в Областной научной библиотеке им. Н. Асеева совместно с Почтой России состоялась церемония памятного специального гашения марок Писатели-фронтовики. 100 лет со дня рождения К.Я. Ваншенкина (1925-2012), поэта. 100 лет со дня рождения Е.И. Носова (1925-2002), писателя. 100 лет со дня рождения Е.М. </w:t>
      </w:r>
      <w:proofErr w:type="spellStart"/>
      <w:r w:rsidRPr="002948A7">
        <w:rPr>
          <w:sz w:val="28"/>
          <w:szCs w:val="28"/>
        </w:rPr>
        <w:t>Винокурова</w:t>
      </w:r>
      <w:proofErr w:type="spellEnd"/>
      <w:r w:rsidRPr="002948A7">
        <w:rPr>
          <w:sz w:val="28"/>
          <w:szCs w:val="28"/>
        </w:rPr>
        <w:t xml:space="preserve"> (1925-1993), поэта;</w:t>
      </w:r>
    </w:p>
    <w:p w:rsidR="006874E5" w:rsidRPr="002948A7" w:rsidRDefault="006874E5" w:rsidP="006874E5">
      <w:pPr>
        <w:ind w:firstLine="708"/>
        <w:jc w:val="both"/>
      </w:pPr>
      <w:r w:rsidRPr="002948A7">
        <w:rPr>
          <w:sz w:val="28"/>
          <w:szCs w:val="28"/>
        </w:rPr>
        <w:t xml:space="preserve">4-5 июля в музее «Усадьба А.А. Фета» состоялась 2-я Всероссийская научно-практическая конференция с международным участием «Я к наслаждению высокому зову» (Фетовские чтения в Воробьёвке), посвященная 205-летию со дня рождения русского поэта А. А. Фета. </w:t>
      </w:r>
    </w:p>
    <w:p w:rsidR="006874E5" w:rsidRPr="002948A7" w:rsidRDefault="006874E5" w:rsidP="006874E5">
      <w:pPr>
        <w:ind w:firstLine="708"/>
        <w:jc w:val="both"/>
        <w:rPr>
          <w:sz w:val="28"/>
          <w:szCs w:val="28"/>
        </w:rPr>
      </w:pPr>
      <w:r w:rsidRPr="002948A7">
        <w:rPr>
          <w:sz w:val="28"/>
          <w:szCs w:val="28"/>
        </w:rPr>
        <w:t>В рамках конференции свои представлены труды 28 участников из Москвы, Нижнего Тагила, Санкт-Петербурга, Тулы, Орла, Мценска, Курска и Республики Молдова. Тематика материалов затрагивает жизнь поэта, его стихосложения. Среди выступающих: кандидаты филологических и философских наук, доктора филологических наук, ведущие сотрудники.</w:t>
      </w:r>
    </w:p>
    <w:p w:rsidR="006874E5" w:rsidRPr="002948A7" w:rsidRDefault="006874E5" w:rsidP="006874E5">
      <w:pPr>
        <w:ind w:firstLine="708"/>
        <w:jc w:val="both"/>
        <w:rPr>
          <w:sz w:val="28"/>
          <w:szCs w:val="28"/>
        </w:rPr>
      </w:pPr>
      <w:r w:rsidRPr="002948A7">
        <w:rPr>
          <w:sz w:val="28"/>
          <w:szCs w:val="28"/>
        </w:rPr>
        <w:t xml:space="preserve">Участие в конференции приняла </w:t>
      </w:r>
      <w:proofErr w:type="spellStart"/>
      <w:r w:rsidRPr="002948A7">
        <w:rPr>
          <w:sz w:val="28"/>
          <w:szCs w:val="28"/>
        </w:rPr>
        <w:t>Демушкина</w:t>
      </w:r>
      <w:proofErr w:type="spellEnd"/>
      <w:r w:rsidRPr="002948A7">
        <w:rPr>
          <w:sz w:val="28"/>
          <w:szCs w:val="28"/>
        </w:rPr>
        <w:t xml:space="preserve"> Ольга Игоревна, правнучатая племянница Марии Петровны Фет (</w:t>
      </w:r>
      <w:proofErr w:type="spellStart"/>
      <w:r w:rsidRPr="002948A7">
        <w:rPr>
          <w:sz w:val="28"/>
          <w:szCs w:val="28"/>
        </w:rPr>
        <w:t>Шеншиной</w:t>
      </w:r>
      <w:proofErr w:type="spellEnd"/>
      <w:r w:rsidRPr="002948A7">
        <w:rPr>
          <w:sz w:val="28"/>
          <w:szCs w:val="28"/>
        </w:rPr>
        <w:t xml:space="preserve">). </w:t>
      </w:r>
    </w:p>
    <w:p w:rsidR="006874E5" w:rsidRPr="002948A7" w:rsidRDefault="006874E5" w:rsidP="006874E5">
      <w:pPr>
        <w:ind w:firstLine="708"/>
        <w:jc w:val="both"/>
        <w:rPr>
          <w:sz w:val="28"/>
          <w:szCs w:val="28"/>
        </w:rPr>
      </w:pPr>
      <w:r w:rsidRPr="002948A7">
        <w:rPr>
          <w:sz w:val="28"/>
          <w:szCs w:val="28"/>
        </w:rPr>
        <w:t>По итогам конференции подготовлен сборник научных трудов.</w:t>
      </w:r>
    </w:p>
    <w:p w:rsidR="006874E5" w:rsidRPr="002948A7" w:rsidRDefault="006874E5" w:rsidP="006874E5">
      <w:pPr>
        <w:ind w:firstLine="708"/>
        <w:jc w:val="both"/>
        <w:rPr>
          <w:sz w:val="28"/>
          <w:szCs w:val="28"/>
        </w:rPr>
      </w:pPr>
      <w:r w:rsidRPr="002948A7">
        <w:rPr>
          <w:sz w:val="28"/>
          <w:szCs w:val="28"/>
        </w:rPr>
        <w:t>06 августа в Картинной галерее им. Дейнеки состоится вернисаж выставки «Невидимые нити. Христианские и исторические мотивы в творчестве русских художников. В основу выставки «Невидимые нити. Христианские и исторические мотивы в творчестве русских художников» легли более 70 произведений XIX–XX веков из собрания А.А. Конькова. В рамках открытия выставки выступил мужского хора «</w:t>
      </w:r>
      <w:r w:rsidRPr="002948A7">
        <w:rPr>
          <w:sz w:val="28"/>
          <w:szCs w:val="28"/>
          <w:lang w:val="en-US"/>
        </w:rPr>
        <w:t>Logos</w:t>
      </w:r>
      <w:r>
        <w:rPr>
          <w:sz w:val="28"/>
          <w:szCs w:val="28"/>
        </w:rPr>
        <w:t>».</w:t>
      </w:r>
    </w:p>
    <w:p w:rsidR="006874E5" w:rsidRPr="00F954BE" w:rsidRDefault="006874E5" w:rsidP="006874E5">
      <w:pPr>
        <w:ind w:firstLine="708"/>
        <w:jc w:val="both"/>
        <w:rPr>
          <w:sz w:val="28"/>
          <w:szCs w:val="28"/>
        </w:rPr>
      </w:pPr>
      <w:r w:rsidRPr="00F954BE">
        <w:rPr>
          <w:sz w:val="28"/>
          <w:szCs w:val="28"/>
        </w:rPr>
        <w:lastRenderedPageBreak/>
        <w:t>В июне 2025 года в рамках ПМЭФ подписано соглашение о сотрудничестве в сфере развития музейной деятельности на территории Курской области между Государственным Эрмитажем и Курской областью. В августе 2025 года состоялись Дни Эрмитажа в Курске.</w:t>
      </w:r>
    </w:p>
    <w:p w:rsidR="006874E5" w:rsidRDefault="006874E5" w:rsidP="006874E5">
      <w:pPr>
        <w:ind w:firstLine="708"/>
        <w:jc w:val="both"/>
        <w:rPr>
          <w:rFonts w:eastAsia="Calibri"/>
          <w:sz w:val="28"/>
        </w:rPr>
      </w:pPr>
      <w:r>
        <w:rPr>
          <w:rFonts w:eastAsia="Calibri"/>
          <w:sz w:val="28"/>
        </w:rPr>
        <w:t>С</w:t>
      </w:r>
      <w:r w:rsidRPr="00721B3C">
        <w:rPr>
          <w:rFonts w:eastAsia="Calibri"/>
          <w:sz w:val="28"/>
        </w:rPr>
        <w:t xml:space="preserve"> 2023 год</w:t>
      </w:r>
      <w:r>
        <w:rPr>
          <w:rFonts w:eastAsia="Calibri"/>
          <w:sz w:val="28"/>
        </w:rPr>
        <w:t>а</w:t>
      </w:r>
      <w:r w:rsidRPr="00721B3C">
        <w:rPr>
          <w:rFonts w:eastAsia="Calibri"/>
          <w:sz w:val="28"/>
        </w:rPr>
        <w:t xml:space="preserve"> </w:t>
      </w:r>
      <w:r>
        <w:rPr>
          <w:rFonts w:eastAsia="Calibri"/>
          <w:sz w:val="28"/>
        </w:rPr>
        <w:t xml:space="preserve">действует </w:t>
      </w:r>
      <w:proofErr w:type="gramStart"/>
      <w:r w:rsidRPr="00721B3C">
        <w:rPr>
          <w:rFonts w:eastAsia="Calibri"/>
          <w:sz w:val="28"/>
        </w:rPr>
        <w:t>проектный</w:t>
      </w:r>
      <w:proofErr w:type="gramEnd"/>
      <w:r w:rsidRPr="00721B3C">
        <w:rPr>
          <w:rFonts w:eastAsia="Calibri"/>
          <w:sz w:val="28"/>
        </w:rPr>
        <w:t xml:space="preserve"> офис Министерства культуры Курской области с целью с целью подготовки проектов для участия в </w:t>
      </w:r>
      <w:proofErr w:type="spellStart"/>
      <w:r w:rsidRPr="00721B3C">
        <w:rPr>
          <w:rFonts w:eastAsia="Calibri"/>
          <w:sz w:val="28"/>
        </w:rPr>
        <w:t>грантовых</w:t>
      </w:r>
      <w:proofErr w:type="spellEnd"/>
      <w:r w:rsidRPr="00721B3C">
        <w:rPr>
          <w:rFonts w:eastAsia="Calibri"/>
          <w:sz w:val="28"/>
        </w:rPr>
        <w:t xml:space="preserve"> конкурсах. Проектным офисом проводятся образовательные курсы по социальному и социокультурному проектированию. </w:t>
      </w:r>
    </w:p>
    <w:p w:rsidR="006874E5" w:rsidRDefault="006874E5" w:rsidP="006874E5">
      <w:pPr>
        <w:ind w:firstLine="708"/>
        <w:jc w:val="both"/>
        <w:rPr>
          <w:rFonts w:eastAsia="Calibri"/>
          <w:sz w:val="28"/>
          <w:szCs w:val="28"/>
        </w:rPr>
      </w:pPr>
      <w:r>
        <w:rPr>
          <w:rFonts w:eastAsia="Calibri"/>
          <w:sz w:val="28"/>
          <w:szCs w:val="28"/>
        </w:rPr>
        <w:t>В 2025 году п</w:t>
      </w:r>
      <w:r w:rsidRPr="000E336B">
        <w:rPr>
          <w:rFonts w:eastAsia="Calibri"/>
          <w:sz w:val="28"/>
          <w:szCs w:val="28"/>
        </w:rPr>
        <w:t xml:space="preserve">одано заявок </w:t>
      </w:r>
      <w:r>
        <w:rPr>
          <w:rFonts w:eastAsia="Calibri"/>
          <w:sz w:val="28"/>
          <w:szCs w:val="28"/>
        </w:rPr>
        <w:t xml:space="preserve">на </w:t>
      </w:r>
      <w:proofErr w:type="spellStart"/>
      <w:r>
        <w:rPr>
          <w:rFonts w:eastAsia="Calibri"/>
          <w:sz w:val="28"/>
          <w:szCs w:val="28"/>
        </w:rPr>
        <w:t>грантовые</w:t>
      </w:r>
      <w:proofErr w:type="spellEnd"/>
      <w:r>
        <w:rPr>
          <w:rFonts w:eastAsia="Calibri"/>
          <w:sz w:val="28"/>
          <w:szCs w:val="28"/>
        </w:rPr>
        <w:t xml:space="preserve"> конкурсы </w:t>
      </w:r>
      <w:r w:rsidRPr="000E336B">
        <w:rPr>
          <w:rFonts w:eastAsia="Calibri"/>
          <w:sz w:val="28"/>
          <w:szCs w:val="28"/>
        </w:rPr>
        <w:t>432, подвержено 56, Общая сумма привле</w:t>
      </w:r>
      <w:r>
        <w:rPr>
          <w:rFonts w:eastAsia="Calibri"/>
          <w:sz w:val="28"/>
          <w:szCs w:val="28"/>
        </w:rPr>
        <w:t>чённых грантов:  105 999 597,94.</w:t>
      </w:r>
    </w:p>
    <w:p w:rsidR="006874E5" w:rsidRPr="00AC7894" w:rsidRDefault="006874E5" w:rsidP="006874E5">
      <w:pPr>
        <w:ind w:firstLine="708"/>
        <w:jc w:val="both"/>
        <w:rPr>
          <w:rFonts w:eastAsia="Calibri"/>
          <w:sz w:val="28"/>
          <w:szCs w:val="28"/>
        </w:rPr>
      </w:pPr>
      <w:r>
        <w:rPr>
          <w:rFonts w:eastAsia="Calibri"/>
          <w:sz w:val="28"/>
          <w:szCs w:val="28"/>
        </w:rPr>
        <w:t xml:space="preserve"> </w:t>
      </w:r>
      <w:r w:rsidRPr="000E336B">
        <w:rPr>
          <w:rFonts w:eastAsia="Calibri"/>
          <w:sz w:val="28"/>
          <w:szCs w:val="28"/>
        </w:rPr>
        <w:t xml:space="preserve">По итогам первого </w:t>
      </w:r>
      <w:proofErr w:type="spellStart"/>
      <w:r w:rsidRPr="000E336B">
        <w:rPr>
          <w:rFonts w:eastAsia="Calibri"/>
          <w:sz w:val="28"/>
          <w:szCs w:val="28"/>
        </w:rPr>
        <w:t>грантового</w:t>
      </w:r>
      <w:proofErr w:type="spellEnd"/>
      <w:r w:rsidRPr="000E336B">
        <w:rPr>
          <w:rFonts w:eastAsia="Calibri"/>
          <w:sz w:val="28"/>
          <w:szCs w:val="28"/>
        </w:rPr>
        <w:t xml:space="preserve"> конкурса ПФКИ, состоявшегося в 2025 году (с реализацией проектов в 2026 году),  Курская область занимает 5 место в ЦФО. По итогу всех конкурсов ПФКИ (начиная с  2021 года) Курская область занимает 4 место в ЦФО.</w:t>
      </w:r>
    </w:p>
    <w:p w:rsidR="006874E5" w:rsidRDefault="006874E5" w:rsidP="006874E5">
      <w:pPr>
        <w:ind w:firstLine="708"/>
        <w:jc w:val="both"/>
        <w:rPr>
          <w:rFonts w:eastAsia="Calibri"/>
          <w:sz w:val="28"/>
        </w:rPr>
      </w:pPr>
      <w:r w:rsidRPr="00721B3C">
        <w:rPr>
          <w:rFonts w:eastAsia="Calibri"/>
          <w:sz w:val="28"/>
        </w:rPr>
        <w:t xml:space="preserve">В последнее время реализованы одни из значимых проектов: </w:t>
      </w:r>
    </w:p>
    <w:p w:rsidR="006874E5" w:rsidRDefault="006874E5" w:rsidP="006874E5">
      <w:pPr>
        <w:ind w:firstLine="708"/>
        <w:jc w:val="both"/>
        <w:rPr>
          <w:rFonts w:eastAsia="Calibri"/>
          <w:sz w:val="28"/>
        </w:rPr>
      </w:pPr>
      <w:r w:rsidRPr="00721B3C">
        <w:rPr>
          <w:rFonts w:eastAsia="Calibri"/>
          <w:sz w:val="28"/>
        </w:rPr>
        <w:t>издан сборник «Курский характер» для сохранения культурного наследия и исторической памяти о событиях специальной военной операции в творческом изложении талантливых жителей Курской области;</w:t>
      </w:r>
    </w:p>
    <w:p w:rsidR="006874E5" w:rsidRDefault="006874E5" w:rsidP="006874E5">
      <w:pPr>
        <w:ind w:firstLine="708"/>
        <w:jc w:val="both"/>
        <w:rPr>
          <w:sz w:val="28"/>
          <w:szCs w:val="28"/>
        </w:rPr>
      </w:pPr>
      <w:r w:rsidRPr="00721B3C">
        <w:rPr>
          <w:rFonts w:eastAsia="Calibri"/>
          <w:sz w:val="28"/>
        </w:rPr>
        <w:t xml:space="preserve"> совместно с гор</w:t>
      </w:r>
      <w:r>
        <w:rPr>
          <w:rFonts w:eastAsia="Calibri"/>
          <w:sz w:val="28"/>
        </w:rPr>
        <w:t>о</w:t>
      </w:r>
      <w:r w:rsidRPr="00721B3C">
        <w:rPr>
          <w:rFonts w:eastAsia="Calibri"/>
          <w:sz w:val="28"/>
        </w:rPr>
        <w:t xml:space="preserve">дом Белгородом реализован проект «Арт-лаборатория «Пограничное искусство: Курск и Белгород», поддержанный </w:t>
      </w:r>
      <w:r w:rsidRPr="00721B3C">
        <w:rPr>
          <w:rFonts w:eastAsia="Calibri"/>
          <w:sz w:val="28"/>
          <w:szCs w:val="28"/>
        </w:rPr>
        <w:t xml:space="preserve">Президентским фондом культурных инициатив. </w:t>
      </w:r>
      <w:proofErr w:type="gramStart"/>
      <w:r>
        <w:rPr>
          <w:rFonts w:eastAsia="Calibri"/>
          <w:sz w:val="28"/>
          <w:szCs w:val="28"/>
        </w:rPr>
        <w:t xml:space="preserve">На </w:t>
      </w:r>
      <w:r w:rsidRPr="00721B3C">
        <w:rPr>
          <w:rFonts w:eastAsia="Calibri"/>
          <w:sz w:val="28"/>
          <w:szCs w:val="28"/>
        </w:rPr>
        <w:t xml:space="preserve">протяжении полугода молодые талантливые ребята из Курской и Белгородской областей проходили обучение в Москве и в Крыму на базе арт-кластера «Таврида», при поддержке федеральных наставников – известных режиссеров, сценаристов и хореографов разрабатывали театральные постановки, основывающиеся на локальной идентичности каждого региона. </w:t>
      </w:r>
      <w:proofErr w:type="gramEnd"/>
    </w:p>
    <w:p w:rsidR="006874E5" w:rsidRPr="00AC7894" w:rsidRDefault="006874E5" w:rsidP="006874E5">
      <w:pPr>
        <w:ind w:firstLine="708"/>
        <w:jc w:val="both"/>
        <w:rPr>
          <w:sz w:val="28"/>
          <w:szCs w:val="28"/>
        </w:rPr>
      </w:pPr>
      <w:r>
        <w:rPr>
          <w:sz w:val="28"/>
          <w:szCs w:val="28"/>
        </w:rPr>
        <w:t xml:space="preserve">Создан портал «Имена Курского края» об известных жителях курского края, чьи имена вписаны золотыми буквами в историю нашей Родины. </w:t>
      </w:r>
    </w:p>
    <w:p w:rsidR="006874E5" w:rsidRDefault="006874E5" w:rsidP="006874E5">
      <w:pPr>
        <w:ind w:firstLine="708"/>
        <w:jc w:val="both"/>
        <w:rPr>
          <w:rFonts w:eastAsia="Calibri"/>
          <w:sz w:val="28"/>
        </w:rPr>
      </w:pPr>
      <w:r w:rsidRPr="00721B3C">
        <w:rPr>
          <w:rFonts w:eastAsia="Calibri"/>
          <w:sz w:val="28"/>
        </w:rPr>
        <w:t>17.11.2025 в регионе был открыт Проектный офис Президентского фонда культурных инициатив.</w:t>
      </w:r>
    </w:p>
    <w:p w:rsidR="006874E5" w:rsidRPr="00353CE4" w:rsidRDefault="006874E5" w:rsidP="006874E5">
      <w:pPr>
        <w:spacing w:line="276" w:lineRule="auto"/>
        <w:ind w:firstLine="709"/>
        <w:jc w:val="both"/>
        <w:rPr>
          <w:sz w:val="28"/>
          <w:szCs w:val="28"/>
          <w:lang w:eastAsia="en-US"/>
        </w:rPr>
      </w:pPr>
      <w:r w:rsidRPr="00CF07D7">
        <w:rPr>
          <w:sz w:val="28"/>
          <w:szCs w:val="28"/>
        </w:rPr>
        <w:t>При Министерстве культуры Курской области действует Молодежный совет. В рамках деятельности совета</w:t>
      </w:r>
      <w:r>
        <w:rPr>
          <w:sz w:val="28"/>
          <w:szCs w:val="28"/>
        </w:rPr>
        <w:t xml:space="preserve"> в 2025 году</w:t>
      </w:r>
      <w:r w:rsidRPr="00CF07D7">
        <w:rPr>
          <w:sz w:val="28"/>
          <w:szCs w:val="28"/>
        </w:rPr>
        <w:t xml:space="preserve"> проведено 4 заседания, организованы лекции и мастер-классы на тему креативны</w:t>
      </w:r>
      <w:r>
        <w:rPr>
          <w:sz w:val="28"/>
          <w:szCs w:val="28"/>
        </w:rPr>
        <w:t>х индустрий и продвижения творче</w:t>
      </w:r>
      <w:r w:rsidRPr="00CF07D7">
        <w:rPr>
          <w:sz w:val="28"/>
          <w:szCs w:val="28"/>
        </w:rPr>
        <w:t xml:space="preserve">ских проектов в </w:t>
      </w:r>
      <w:proofErr w:type="spellStart"/>
      <w:r w:rsidRPr="00CF07D7">
        <w:rPr>
          <w:sz w:val="28"/>
          <w:szCs w:val="28"/>
        </w:rPr>
        <w:t>Медиашколе</w:t>
      </w:r>
      <w:proofErr w:type="spellEnd"/>
      <w:r w:rsidRPr="00CF07D7">
        <w:rPr>
          <w:sz w:val="28"/>
          <w:szCs w:val="28"/>
        </w:rPr>
        <w:t xml:space="preserve"> «ТЕЛЕШКО», осуществлен запуск рубрик клипов-интервью «</w:t>
      </w:r>
      <w:proofErr w:type="spellStart"/>
      <w:r w:rsidRPr="00CF07D7">
        <w:rPr>
          <w:sz w:val="28"/>
          <w:szCs w:val="28"/>
        </w:rPr>
        <w:t>Молодежьвкультуре</w:t>
      </w:r>
      <w:proofErr w:type="spellEnd"/>
      <w:r w:rsidRPr="00CF07D7">
        <w:rPr>
          <w:sz w:val="28"/>
          <w:szCs w:val="28"/>
        </w:rPr>
        <w:t>», «Советы от молодых творцов». Проведен творческий вечер «Литература. Вдохновение». Заключено соглашение о сотрудничестве с Курской областной организацией «Российский Союз Молодежи».</w:t>
      </w:r>
    </w:p>
    <w:p w:rsidR="003B576A" w:rsidRPr="00353CE4" w:rsidRDefault="003B576A" w:rsidP="003B576A">
      <w:pPr>
        <w:tabs>
          <w:tab w:val="left" w:pos="709"/>
        </w:tabs>
        <w:spacing w:line="276" w:lineRule="auto"/>
        <w:ind w:firstLine="708"/>
        <w:jc w:val="both"/>
        <w:rPr>
          <w:sz w:val="28"/>
          <w:szCs w:val="28"/>
        </w:rPr>
      </w:pPr>
      <w:r w:rsidRPr="00353CE4">
        <w:rPr>
          <w:sz w:val="28"/>
          <w:szCs w:val="28"/>
        </w:rPr>
        <w:t>Наряду с инфраструктурными преобразованиями, ключевым направлением  остается содержательная деятельность учреждений культуры.</w:t>
      </w:r>
    </w:p>
    <w:p w:rsidR="003B576A" w:rsidRPr="00353CE4" w:rsidRDefault="003B576A" w:rsidP="003B576A">
      <w:pPr>
        <w:spacing w:line="276" w:lineRule="auto"/>
        <w:ind w:firstLine="709"/>
        <w:jc w:val="both"/>
        <w:rPr>
          <w:sz w:val="28"/>
          <w:szCs w:val="28"/>
          <w:lang w:eastAsia="en-US"/>
        </w:rPr>
      </w:pPr>
      <w:r w:rsidRPr="00353CE4">
        <w:rPr>
          <w:sz w:val="28"/>
          <w:szCs w:val="28"/>
          <w:lang w:eastAsia="en-US"/>
        </w:rPr>
        <w:lastRenderedPageBreak/>
        <w:t xml:space="preserve">В 2025 году реализованы фестивали-конкурсы и выставки областного значения, приуроченные к Году защитника Отечества и 80-летию Победы. Прошел XII Всероссийский фестиваль исполнителей народной песни имени Надежды </w:t>
      </w:r>
      <w:proofErr w:type="spellStart"/>
      <w:r w:rsidRPr="00353CE4">
        <w:rPr>
          <w:sz w:val="28"/>
          <w:szCs w:val="28"/>
          <w:lang w:eastAsia="en-US"/>
        </w:rPr>
        <w:t>Плевицкой</w:t>
      </w:r>
      <w:proofErr w:type="spellEnd"/>
      <w:r w:rsidRPr="00353CE4">
        <w:rPr>
          <w:sz w:val="28"/>
          <w:szCs w:val="28"/>
          <w:lang w:eastAsia="en-US"/>
        </w:rPr>
        <w:t xml:space="preserve"> «Солнце России». Успешно </w:t>
      </w:r>
      <w:proofErr w:type="gramStart"/>
      <w:r w:rsidRPr="00353CE4">
        <w:rPr>
          <w:sz w:val="28"/>
          <w:szCs w:val="28"/>
          <w:lang w:eastAsia="en-US"/>
        </w:rPr>
        <w:t>реализован</w:t>
      </w:r>
      <w:proofErr w:type="gramEnd"/>
      <w:r w:rsidRPr="00353CE4">
        <w:rPr>
          <w:sz w:val="28"/>
          <w:szCs w:val="28"/>
          <w:lang w:eastAsia="en-US"/>
        </w:rPr>
        <w:t xml:space="preserve"> просветительский </w:t>
      </w:r>
      <w:proofErr w:type="spellStart"/>
      <w:r w:rsidRPr="00353CE4">
        <w:rPr>
          <w:sz w:val="28"/>
          <w:szCs w:val="28"/>
          <w:lang w:eastAsia="en-US"/>
        </w:rPr>
        <w:t>этнопроект</w:t>
      </w:r>
      <w:proofErr w:type="spellEnd"/>
      <w:r w:rsidRPr="00353CE4">
        <w:rPr>
          <w:sz w:val="28"/>
          <w:szCs w:val="28"/>
          <w:lang w:eastAsia="en-US"/>
        </w:rPr>
        <w:t xml:space="preserve"> «Богатство курского фольклора». Фольклорный ансамбль «Ларец» и его руководитель получили высокие награды. Состоялись VII Межрегиональный фестиваль-конкурс мастеров декоративно-прикладного искусства и VI межрегиональный фестиваль «Казаки на Сейме», организовано более 100 региональных, всероссийских и международных конкурсов и фестивалей, мастер-классов с </w:t>
      </w:r>
      <w:proofErr w:type="gramStart"/>
      <w:r w:rsidRPr="00353CE4">
        <w:rPr>
          <w:sz w:val="28"/>
          <w:szCs w:val="28"/>
          <w:lang w:eastAsia="en-US"/>
        </w:rPr>
        <w:t>выдающимся</w:t>
      </w:r>
      <w:proofErr w:type="gramEnd"/>
      <w:r w:rsidRPr="00353CE4">
        <w:rPr>
          <w:sz w:val="28"/>
          <w:szCs w:val="28"/>
          <w:lang w:eastAsia="en-US"/>
        </w:rPr>
        <w:t xml:space="preserve"> деятелями культуры и искусства России и стран ближнего и дальнего зарубежья. Так, осенью 2025 года в регионе прошли значимые для региона проекты - Международный музыкальный фестиваль «Джазовая провинция» и VIII Международный конкурс камерного пения имени композитора Г.В. Свиридова. </w:t>
      </w:r>
    </w:p>
    <w:p w:rsidR="003B576A" w:rsidRPr="00353CE4" w:rsidRDefault="003B576A" w:rsidP="003B576A">
      <w:pPr>
        <w:tabs>
          <w:tab w:val="left" w:pos="709"/>
        </w:tabs>
        <w:spacing w:line="276" w:lineRule="auto"/>
        <w:ind w:firstLine="708"/>
        <w:jc w:val="both"/>
        <w:rPr>
          <w:sz w:val="28"/>
          <w:szCs w:val="28"/>
        </w:rPr>
      </w:pPr>
      <w:r w:rsidRPr="00353CE4">
        <w:rPr>
          <w:bCs/>
          <w:sz w:val="28"/>
          <w:szCs w:val="28"/>
        </w:rPr>
        <w:t>Д</w:t>
      </w:r>
      <w:r w:rsidRPr="00353CE4">
        <w:rPr>
          <w:sz w:val="28"/>
          <w:szCs w:val="28"/>
        </w:rPr>
        <w:t xml:space="preserve">елегация от Курской области посетила в июне 2025 года посёлок </w:t>
      </w:r>
      <w:proofErr w:type="spellStart"/>
      <w:r w:rsidRPr="00353CE4">
        <w:rPr>
          <w:sz w:val="28"/>
          <w:szCs w:val="28"/>
        </w:rPr>
        <w:t>Мангуш</w:t>
      </w:r>
      <w:proofErr w:type="spellEnd"/>
      <w:r w:rsidRPr="00353CE4">
        <w:rPr>
          <w:sz w:val="28"/>
          <w:szCs w:val="28"/>
        </w:rPr>
        <w:t xml:space="preserve"> в Донецкой Народной Республике с гастролями коллективов филармонии, Дома народного творчества, краеведческого музея, театра кукол и библиотеки им. Н.Н. Асеева. На площадках поселка и района для более 4000 жителей</w:t>
      </w:r>
      <w:r w:rsidRPr="00353CE4">
        <w:rPr>
          <w:b/>
          <w:sz w:val="28"/>
          <w:szCs w:val="28"/>
        </w:rPr>
        <w:t xml:space="preserve"> </w:t>
      </w:r>
      <w:r w:rsidRPr="00353CE4">
        <w:rPr>
          <w:sz w:val="28"/>
          <w:szCs w:val="28"/>
        </w:rPr>
        <w:t xml:space="preserve">была представлена обширная культурно-патриотическая программа с различными активностями: концерты, спектакли для самых маленьких зрителей, мастер-классы по курским декоративным промыслам. </w:t>
      </w:r>
    </w:p>
    <w:p w:rsidR="003B576A" w:rsidRPr="00353CE4" w:rsidRDefault="003B576A" w:rsidP="003B576A">
      <w:pPr>
        <w:tabs>
          <w:tab w:val="left" w:pos="709"/>
        </w:tabs>
        <w:spacing w:line="276" w:lineRule="auto"/>
        <w:ind w:firstLine="708"/>
        <w:jc w:val="both"/>
        <w:rPr>
          <w:sz w:val="28"/>
          <w:szCs w:val="28"/>
        </w:rPr>
      </w:pPr>
      <w:proofErr w:type="gramStart"/>
      <w:r>
        <w:rPr>
          <w:sz w:val="28"/>
          <w:szCs w:val="24"/>
        </w:rPr>
        <w:t xml:space="preserve">В рамках проведения мероприятий, приуроченных к празднованию 80-летия Победы в Великой Отечественной войне и </w:t>
      </w:r>
      <w:r>
        <w:rPr>
          <w:sz w:val="28"/>
          <w:shd w:val="clear" w:color="auto" w:fill="FFFFFF"/>
        </w:rPr>
        <w:t>в рамках Года защитника Отечества реализованы проекты: патриотический просветительский проект «Школа юного героя», издан новый том детской рукописной книги «Войны не видели, но знаем…» для читателей библиотек региона, прошли мероприятия «Маршрута Победы» с кинопоказами на открытом воздухе тематических художественных фильмов, посвященных Победе с концертом исполнителей Курской</w:t>
      </w:r>
      <w:proofErr w:type="gramEnd"/>
      <w:r>
        <w:rPr>
          <w:sz w:val="28"/>
          <w:shd w:val="clear" w:color="auto" w:fill="FFFFFF"/>
        </w:rPr>
        <w:t xml:space="preserve"> областной филармонии, полевой кухней в районах Курской области по </w:t>
      </w:r>
      <w:r w:rsidRPr="00353CE4">
        <w:rPr>
          <w:sz w:val="28"/>
          <w:szCs w:val="28"/>
          <w:shd w:val="clear" w:color="auto" w:fill="FFFFFF"/>
        </w:rPr>
        <w:t>маршруту «Северного фаса Курской дуги».</w:t>
      </w:r>
    </w:p>
    <w:p w:rsidR="003B576A" w:rsidRPr="00353CE4" w:rsidRDefault="003B576A" w:rsidP="003B576A">
      <w:pPr>
        <w:tabs>
          <w:tab w:val="left" w:pos="709"/>
        </w:tabs>
        <w:spacing w:line="276" w:lineRule="auto"/>
        <w:ind w:firstLine="708"/>
        <w:jc w:val="both"/>
        <w:rPr>
          <w:sz w:val="28"/>
          <w:szCs w:val="28"/>
        </w:rPr>
      </w:pPr>
      <w:r w:rsidRPr="00353CE4">
        <w:rPr>
          <w:sz w:val="28"/>
          <w:szCs w:val="28"/>
        </w:rPr>
        <w:t>С 24 по 26 октября 2025 года в Курском театре кукол состоялись Большие гастроли Дагестанского государственного театра кукол. Они были организованы ФГБУК «</w:t>
      </w:r>
      <w:proofErr w:type="spellStart"/>
      <w:r w:rsidRPr="00353CE4">
        <w:rPr>
          <w:sz w:val="28"/>
          <w:szCs w:val="28"/>
        </w:rPr>
        <w:t>Росконцерт</w:t>
      </w:r>
      <w:proofErr w:type="spellEnd"/>
      <w:r w:rsidRPr="00353CE4">
        <w:rPr>
          <w:sz w:val="28"/>
          <w:szCs w:val="28"/>
        </w:rPr>
        <w:t xml:space="preserve">» согласно Всероссийскому гастрольно-концертному плану Министерства культуры Российской Федерации. В рамках проекта состоялось восемь показов. Маленьким зрителям показали «Сказку о царе </w:t>
      </w:r>
      <w:proofErr w:type="spellStart"/>
      <w:r w:rsidRPr="00353CE4">
        <w:rPr>
          <w:sz w:val="28"/>
          <w:szCs w:val="28"/>
        </w:rPr>
        <w:t>Салтане</w:t>
      </w:r>
      <w:proofErr w:type="spellEnd"/>
      <w:r w:rsidRPr="00353CE4">
        <w:rPr>
          <w:sz w:val="28"/>
          <w:szCs w:val="28"/>
        </w:rPr>
        <w:t xml:space="preserve">», «Лисёнок-плут» и «Полторы </w:t>
      </w:r>
      <w:r w:rsidRPr="00353CE4">
        <w:rPr>
          <w:sz w:val="28"/>
          <w:szCs w:val="28"/>
        </w:rPr>
        <w:lastRenderedPageBreak/>
        <w:t>горсти». В это время курская труппа отправилась в Дагестан с ответным визитом с постановками «Весёлые уроки», «Кощей + Василиса =</w:t>
      </w:r>
      <w:proofErr w:type="gramStart"/>
      <w:r w:rsidRPr="00353CE4">
        <w:rPr>
          <w:sz w:val="28"/>
          <w:szCs w:val="28"/>
        </w:rPr>
        <w:t xml:space="preserve"> ?</w:t>
      </w:r>
      <w:proofErr w:type="gramEnd"/>
      <w:r w:rsidRPr="00353CE4">
        <w:rPr>
          <w:sz w:val="28"/>
          <w:szCs w:val="28"/>
        </w:rPr>
        <w:t>» и «Царевна-лягушка».</w:t>
      </w:r>
    </w:p>
    <w:p w:rsidR="003B576A" w:rsidRDefault="003B576A" w:rsidP="003B576A">
      <w:pPr>
        <w:tabs>
          <w:tab w:val="left" w:pos="709"/>
        </w:tabs>
        <w:spacing w:line="276" w:lineRule="auto"/>
        <w:ind w:firstLine="708"/>
        <w:jc w:val="both"/>
      </w:pPr>
      <w:r w:rsidRPr="00353CE4">
        <w:rPr>
          <w:sz w:val="28"/>
          <w:szCs w:val="28"/>
        </w:rPr>
        <w:t>В октябре-ноябре 2025 г. в регионе прошли масштабных</w:t>
      </w:r>
      <w:r>
        <w:rPr>
          <w:sz w:val="28"/>
          <w:szCs w:val="28"/>
        </w:rPr>
        <w:t xml:space="preserve"> гастролей ведущих федеральных столичных театров и концертных организаций: Московского губернского театра, Театра наций, Московского театра им. Олега </w:t>
      </w:r>
      <w:proofErr w:type="spellStart"/>
      <w:r>
        <w:rPr>
          <w:sz w:val="28"/>
          <w:szCs w:val="28"/>
        </w:rPr>
        <w:t>Табакова</w:t>
      </w:r>
      <w:proofErr w:type="spellEnd"/>
      <w:r>
        <w:rPr>
          <w:sz w:val="28"/>
          <w:szCs w:val="28"/>
        </w:rPr>
        <w:t xml:space="preserve">, Национального академического оркестра народных инструментов имени Н.П. Осипова. </w:t>
      </w:r>
    </w:p>
    <w:p w:rsidR="003B576A" w:rsidRDefault="003377C6" w:rsidP="003B576A">
      <w:pPr>
        <w:tabs>
          <w:tab w:val="left" w:pos="709"/>
        </w:tabs>
        <w:spacing w:line="276" w:lineRule="auto"/>
        <w:ind w:firstLine="708"/>
        <w:jc w:val="both"/>
      </w:pPr>
      <w:r>
        <w:rPr>
          <w:sz w:val="28"/>
        </w:rPr>
        <w:t>У</w:t>
      </w:r>
      <w:r w:rsidR="003B576A">
        <w:rPr>
          <w:sz w:val="28"/>
        </w:rPr>
        <w:t xml:space="preserve">чреждения </w:t>
      </w:r>
      <w:r>
        <w:rPr>
          <w:sz w:val="28"/>
        </w:rPr>
        <w:t xml:space="preserve">культуры </w:t>
      </w:r>
      <w:r w:rsidR="003B576A">
        <w:rPr>
          <w:sz w:val="28"/>
        </w:rPr>
        <w:t xml:space="preserve">организовали системную работу с льготными категориями. По сводному отчету </w:t>
      </w:r>
      <w:bookmarkStart w:id="1" w:name="_Hlk217402646"/>
      <w:r w:rsidR="003B576A">
        <w:rPr>
          <w:sz w:val="28"/>
        </w:rPr>
        <w:t>ОБУК «Драматический театр им. А.С. Пушкина»</w:t>
      </w:r>
      <w:bookmarkEnd w:id="1"/>
      <w:r w:rsidR="003B576A">
        <w:rPr>
          <w:sz w:val="28"/>
        </w:rPr>
        <w:t xml:space="preserve"> о продаже билетов в 2025 году всего было продано 5401 льготный билет, в том числе: вынужденным переселенцам – 3166 билетов, инвалидам и пожилым людям – 804, многодетным семьям – 473, участникам СВО и боевых действий – 958. Общее количество зрителей за год составило 156 193 человека.  Количество посетителей по Пушкинской карте – 13 723 человека.</w:t>
      </w:r>
    </w:p>
    <w:p w:rsidR="003B576A" w:rsidRPr="00353CE4" w:rsidRDefault="003B576A" w:rsidP="003B576A">
      <w:pPr>
        <w:tabs>
          <w:tab w:val="left" w:pos="709"/>
        </w:tabs>
        <w:spacing w:line="276" w:lineRule="auto"/>
        <w:ind w:firstLine="708"/>
        <w:jc w:val="both"/>
        <w:rPr>
          <w:sz w:val="28"/>
          <w:szCs w:val="28"/>
        </w:rPr>
      </w:pPr>
      <w:r>
        <w:rPr>
          <w:sz w:val="28"/>
        </w:rPr>
        <w:t xml:space="preserve">ОБУК «Центр «Ровесник» организовал благотворительные посещения для участников СВО и </w:t>
      </w:r>
      <w:r w:rsidR="003377C6">
        <w:rPr>
          <w:sz w:val="28"/>
        </w:rPr>
        <w:t xml:space="preserve">вынужденных </w:t>
      </w:r>
      <w:r>
        <w:rPr>
          <w:sz w:val="28"/>
        </w:rPr>
        <w:t xml:space="preserve">переселенцев. Особую значимость имеет </w:t>
      </w:r>
      <w:r w:rsidRPr="00353CE4">
        <w:rPr>
          <w:sz w:val="28"/>
          <w:szCs w:val="28"/>
        </w:rPr>
        <w:t>проект «КСВО – Курский характер», получивший грант на комплексную поддержку семей.</w:t>
      </w:r>
    </w:p>
    <w:p w:rsidR="003B576A" w:rsidRPr="00353CE4" w:rsidRDefault="003B576A" w:rsidP="003B576A">
      <w:pPr>
        <w:tabs>
          <w:tab w:val="left" w:pos="709"/>
        </w:tabs>
        <w:spacing w:line="276" w:lineRule="auto"/>
        <w:ind w:firstLine="708"/>
        <w:jc w:val="both"/>
        <w:rPr>
          <w:sz w:val="28"/>
          <w:szCs w:val="28"/>
        </w:rPr>
      </w:pPr>
      <w:r w:rsidRPr="00353CE4">
        <w:rPr>
          <w:sz w:val="28"/>
          <w:szCs w:val="28"/>
        </w:rPr>
        <w:t xml:space="preserve">ОБУК «Курская государственная филармония» в 2025 году проделала значительную работу. Всего было проведено 630 концертов, которые посетили 172 000 зрителей. Из них 250 концертов </w:t>
      </w:r>
      <w:proofErr w:type="gramStart"/>
      <w:r w:rsidRPr="00353CE4">
        <w:rPr>
          <w:sz w:val="28"/>
          <w:szCs w:val="28"/>
        </w:rPr>
        <w:t>состоялись в залах филармонии и собрали</w:t>
      </w:r>
      <w:proofErr w:type="gramEnd"/>
      <w:r w:rsidRPr="00353CE4">
        <w:rPr>
          <w:sz w:val="28"/>
          <w:szCs w:val="28"/>
        </w:rPr>
        <w:t xml:space="preserve"> 95 000 слушателей. </w:t>
      </w:r>
    </w:p>
    <w:p w:rsidR="003B576A" w:rsidRPr="00353CE4" w:rsidRDefault="003B576A" w:rsidP="003B576A">
      <w:pPr>
        <w:tabs>
          <w:tab w:val="left" w:pos="709"/>
        </w:tabs>
        <w:spacing w:line="276" w:lineRule="auto"/>
        <w:ind w:firstLine="708"/>
        <w:jc w:val="both"/>
        <w:rPr>
          <w:sz w:val="28"/>
          <w:szCs w:val="28"/>
        </w:rPr>
      </w:pPr>
      <w:r w:rsidRPr="00353CE4">
        <w:rPr>
          <w:sz w:val="28"/>
          <w:szCs w:val="28"/>
        </w:rPr>
        <w:t xml:space="preserve">Состоялись торжественное открытие юбилейного 90-го сезона с участием симфонического оркестра под управлением заслуженного артиста Российской Федерации </w:t>
      </w:r>
      <w:proofErr w:type="gramStart"/>
      <w:r w:rsidRPr="00353CE4">
        <w:rPr>
          <w:sz w:val="28"/>
          <w:szCs w:val="28"/>
        </w:rPr>
        <w:t>И. В.</w:t>
      </w:r>
      <w:proofErr w:type="gramEnd"/>
      <w:r w:rsidRPr="00353CE4">
        <w:rPr>
          <w:sz w:val="28"/>
          <w:szCs w:val="28"/>
        </w:rPr>
        <w:t xml:space="preserve"> Сукачева и приглашенного солиста, победителя конкурса С. Рахманинова – А. </w:t>
      </w:r>
      <w:proofErr w:type="spellStart"/>
      <w:r w:rsidRPr="00353CE4">
        <w:rPr>
          <w:sz w:val="28"/>
          <w:szCs w:val="28"/>
        </w:rPr>
        <w:t>Ключко</w:t>
      </w:r>
      <w:proofErr w:type="spellEnd"/>
      <w:r w:rsidRPr="00353CE4">
        <w:rPr>
          <w:sz w:val="28"/>
          <w:szCs w:val="28"/>
        </w:rPr>
        <w:t>, в рамках XXVI фестиваля имени Г.В. Свиридова состоялся премьерный спектакль «За рекою, за быстрою».</w:t>
      </w:r>
      <w:r w:rsidR="00BA6B55">
        <w:rPr>
          <w:sz w:val="28"/>
          <w:szCs w:val="28"/>
        </w:rPr>
        <w:t xml:space="preserve"> </w:t>
      </w:r>
      <w:r w:rsidRPr="00353CE4">
        <w:rPr>
          <w:sz w:val="28"/>
          <w:szCs w:val="28"/>
        </w:rPr>
        <w:t>Оркестр духовых инструментов им. И. Кальмана принял участие во Всероссийском фестивале духовых оркестров «На сопках Маньчжурии» в г. Самара.</w:t>
      </w:r>
    </w:p>
    <w:p w:rsidR="003B576A" w:rsidRPr="00353CE4" w:rsidRDefault="003B576A" w:rsidP="003B576A">
      <w:pPr>
        <w:tabs>
          <w:tab w:val="left" w:pos="709"/>
        </w:tabs>
        <w:spacing w:line="276" w:lineRule="auto"/>
        <w:ind w:firstLine="708"/>
        <w:jc w:val="both"/>
        <w:rPr>
          <w:sz w:val="28"/>
          <w:szCs w:val="28"/>
        </w:rPr>
      </w:pPr>
      <w:r w:rsidRPr="00353CE4">
        <w:rPr>
          <w:sz w:val="28"/>
          <w:szCs w:val="28"/>
        </w:rPr>
        <w:t xml:space="preserve">Кроме того, филармония приняла участие в гастрольных турах по федеральной программе «Большие гастроли» при поддержке </w:t>
      </w:r>
      <w:proofErr w:type="spellStart"/>
      <w:r w:rsidRPr="00353CE4">
        <w:rPr>
          <w:sz w:val="28"/>
          <w:szCs w:val="28"/>
        </w:rPr>
        <w:t>Росконцерта</w:t>
      </w:r>
      <w:proofErr w:type="spellEnd"/>
      <w:r w:rsidRPr="00353CE4">
        <w:rPr>
          <w:sz w:val="28"/>
          <w:szCs w:val="28"/>
        </w:rPr>
        <w:t xml:space="preserve"> по Свердловской, Тверской, Владимирской, Ленинградской и других областям. По программе «Большие гастроли» в </w:t>
      </w:r>
      <w:proofErr w:type="gramStart"/>
      <w:r w:rsidRPr="00353CE4">
        <w:rPr>
          <w:sz w:val="28"/>
          <w:szCs w:val="28"/>
        </w:rPr>
        <w:t>КЗ</w:t>
      </w:r>
      <w:proofErr w:type="gramEnd"/>
      <w:r w:rsidRPr="00353CE4">
        <w:rPr>
          <w:sz w:val="28"/>
          <w:szCs w:val="28"/>
        </w:rPr>
        <w:t xml:space="preserve"> «</w:t>
      </w:r>
      <w:proofErr w:type="spellStart"/>
      <w:r w:rsidRPr="00353CE4">
        <w:rPr>
          <w:sz w:val="28"/>
          <w:szCs w:val="28"/>
        </w:rPr>
        <w:t>Свиридовский</w:t>
      </w:r>
      <w:proofErr w:type="spellEnd"/>
      <w:r w:rsidRPr="00353CE4">
        <w:rPr>
          <w:sz w:val="28"/>
          <w:szCs w:val="28"/>
        </w:rPr>
        <w:t xml:space="preserve">» состоялся концерт национального академического оркестра народных инструментов России имени Н.П. Осипова. </w:t>
      </w:r>
    </w:p>
    <w:p w:rsidR="003B576A" w:rsidRDefault="003B576A" w:rsidP="003B576A">
      <w:pPr>
        <w:tabs>
          <w:tab w:val="left" w:pos="709"/>
        </w:tabs>
        <w:spacing w:line="276" w:lineRule="auto"/>
        <w:ind w:firstLine="708"/>
        <w:jc w:val="both"/>
      </w:pPr>
      <w:proofErr w:type="gramStart"/>
      <w:r w:rsidRPr="00353CE4">
        <w:rPr>
          <w:sz w:val="28"/>
          <w:szCs w:val="28"/>
        </w:rPr>
        <w:lastRenderedPageBreak/>
        <w:t xml:space="preserve">Активно и результативно происходит продвижение регионального культурного наследия: </w:t>
      </w:r>
      <w:r w:rsidRPr="00353CE4">
        <w:rPr>
          <w:rFonts w:eastAsia="Calibri"/>
          <w:sz w:val="28"/>
          <w:szCs w:val="28"/>
        </w:rPr>
        <w:t>при поддержке</w:t>
      </w:r>
      <w:r>
        <w:rPr>
          <w:rFonts w:eastAsia="Calibri"/>
          <w:sz w:val="28"/>
        </w:rPr>
        <w:t xml:space="preserve"> Министерства культуры Российской Федерации и </w:t>
      </w:r>
      <w:proofErr w:type="spellStart"/>
      <w:r>
        <w:rPr>
          <w:rFonts w:eastAsia="Calibri"/>
          <w:sz w:val="28"/>
        </w:rPr>
        <w:t>Росконцерта</w:t>
      </w:r>
      <w:proofErr w:type="spellEnd"/>
      <w:r>
        <w:rPr>
          <w:rFonts w:eastAsia="Calibri"/>
          <w:sz w:val="28"/>
        </w:rPr>
        <w:t xml:space="preserve"> в 2025 г. </w:t>
      </w:r>
      <w:r w:rsidR="003377C6">
        <w:rPr>
          <w:rFonts w:eastAsia="Calibri"/>
          <w:sz w:val="28"/>
        </w:rPr>
        <w:t xml:space="preserve">Организованы </w:t>
      </w:r>
      <w:r>
        <w:rPr>
          <w:rFonts w:eastAsia="Calibri"/>
          <w:sz w:val="28"/>
        </w:rPr>
        <w:t xml:space="preserve">гастроли коллективов Курской государственной филармонии, а </w:t>
      </w:r>
      <w:r>
        <w:rPr>
          <w:rFonts w:eastAsia="Calibri"/>
          <w:sz w:val="28"/>
          <w:szCs w:val="24"/>
          <w:lang w:bidi="ru-RU"/>
        </w:rPr>
        <w:t xml:space="preserve">ТЮЗ «Ровесник» стал обладателем </w:t>
      </w:r>
      <w:r>
        <w:rPr>
          <w:rFonts w:eastAsia="Calibri"/>
          <w:sz w:val="28"/>
        </w:rPr>
        <w:t xml:space="preserve">гранта Минкультуры России на создание проекта в области театрального искусства, а также </w:t>
      </w:r>
      <w:r>
        <w:rPr>
          <w:sz w:val="28"/>
          <w:szCs w:val="28"/>
        </w:rPr>
        <w:t>впервые в новой истории посетил с гастролями города ЦФО.</w:t>
      </w:r>
      <w:proofErr w:type="gramEnd"/>
    </w:p>
    <w:p w:rsidR="003B576A" w:rsidRPr="00BA6B55" w:rsidRDefault="003B576A" w:rsidP="003B576A">
      <w:pPr>
        <w:tabs>
          <w:tab w:val="left" w:pos="709"/>
        </w:tabs>
        <w:spacing w:line="276" w:lineRule="auto"/>
        <w:ind w:firstLine="708"/>
        <w:jc w:val="both"/>
        <w:rPr>
          <w:sz w:val="28"/>
        </w:rPr>
      </w:pPr>
      <w:r>
        <w:rPr>
          <w:sz w:val="28"/>
        </w:rPr>
        <w:t xml:space="preserve">Регион был отмечен в числе лучших по нескольким направлениям: так, Курская область входит в топ-10 по стране субъектов с наилучшей информационной активностью на платформе </w:t>
      </w:r>
      <w:proofErr w:type="spellStart"/>
      <w:r>
        <w:rPr>
          <w:sz w:val="28"/>
        </w:rPr>
        <w:t>PROКультура</w:t>
      </w:r>
      <w:proofErr w:type="spellEnd"/>
      <w:r>
        <w:rPr>
          <w:sz w:val="28"/>
        </w:rPr>
        <w:t xml:space="preserve">, а также в девятку регионов, завершивших досрочно все мероприятия 2025 года </w:t>
      </w:r>
      <w:proofErr w:type="spellStart"/>
      <w:proofErr w:type="gramStart"/>
      <w:r>
        <w:rPr>
          <w:sz w:val="28"/>
        </w:rPr>
        <w:t>года</w:t>
      </w:r>
      <w:proofErr w:type="spellEnd"/>
      <w:proofErr w:type="gramEnd"/>
      <w:r>
        <w:rPr>
          <w:sz w:val="28"/>
        </w:rPr>
        <w:t xml:space="preserve"> по программе «Земский работник культуры». Кроме того, Курская область один из лидеров в реализации Всероссийского межведомственного проекта «Культура для школьников» (</w:t>
      </w:r>
      <w:r>
        <w:rPr>
          <w:bCs/>
          <w:sz w:val="28"/>
          <w:szCs w:val="28"/>
          <w:shd w:val="clear" w:color="auto" w:fill="FFFFFF"/>
        </w:rPr>
        <w:t>3-е место</w:t>
      </w:r>
      <w:r>
        <w:rPr>
          <w:sz w:val="28"/>
          <w:szCs w:val="28"/>
          <w:shd w:val="clear" w:color="auto" w:fill="FFFFFF"/>
        </w:rPr>
        <w:t xml:space="preserve"> в стране по числу участников проекта - </w:t>
      </w:r>
      <w:r w:rsidRPr="00BA6B55">
        <w:rPr>
          <w:sz w:val="28"/>
        </w:rPr>
        <w:t xml:space="preserve">более 27 тыс.). Также область вошла в топ-5 в ЦФО по результатам привлечения грантов ПФКИ в 2025 г. и по работе с программой «Пушкинская карта», одним из первых в стране </w:t>
      </w:r>
      <w:proofErr w:type="gramStart"/>
      <w:r w:rsidRPr="00BA6B55">
        <w:rPr>
          <w:sz w:val="28"/>
        </w:rPr>
        <w:t>был создан и действует</w:t>
      </w:r>
      <w:proofErr w:type="gramEnd"/>
      <w:r w:rsidRPr="00BA6B55">
        <w:rPr>
          <w:sz w:val="28"/>
        </w:rPr>
        <w:t xml:space="preserve"> Молодежный совет при Министерстве культуры Курской области.</w:t>
      </w:r>
    </w:p>
    <w:p w:rsidR="003B576A" w:rsidRDefault="003B576A" w:rsidP="003B576A">
      <w:pPr>
        <w:tabs>
          <w:tab w:val="left" w:pos="709"/>
        </w:tabs>
        <w:spacing w:line="276" w:lineRule="auto"/>
        <w:ind w:firstLine="708"/>
        <w:jc w:val="both"/>
        <w:rPr>
          <w:rFonts w:eastAsia="Calibri"/>
        </w:rPr>
      </w:pPr>
      <w:r>
        <w:rPr>
          <w:rFonts w:eastAsia="Calibri"/>
          <w:sz w:val="28"/>
        </w:rPr>
        <w:t xml:space="preserve">Параллельно с реализацией мероприятий в 2025 году была проделана значительная работа по укреплению законодательной базы, регулирующей правоотношения в сфере культуры.  </w:t>
      </w:r>
    </w:p>
    <w:p w:rsidR="003B576A" w:rsidRDefault="003B576A" w:rsidP="003B576A">
      <w:pPr>
        <w:tabs>
          <w:tab w:val="left" w:pos="709"/>
        </w:tabs>
        <w:spacing w:line="276" w:lineRule="auto"/>
        <w:ind w:firstLine="708"/>
        <w:jc w:val="both"/>
        <w:rPr>
          <w:rFonts w:eastAsia="Calibri"/>
        </w:rPr>
      </w:pPr>
      <w:r>
        <w:rPr>
          <w:rFonts w:eastAsia="Calibri"/>
          <w:sz w:val="28"/>
        </w:rPr>
        <w:t>По результатам встречи Губернатора Курской области</w:t>
      </w:r>
      <w:r w:rsidR="00BA6B55">
        <w:rPr>
          <w:rFonts w:eastAsia="Calibri"/>
          <w:sz w:val="28"/>
        </w:rPr>
        <w:br/>
      </w:r>
      <w:r>
        <w:rPr>
          <w:rFonts w:eastAsia="Calibri"/>
          <w:sz w:val="28"/>
        </w:rPr>
        <w:t xml:space="preserve">А.Е. </w:t>
      </w:r>
      <w:proofErr w:type="spellStart"/>
      <w:r>
        <w:rPr>
          <w:rFonts w:eastAsia="Calibri"/>
          <w:sz w:val="28"/>
        </w:rPr>
        <w:t>Хинштейна</w:t>
      </w:r>
      <w:proofErr w:type="spellEnd"/>
      <w:r>
        <w:rPr>
          <w:rFonts w:eastAsia="Calibri"/>
          <w:sz w:val="28"/>
        </w:rPr>
        <w:t xml:space="preserve"> с народными мастерами и ремесленниками Курской области было принято решение об учреждении звания «Народный мастер Курской области». В декабре 2025 года внесены изменения в Закон Курской области от 17.12.2020 № 114-ЗКО «О наградах Курской области», дополнивший перечень профессиональных званий Курской области званием «Народный мастер Курской области», которое присваивается за заслуги в области сохранения и развития народного творчества, народных художественных промыслов и ремесел Курской области. Это звание будет присваиваться не более чем одному лицу в год, в преддверии профессионального праздника «День работника культуры» (25 марта). Лицо, которому будет присвоено звание «Народный мастер Курской области», будет получать ежемесячную выплату в размере 3 тысяч рублей.</w:t>
      </w:r>
    </w:p>
    <w:p w:rsidR="003B576A" w:rsidRDefault="003B576A" w:rsidP="003B576A">
      <w:pPr>
        <w:tabs>
          <w:tab w:val="left" w:pos="709"/>
        </w:tabs>
        <w:spacing w:line="276" w:lineRule="auto"/>
        <w:ind w:firstLine="708"/>
        <w:jc w:val="both"/>
        <w:rPr>
          <w:rFonts w:eastAsia="Calibri"/>
        </w:rPr>
      </w:pPr>
      <w:r>
        <w:rPr>
          <w:rFonts w:eastAsia="Calibri"/>
          <w:sz w:val="28"/>
        </w:rPr>
        <w:t>В целях создания условий для развития новых направлений в июне</w:t>
      </w:r>
      <w:r w:rsidR="003377C6">
        <w:rPr>
          <w:rFonts w:eastAsia="Calibri"/>
          <w:sz w:val="28"/>
        </w:rPr>
        <w:t xml:space="preserve"> </w:t>
      </w:r>
      <w:r>
        <w:rPr>
          <w:rFonts w:eastAsia="Calibri"/>
          <w:sz w:val="28"/>
        </w:rPr>
        <w:t xml:space="preserve"> 2025 года</w:t>
      </w:r>
      <w:r w:rsidR="003377C6">
        <w:rPr>
          <w:rFonts w:eastAsia="Calibri"/>
          <w:sz w:val="28"/>
        </w:rPr>
        <w:t>,</w:t>
      </w:r>
      <w:r>
        <w:rPr>
          <w:rFonts w:eastAsia="Calibri"/>
          <w:sz w:val="28"/>
        </w:rPr>
        <w:t xml:space="preserve"> принят Закон Курской области от 11.06.2025 № 32-ЗКО</w:t>
      </w:r>
      <w:r w:rsidR="00BA6B55">
        <w:rPr>
          <w:rFonts w:eastAsia="Calibri"/>
          <w:sz w:val="28"/>
        </w:rPr>
        <w:br/>
      </w:r>
      <w:r>
        <w:rPr>
          <w:rFonts w:eastAsia="Calibri"/>
          <w:sz w:val="28"/>
        </w:rPr>
        <w:t xml:space="preserve">«О креативных (творческих) индустриях в Курской области». Указанный Закон разработан в соответствии с Федеральным законом от 8 августа 2024 </w:t>
      </w:r>
      <w:r>
        <w:rPr>
          <w:rFonts w:eastAsia="Calibri"/>
          <w:sz w:val="28"/>
        </w:rPr>
        <w:lastRenderedPageBreak/>
        <w:t>года № 330-ФЗ «О развитии креативных (творческих) индустрий в Российской федерации» в целях разграничения полномочий между органами государственной власти Курской области и регулирования отдельных вопросов в сфере креативных (творческих) индустрий в Курской области. Законом устанавливаются полномочия Курской областной Думы, Правительства Курской области, уполномоченного исполнительного органа Курской области в сфере креативных (творческих) индустрий, а также регулирование отдельных вопросов, касающихся поддержки субъектов креативных (творческих) индустрий.</w:t>
      </w:r>
    </w:p>
    <w:p w:rsidR="003B576A" w:rsidRDefault="003B576A" w:rsidP="003B576A">
      <w:pPr>
        <w:tabs>
          <w:tab w:val="left" w:pos="709"/>
        </w:tabs>
        <w:spacing w:line="276" w:lineRule="auto"/>
        <w:ind w:firstLine="708"/>
        <w:jc w:val="both"/>
        <w:rPr>
          <w:rFonts w:eastAsia="Calibri"/>
        </w:rPr>
      </w:pPr>
      <w:r>
        <w:rPr>
          <w:rFonts w:eastAsia="Calibri"/>
          <w:sz w:val="28"/>
        </w:rPr>
        <w:t xml:space="preserve">В целях увеличения социальной поддержки </w:t>
      </w:r>
      <w:r w:rsidR="003377C6">
        <w:rPr>
          <w:rFonts w:eastAsia="Calibri"/>
          <w:sz w:val="28"/>
        </w:rPr>
        <w:t xml:space="preserve">граждан </w:t>
      </w:r>
      <w:proofErr w:type="gramStart"/>
      <w:r>
        <w:rPr>
          <w:rFonts w:eastAsia="Calibri"/>
          <w:sz w:val="28"/>
        </w:rPr>
        <w:t>подготовлен и в установленном порядке принят</w:t>
      </w:r>
      <w:proofErr w:type="gramEnd"/>
      <w:r>
        <w:rPr>
          <w:rFonts w:eastAsia="Calibri"/>
          <w:sz w:val="28"/>
        </w:rPr>
        <w:t xml:space="preserve"> Закон Курской области от 08.08.2025</w:t>
      </w:r>
      <w:r w:rsidR="00BA6B55">
        <w:rPr>
          <w:rFonts w:eastAsia="Calibri"/>
          <w:sz w:val="28"/>
        </w:rPr>
        <w:br/>
      </w:r>
      <w:r>
        <w:rPr>
          <w:rFonts w:eastAsia="Calibri"/>
          <w:sz w:val="28"/>
        </w:rPr>
        <w:t xml:space="preserve">№ 53-ЗКО «О внесении изменений в Закон Курской области «О культуре». </w:t>
      </w:r>
      <w:proofErr w:type="gramStart"/>
      <w:r>
        <w:rPr>
          <w:rFonts w:eastAsia="Calibri"/>
          <w:sz w:val="28"/>
        </w:rPr>
        <w:t>В соответствии с указанным Законом расширен перечень категорий граждан, которым организации культуры могут предоставлять льготы: теперь право на льготное посещение учреждений культуры имеют граждане, проживающие и (или) проживавшие в приграничных муниципальных образованиях; льготное посещение установлено для многодетных семей; бесплатное посещение предусмотрено для участников специальной военной операции и членов их семей.</w:t>
      </w:r>
      <w:proofErr w:type="gramEnd"/>
    </w:p>
    <w:p w:rsidR="003B576A" w:rsidRDefault="003B576A" w:rsidP="003B576A">
      <w:pPr>
        <w:tabs>
          <w:tab w:val="left" w:pos="709"/>
        </w:tabs>
        <w:spacing w:line="276" w:lineRule="auto"/>
        <w:ind w:firstLine="708"/>
        <w:jc w:val="both"/>
        <w:rPr>
          <w:rFonts w:eastAsia="Calibri"/>
        </w:rPr>
      </w:pPr>
      <w:r>
        <w:rPr>
          <w:rFonts w:eastAsia="Calibri"/>
          <w:sz w:val="28"/>
        </w:rPr>
        <w:t xml:space="preserve">Для решения экспертных и стратегических задач в 2025 году были созданы совещательные органы: Экспертный совет при Губернаторе Курской области по сохранению исторической памяти, увековечению выдающихся личностей и событий (утвержден постановлением </w:t>
      </w:r>
      <w:r w:rsidR="003377C6">
        <w:rPr>
          <w:rFonts w:eastAsia="Calibri"/>
          <w:sz w:val="28"/>
        </w:rPr>
        <w:t xml:space="preserve">Губернатора Курской области </w:t>
      </w:r>
      <w:r>
        <w:rPr>
          <w:rFonts w:eastAsia="Calibri"/>
          <w:sz w:val="28"/>
        </w:rPr>
        <w:t xml:space="preserve">от 01.07.2025 № 169-пг) и художественно-экспертный совет по народным художественным промыслам (приказ </w:t>
      </w:r>
      <w:r w:rsidR="003377C6">
        <w:rPr>
          <w:rFonts w:eastAsia="Calibri"/>
          <w:sz w:val="28"/>
        </w:rPr>
        <w:t xml:space="preserve">Министерства культуры Курской области </w:t>
      </w:r>
      <w:r>
        <w:rPr>
          <w:rFonts w:eastAsia="Calibri"/>
          <w:sz w:val="28"/>
        </w:rPr>
        <w:t xml:space="preserve">от 21.10.2025 №05-05/318). В целях привлечения </w:t>
      </w:r>
      <w:r w:rsidR="003377C6">
        <w:rPr>
          <w:rFonts w:eastAsia="Calibri"/>
          <w:sz w:val="28"/>
        </w:rPr>
        <w:t xml:space="preserve">внебюджетных </w:t>
      </w:r>
      <w:r>
        <w:rPr>
          <w:rFonts w:eastAsia="Calibri"/>
          <w:sz w:val="28"/>
        </w:rPr>
        <w:t xml:space="preserve">средств и решения задач в развитии курских театров созданы попечительские советы, в состав которых вошли общественные и политические деятели, а также представители </w:t>
      </w:r>
      <w:proofErr w:type="gramStart"/>
      <w:r>
        <w:rPr>
          <w:rFonts w:eastAsia="Calibri"/>
          <w:sz w:val="28"/>
        </w:rPr>
        <w:t>бизнес-сообщества</w:t>
      </w:r>
      <w:proofErr w:type="gramEnd"/>
      <w:r>
        <w:rPr>
          <w:rFonts w:eastAsia="Calibri"/>
          <w:sz w:val="28"/>
        </w:rPr>
        <w:t>.</w:t>
      </w:r>
    </w:p>
    <w:p w:rsidR="003B576A" w:rsidRDefault="003B576A" w:rsidP="003B576A">
      <w:pPr>
        <w:tabs>
          <w:tab w:val="left" w:pos="709"/>
        </w:tabs>
        <w:spacing w:line="276" w:lineRule="auto"/>
        <w:ind w:firstLine="708"/>
        <w:jc w:val="both"/>
        <w:rPr>
          <w:rFonts w:eastAsia="Calibri"/>
        </w:rPr>
      </w:pPr>
      <w:r>
        <w:rPr>
          <w:rFonts w:eastAsia="Calibri"/>
          <w:sz w:val="28"/>
        </w:rPr>
        <w:t xml:space="preserve">Активно велась работа по укреплению кадрового потенциала. В рамках реализации мероприятий программы «Земский работник культуры» проведен конкурсный отбор, по итогам которого определены 4 победителя, которые </w:t>
      </w:r>
      <w:proofErr w:type="gramStart"/>
      <w:r>
        <w:rPr>
          <w:rFonts w:eastAsia="Calibri"/>
          <w:sz w:val="28"/>
        </w:rPr>
        <w:t>получили единовременную компенсационную выплату в размере 1 миллион рублей и с 1 сентября приступили</w:t>
      </w:r>
      <w:proofErr w:type="gramEnd"/>
      <w:r>
        <w:rPr>
          <w:rFonts w:eastAsia="Calibri"/>
          <w:sz w:val="28"/>
        </w:rPr>
        <w:t xml:space="preserve"> к работе в сельских учреждениях культуры и образования. В 2026 году планируется привлечь к участию в программе «Земский работник </w:t>
      </w:r>
      <w:r w:rsidR="003377C6">
        <w:rPr>
          <w:rFonts w:eastAsia="Calibri"/>
          <w:sz w:val="28"/>
        </w:rPr>
        <w:t>культуры» 8 человек. Федеральным</w:t>
      </w:r>
      <w:r>
        <w:rPr>
          <w:rFonts w:eastAsia="Calibri"/>
          <w:sz w:val="28"/>
        </w:rPr>
        <w:t xml:space="preserve"> бюджет</w:t>
      </w:r>
      <w:r w:rsidR="003377C6">
        <w:rPr>
          <w:rFonts w:eastAsia="Calibri"/>
          <w:sz w:val="28"/>
        </w:rPr>
        <w:t>ом</w:t>
      </w:r>
      <w:r>
        <w:rPr>
          <w:rFonts w:eastAsia="Calibri"/>
          <w:sz w:val="28"/>
        </w:rPr>
        <w:t xml:space="preserve"> на указанные цели предусмотрен</w:t>
      </w:r>
      <w:r w:rsidR="003377C6">
        <w:rPr>
          <w:rFonts w:eastAsia="Calibri"/>
          <w:sz w:val="28"/>
        </w:rPr>
        <w:t>ы средства</w:t>
      </w:r>
      <w:r>
        <w:rPr>
          <w:rFonts w:eastAsia="Calibri"/>
          <w:sz w:val="28"/>
        </w:rPr>
        <w:t xml:space="preserve"> в </w:t>
      </w:r>
      <w:r>
        <w:rPr>
          <w:rFonts w:eastAsia="Calibri"/>
          <w:sz w:val="28"/>
        </w:rPr>
        <w:lastRenderedPageBreak/>
        <w:t>размере 6</w:t>
      </w:r>
      <w:r w:rsidR="00BA6B55">
        <w:rPr>
          <w:rFonts w:eastAsia="Calibri"/>
          <w:sz w:val="28"/>
        </w:rPr>
        <w:t xml:space="preserve">,6 </w:t>
      </w:r>
      <w:proofErr w:type="gramStart"/>
      <w:r w:rsidR="00BA6B55">
        <w:rPr>
          <w:rFonts w:eastAsia="Calibri"/>
          <w:sz w:val="28"/>
        </w:rPr>
        <w:t>млн</w:t>
      </w:r>
      <w:proofErr w:type="gramEnd"/>
      <w:r>
        <w:rPr>
          <w:rFonts w:eastAsia="Calibri"/>
          <w:sz w:val="28"/>
        </w:rPr>
        <w:t xml:space="preserve"> руб. </w:t>
      </w:r>
      <w:proofErr w:type="spellStart"/>
      <w:r>
        <w:rPr>
          <w:rFonts w:eastAsia="Calibri"/>
          <w:sz w:val="28"/>
        </w:rPr>
        <w:t>Софинансирование</w:t>
      </w:r>
      <w:proofErr w:type="spellEnd"/>
      <w:r>
        <w:rPr>
          <w:rFonts w:eastAsia="Calibri"/>
          <w:sz w:val="28"/>
        </w:rPr>
        <w:t xml:space="preserve"> регионального бюджета составит 1</w:t>
      </w:r>
      <w:r w:rsidR="00BA6B55">
        <w:rPr>
          <w:rFonts w:eastAsia="Calibri"/>
          <w:sz w:val="28"/>
        </w:rPr>
        <w:t>,4 млн</w:t>
      </w:r>
      <w:r>
        <w:rPr>
          <w:rFonts w:eastAsia="Calibri"/>
          <w:sz w:val="28"/>
        </w:rPr>
        <w:t xml:space="preserve"> руб.</w:t>
      </w:r>
    </w:p>
    <w:p w:rsidR="003B576A" w:rsidRDefault="003B576A" w:rsidP="003B576A">
      <w:pPr>
        <w:tabs>
          <w:tab w:val="left" w:pos="709"/>
        </w:tabs>
        <w:spacing w:line="276" w:lineRule="auto"/>
        <w:ind w:firstLine="708"/>
        <w:jc w:val="both"/>
        <w:rPr>
          <w:rFonts w:eastAsia="Calibri"/>
        </w:rPr>
      </w:pPr>
      <w:r>
        <w:rPr>
          <w:rFonts w:eastAsia="Calibri"/>
          <w:sz w:val="28"/>
        </w:rPr>
        <w:t>Кроме того, в 2025 году был сформирован кадровый резерв для замещения вакантных должностей государственной гражданской службы Курской области главной и ведущей групп должностей (отраслевое, финансово-экономическое, правовое и материально-техническое направления).</w:t>
      </w:r>
    </w:p>
    <w:p w:rsidR="003B576A" w:rsidRDefault="003B576A" w:rsidP="003B576A">
      <w:pPr>
        <w:tabs>
          <w:tab w:val="left" w:pos="709"/>
        </w:tabs>
        <w:spacing w:line="276" w:lineRule="auto"/>
        <w:ind w:firstLine="708"/>
        <w:jc w:val="both"/>
        <w:rPr>
          <w:rFonts w:eastAsia="Calibri"/>
        </w:rPr>
      </w:pPr>
      <w:r>
        <w:rPr>
          <w:rFonts w:eastAsia="Calibri"/>
          <w:sz w:val="28"/>
        </w:rPr>
        <w:t xml:space="preserve">Важным этапом в деятельности Министерства культуры Курской области стало планомерное увековечение памяти выдающихся земляков, внесших значительный вклад в историю региона и всей страны. Данная работа </w:t>
      </w:r>
      <w:proofErr w:type="gramStart"/>
      <w:r>
        <w:rPr>
          <w:rFonts w:eastAsia="Calibri"/>
          <w:sz w:val="28"/>
        </w:rPr>
        <w:t>осуществляется по инициативе Губернатора Курской области и направлена</w:t>
      </w:r>
      <w:proofErr w:type="gramEnd"/>
      <w:r>
        <w:rPr>
          <w:rFonts w:eastAsia="Calibri"/>
          <w:sz w:val="28"/>
        </w:rPr>
        <w:t xml:space="preserve"> на сохранение исторической памяти, воспитание патриотизма и уважения к наследию. Так, 9 сентября по инициативе Губернатора Курской области был торжественно запущен тематический поезд «Курский Соловей», ставший новым символом региональной идентичности и культурно-исторического наследия. В составе поезда особым спросом пользуется вагон-музей «Таланты Курского края». </w:t>
      </w:r>
      <w:proofErr w:type="gramStart"/>
      <w:r>
        <w:rPr>
          <w:rFonts w:eastAsia="Calibri"/>
          <w:sz w:val="28"/>
        </w:rPr>
        <w:t>Состав уходит и прибывает под легендарную программная оркестровую сюиту «Метель» нашего земляка Г. В. Свиридова.</w:t>
      </w:r>
      <w:proofErr w:type="gramEnd"/>
    </w:p>
    <w:p w:rsidR="003B576A" w:rsidRDefault="003B576A" w:rsidP="003B576A">
      <w:pPr>
        <w:tabs>
          <w:tab w:val="left" w:pos="709"/>
        </w:tabs>
        <w:spacing w:line="276" w:lineRule="auto"/>
        <w:ind w:firstLine="708"/>
        <w:jc w:val="both"/>
        <w:rPr>
          <w:rFonts w:eastAsia="Calibri"/>
        </w:rPr>
      </w:pPr>
      <w:r>
        <w:rPr>
          <w:rFonts w:eastAsia="Calibri"/>
          <w:sz w:val="28"/>
          <w:szCs w:val="24"/>
        </w:rPr>
        <w:t>Открыты мемориальные доски и бюсты: генерал-майору</w:t>
      </w:r>
      <w:r w:rsidR="00BA6B55">
        <w:rPr>
          <w:rFonts w:eastAsia="Calibri"/>
          <w:sz w:val="28"/>
          <w:szCs w:val="24"/>
        </w:rPr>
        <w:br/>
      </w:r>
      <w:r>
        <w:rPr>
          <w:rFonts w:eastAsia="Calibri"/>
          <w:sz w:val="28"/>
          <w:szCs w:val="24"/>
        </w:rPr>
        <w:t xml:space="preserve">С.Б. </w:t>
      </w:r>
      <w:proofErr w:type="spellStart"/>
      <w:r>
        <w:rPr>
          <w:rFonts w:eastAsia="Calibri"/>
          <w:sz w:val="28"/>
          <w:szCs w:val="24"/>
        </w:rPr>
        <w:t>Жестакову</w:t>
      </w:r>
      <w:proofErr w:type="spellEnd"/>
      <w:r>
        <w:rPr>
          <w:rFonts w:eastAsia="Calibri"/>
          <w:sz w:val="28"/>
          <w:szCs w:val="24"/>
        </w:rPr>
        <w:t xml:space="preserve"> (г. Щигры), святителю Лука Крымский (г. Курск), Герою России С.В </w:t>
      </w:r>
      <w:proofErr w:type="spellStart"/>
      <w:r>
        <w:rPr>
          <w:rFonts w:eastAsia="Calibri"/>
          <w:sz w:val="28"/>
          <w:szCs w:val="24"/>
        </w:rPr>
        <w:t>Чебнёву</w:t>
      </w:r>
      <w:proofErr w:type="spellEnd"/>
      <w:r>
        <w:rPr>
          <w:rFonts w:eastAsia="Calibri"/>
          <w:sz w:val="28"/>
          <w:szCs w:val="24"/>
        </w:rPr>
        <w:t xml:space="preserve"> (г. Курчатов), дипломату А.С. Матвееву, разведчику В.А. Кирпиченко.</w:t>
      </w:r>
    </w:p>
    <w:p w:rsidR="003B576A" w:rsidRDefault="003B576A" w:rsidP="004C6448">
      <w:pPr>
        <w:shd w:val="clear" w:color="auto" w:fill="FFFFFF" w:themeFill="background1"/>
        <w:tabs>
          <w:tab w:val="left" w:pos="709"/>
        </w:tabs>
        <w:spacing w:line="276" w:lineRule="auto"/>
        <w:ind w:firstLine="708"/>
        <w:jc w:val="both"/>
        <w:rPr>
          <w:rFonts w:eastAsia="Calibri"/>
        </w:rPr>
      </w:pPr>
      <w:r>
        <w:rPr>
          <w:rFonts w:eastAsia="Calibri"/>
          <w:sz w:val="28"/>
        </w:rPr>
        <w:t xml:space="preserve">Реализованные проекты по увековечению памяти </w:t>
      </w:r>
      <w:proofErr w:type="gramStart"/>
      <w:r>
        <w:rPr>
          <w:rFonts w:eastAsia="Calibri"/>
          <w:sz w:val="28"/>
        </w:rPr>
        <w:t>являются важным шагом в сохранении исторического и культурного достояния региона и способствуют</w:t>
      </w:r>
      <w:proofErr w:type="gramEnd"/>
      <w:r>
        <w:rPr>
          <w:rFonts w:eastAsia="Calibri"/>
          <w:sz w:val="28"/>
        </w:rPr>
        <w:t xml:space="preserve"> укреплению связи поколений.</w:t>
      </w:r>
    </w:p>
    <w:p w:rsidR="00766854" w:rsidRDefault="00636241" w:rsidP="004C6448">
      <w:pPr>
        <w:pStyle w:val="docdata"/>
        <w:shd w:val="clear" w:color="auto" w:fill="FFFFFF" w:themeFill="background1"/>
        <w:spacing w:before="0" w:beforeAutospacing="0" w:after="0" w:afterAutospacing="0"/>
        <w:ind w:firstLine="709"/>
        <w:jc w:val="both"/>
        <w:rPr>
          <w:color w:val="000000"/>
          <w:sz w:val="28"/>
          <w:szCs w:val="28"/>
        </w:rPr>
      </w:pPr>
      <w:r>
        <w:rPr>
          <w:color w:val="000000"/>
          <w:sz w:val="28"/>
          <w:szCs w:val="28"/>
        </w:rPr>
        <w:t>В рамках государственной программы осуществлялась реализация мероприятий, направленных на развитие туризма в Курской области.</w:t>
      </w:r>
    </w:p>
    <w:p w:rsidR="00E34251" w:rsidRPr="00827EC2" w:rsidRDefault="00E34251" w:rsidP="004C6448">
      <w:pPr>
        <w:shd w:val="clear" w:color="auto" w:fill="FFFFFF" w:themeFill="background1"/>
        <w:ind w:firstLine="851"/>
        <w:jc w:val="both"/>
        <w:rPr>
          <w:sz w:val="28"/>
          <w:szCs w:val="28"/>
        </w:rPr>
      </w:pPr>
      <w:r w:rsidRPr="00827EC2">
        <w:rPr>
          <w:sz w:val="28"/>
          <w:szCs w:val="28"/>
        </w:rPr>
        <w:t xml:space="preserve">В 2025 году в рамках реализации национального проекта «Туризм и гостеприимство» Курская область стала получателем единой субсидии на достижение показателей государственной программы Российской Федерации «Развитие туризма» в размере 76,99 млн. руб. </w:t>
      </w:r>
      <w:proofErr w:type="spellStart"/>
      <w:r w:rsidRPr="00827EC2">
        <w:rPr>
          <w:sz w:val="28"/>
          <w:szCs w:val="28"/>
        </w:rPr>
        <w:t>Софинансирование</w:t>
      </w:r>
      <w:proofErr w:type="spellEnd"/>
      <w:r w:rsidRPr="00827EC2">
        <w:rPr>
          <w:sz w:val="28"/>
          <w:szCs w:val="28"/>
        </w:rPr>
        <w:t xml:space="preserve"> за счет средств бюджета Курской области составило 1,57 млн. руб. (общий объем субсидии – 78,56 млн. руб.).</w:t>
      </w:r>
      <w:r>
        <w:rPr>
          <w:sz w:val="28"/>
          <w:szCs w:val="28"/>
        </w:rPr>
        <w:t xml:space="preserve"> Привлечено порядка 9,0 млн. рублей средств инвесторов.</w:t>
      </w:r>
    </w:p>
    <w:p w:rsidR="00E34251" w:rsidRPr="00827EC2" w:rsidRDefault="00E34251" w:rsidP="00E34251">
      <w:pPr>
        <w:ind w:firstLine="851"/>
        <w:jc w:val="both"/>
        <w:rPr>
          <w:sz w:val="28"/>
          <w:szCs w:val="28"/>
        </w:rPr>
      </w:pPr>
      <w:r w:rsidRPr="00E34251">
        <w:rPr>
          <w:bCs/>
          <w:iCs/>
          <w:sz w:val="28"/>
          <w:szCs w:val="28"/>
        </w:rPr>
        <w:t>По направлению «Поддержка и продвижение событийных мероприятий»</w:t>
      </w:r>
      <w:r w:rsidRPr="00827EC2">
        <w:rPr>
          <w:sz w:val="28"/>
          <w:szCs w:val="28"/>
        </w:rPr>
        <w:t xml:space="preserve"> </w:t>
      </w:r>
      <w:r>
        <w:rPr>
          <w:sz w:val="28"/>
          <w:szCs w:val="28"/>
        </w:rPr>
        <w:t>з</w:t>
      </w:r>
      <w:r w:rsidRPr="00827EC2">
        <w:rPr>
          <w:sz w:val="28"/>
          <w:szCs w:val="28"/>
        </w:rPr>
        <w:t>аключены соглашения с АНО «Центр развития туристических кластеров Курской области» на реализацию мероприятий, направленных на поддержку и продвижение событийных мероприятий и развитие туризма в Курской области:</w:t>
      </w:r>
    </w:p>
    <w:p w:rsidR="00E34251" w:rsidRPr="00827EC2" w:rsidRDefault="00E34251" w:rsidP="00E34251">
      <w:pPr>
        <w:ind w:firstLine="851"/>
        <w:jc w:val="both"/>
        <w:rPr>
          <w:sz w:val="28"/>
          <w:szCs w:val="28"/>
        </w:rPr>
      </w:pPr>
      <w:r w:rsidRPr="00827EC2">
        <w:rPr>
          <w:sz w:val="28"/>
          <w:szCs w:val="28"/>
        </w:rPr>
        <w:lastRenderedPageBreak/>
        <w:t>1. Международная историко-просветительская патриотическая акция «Диктант Победы» на территории мемориального комплекса «Курская битва».</w:t>
      </w:r>
    </w:p>
    <w:p w:rsidR="00E34251" w:rsidRDefault="00E34251" w:rsidP="00E34251">
      <w:pPr>
        <w:ind w:firstLine="851"/>
        <w:jc w:val="both"/>
        <w:rPr>
          <w:sz w:val="28"/>
          <w:szCs w:val="28"/>
        </w:rPr>
      </w:pPr>
      <w:r w:rsidRPr="00827EC2">
        <w:rPr>
          <w:sz w:val="28"/>
          <w:szCs w:val="28"/>
        </w:rPr>
        <w:t>2. Мероприятие, посвященное 80-летию Победы в Великой Отечественной войне.</w:t>
      </w:r>
    </w:p>
    <w:p w:rsidR="00E34251" w:rsidRPr="000B3AB3" w:rsidRDefault="00E34251" w:rsidP="00E34251">
      <w:pPr>
        <w:ind w:firstLine="851"/>
        <w:jc w:val="both"/>
        <w:rPr>
          <w:sz w:val="28"/>
          <w:szCs w:val="28"/>
        </w:rPr>
      </w:pPr>
      <w:r w:rsidRPr="000B3AB3">
        <w:rPr>
          <w:sz w:val="28"/>
          <w:szCs w:val="28"/>
        </w:rPr>
        <w:t xml:space="preserve">3. Мероприятие, посвященное </w:t>
      </w:r>
      <w:r w:rsidRPr="002A155A">
        <w:rPr>
          <w:sz w:val="28"/>
          <w:szCs w:val="28"/>
        </w:rPr>
        <w:t>82-й годовщине Победы на Курской дуге</w:t>
      </w:r>
      <w:r w:rsidRPr="000B3AB3">
        <w:rPr>
          <w:sz w:val="28"/>
          <w:szCs w:val="28"/>
        </w:rPr>
        <w:t>.</w:t>
      </w:r>
    </w:p>
    <w:p w:rsidR="00E34251" w:rsidRPr="00827EC2" w:rsidRDefault="00E34251" w:rsidP="00E34251">
      <w:pPr>
        <w:ind w:firstLine="851"/>
        <w:jc w:val="both"/>
        <w:rPr>
          <w:sz w:val="28"/>
          <w:szCs w:val="28"/>
        </w:rPr>
      </w:pPr>
      <w:r>
        <w:rPr>
          <w:sz w:val="28"/>
          <w:szCs w:val="28"/>
        </w:rPr>
        <w:t>4</w:t>
      </w:r>
      <w:r w:rsidRPr="00827EC2">
        <w:rPr>
          <w:sz w:val="28"/>
          <w:szCs w:val="28"/>
        </w:rPr>
        <w:t>. Мероприятие «Лето на Полугоре».</w:t>
      </w:r>
    </w:p>
    <w:p w:rsidR="00E34251" w:rsidRPr="00827EC2" w:rsidRDefault="00E34251" w:rsidP="00E34251">
      <w:pPr>
        <w:ind w:firstLine="851"/>
        <w:jc w:val="both"/>
        <w:rPr>
          <w:sz w:val="28"/>
          <w:szCs w:val="28"/>
        </w:rPr>
      </w:pPr>
      <w:r>
        <w:rPr>
          <w:sz w:val="28"/>
          <w:szCs w:val="28"/>
        </w:rPr>
        <w:t>5</w:t>
      </w:r>
      <w:r w:rsidRPr="00827EC2">
        <w:rPr>
          <w:sz w:val="28"/>
          <w:szCs w:val="28"/>
        </w:rPr>
        <w:t>. Мероприяти</w:t>
      </w:r>
      <w:r>
        <w:rPr>
          <w:sz w:val="28"/>
          <w:szCs w:val="28"/>
        </w:rPr>
        <w:t>я</w:t>
      </w:r>
      <w:r w:rsidRPr="00827EC2">
        <w:rPr>
          <w:sz w:val="28"/>
          <w:szCs w:val="28"/>
        </w:rPr>
        <w:t xml:space="preserve"> «Осень на Полугоре»</w:t>
      </w:r>
      <w:r>
        <w:rPr>
          <w:sz w:val="28"/>
          <w:szCs w:val="28"/>
        </w:rPr>
        <w:t xml:space="preserve"> и </w:t>
      </w:r>
      <w:r w:rsidRPr="00827EC2">
        <w:rPr>
          <w:sz w:val="28"/>
          <w:szCs w:val="28"/>
        </w:rPr>
        <w:t>«Зима на Полугоре».</w:t>
      </w:r>
    </w:p>
    <w:p w:rsidR="00E34251" w:rsidRPr="00827EC2" w:rsidRDefault="00E34251" w:rsidP="00E34251">
      <w:pPr>
        <w:ind w:firstLine="851"/>
        <w:jc w:val="both"/>
        <w:rPr>
          <w:sz w:val="28"/>
          <w:szCs w:val="28"/>
        </w:rPr>
      </w:pPr>
      <w:r w:rsidRPr="00827EC2">
        <w:rPr>
          <w:sz w:val="28"/>
          <w:szCs w:val="28"/>
        </w:rPr>
        <w:t xml:space="preserve">6. </w:t>
      </w:r>
      <w:r>
        <w:rPr>
          <w:sz w:val="28"/>
          <w:szCs w:val="28"/>
        </w:rPr>
        <w:t xml:space="preserve">Спектакль </w:t>
      </w:r>
      <w:r w:rsidRPr="00827EC2">
        <w:rPr>
          <w:sz w:val="28"/>
          <w:szCs w:val="28"/>
        </w:rPr>
        <w:t>«Непокоренный Курск».</w:t>
      </w:r>
    </w:p>
    <w:p w:rsidR="00E34251" w:rsidRPr="00827EC2" w:rsidRDefault="00E34251" w:rsidP="00E34251">
      <w:pPr>
        <w:ind w:firstLine="851"/>
        <w:jc w:val="both"/>
        <w:rPr>
          <w:sz w:val="28"/>
          <w:szCs w:val="28"/>
        </w:rPr>
      </w:pPr>
      <w:r w:rsidRPr="00E34251">
        <w:rPr>
          <w:bCs/>
          <w:iCs/>
          <w:sz w:val="28"/>
          <w:szCs w:val="28"/>
        </w:rPr>
        <w:t>По направлению «Проведение конкурсного отбора предпринимательских инициатив, направленных на создание и развитие туристской инфраструктуры»</w:t>
      </w:r>
      <w:r w:rsidRPr="00827EC2">
        <w:rPr>
          <w:sz w:val="28"/>
          <w:szCs w:val="28"/>
        </w:rPr>
        <w:t xml:space="preserve"> по итогам конкурсного отбора определены 4 получателя субсидии на общую сумму 8,2 млн. рублей.</w:t>
      </w:r>
    </w:p>
    <w:p w:rsidR="00E34251" w:rsidRPr="00E34251" w:rsidRDefault="00E34251" w:rsidP="00E34251">
      <w:pPr>
        <w:ind w:firstLine="709"/>
        <w:jc w:val="both"/>
        <w:rPr>
          <w:bCs/>
          <w:sz w:val="28"/>
          <w:szCs w:val="28"/>
        </w:rPr>
      </w:pPr>
      <w:r w:rsidRPr="00E34251">
        <w:rPr>
          <w:sz w:val="28"/>
          <w:szCs w:val="28"/>
        </w:rPr>
        <w:t>ООО «МОШКИНО»</w:t>
      </w:r>
      <w:r w:rsidRPr="00E34251">
        <w:rPr>
          <w:bCs/>
          <w:sz w:val="28"/>
          <w:szCs w:val="28"/>
        </w:rPr>
        <w:t xml:space="preserve">, </w:t>
      </w:r>
      <w:r w:rsidRPr="00E34251">
        <w:rPr>
          <w:sz w:val="28"/>
          <w:szCs w:val="28"/>
        </w:rPr>
        <w:t>проект «Загородный парк-отель «Лихва» с горнолыжным курортом»</w:t>
      </w:r>
      <w:r>
        <w:rPr>
          <w:bCs/>
          <w:sz w:val="28"/>
          <w:szCs w:val="28"/>
        </w:rPr>
        <w:t xml:space="preserve">: общая сумма проекта – 4,4 </w:t>
      </w:r>
      <w:proofErr w:type="gramStart"/>
      <w:r>
        <w:rPr>
          <w:bCs/>
          <w:sz w:val="28"/>
          <w:szCs w:val="28"/>
        </w:rPr>
        <w:t>млн</w:t>
      </w:r>
      <w:proofErr w:type="gramEnd"/>
      <w:r w:rsidRPr="00E34251">
        <w:rPr>
          <w:bCs/>
          <w:sz w:val="28"/>
          <w:szCs w:val="28"/>
        </w:rPr>
        <w:t xml:space="preserve"> рублей, из них </w:t>
      </w:r>
      <w:r>
        <w:rPr>
          <w:bCs/>
          <w:sz w:val="28"/>
          <w:szCs w:val="28"/>
        </w:rPr>
        <w:t>средства</w:t>
      </w:r>
      <w:r w:rsidRPr="00E34251">
        <w:rPr>
          <w:bCs/>
          <w:sz w:val="28"/>
          <w:szCs w:val="28"/>
        </w:rPr>
        <w:t xml:space="preserve"> субсидии – 2</w:t>
      </w:r>
      <w:r>
        <w:rPr>
          <w:bCs/>
          <w:sz w:val="28"/>
          <w:szCs w:val="28"/>
        </w:rPr>
        <w:t xml:space="preserve"> млн</w:t>
      </w:r>
      <w:r w:rsidRPr="00E34251">
        <w:rPr>
          <w:bCs/>
          <w:sz w:val="28"/>
          <w:szCs w:val="28"/>
        </w:rPr>
        <w:t xml:space="preserve"> рублей, собственные средства</w:t>
      </w:r>
      <w:r>
        <w:rPr>
          <w:bCs/>
          <w:sz w:val="28"/>
          <w:szCs w:val="28"/>
        </w:rPr>
        <w:t xml:space="preserve"> – 2,4 млн</w:t>
      </w:r>
      <w:r w:rsidRPr="00E34251">
        <w:rPr>
          <w:bCs/>
          <w:sz w:val="28"/>
          <w:szCs w:val="28"/>
        </w:rPr>
        <w:t xml:space="preserve"> рублей.</w:t>
      </w:r>
    </w:p>
    <w:p w:rsidR="00E34251" w:rsidRPr="000D0BD6" w:rsidRDefault="00E34251" w:rsidP="00E34251">
      <w:pPr>
        <w:ind w:firstLine="709"/>
        <w:jc w:val="both"/>
        <w:rPr>
          <w:bCs/>
          <w:sz w:val="28"/>
          <w:szCs w:val="28"/>
        </w:rPr>
      </w:pPr>
      <w:r>
        <w:rPr>
          <w:bCs/>
          <w:sz w:val="28"/>
          <w:szCs w:val="28"/>
        </w:rPr>
        <w:t>Цель</w:t>
      </w:r>
      <w:r w:rsidRPr="000D0BD6">
        <w:rPr>
          <w:bCs/>
          <w:sz w:val="28"/>
          <w:szCs w:val="28"/>
        </w:rPr>
        <w:t xml:space="preserve"> проекта</w:t>
      </w:r>
      <w:r>
        <w:rPr>
          <w:bCs/>
          <w:sz w:val="28"/>
          <w:szCs w:val="28"/>
        </w:rPr>
        <w:t xml:space="preserve"> – с</w:t>
      </w:r>
      <w:r w:rsidRPr="000D0BD6">
        <w:rPr>
          <w:bCs/>
          <w:sz w:val="28"/>
          <w:szCs w:val="28"/>
        </w:rPr>
        <w:t>оздание загородного всесезонного комплекса со спортивной и рекреационной инфраструктурой</w:t>
      </w:r>
      <w:r>
        <w:rPr>
          <w:bCs/>
          <w:sz w:val="28"/>
          <w:szCs w:val="28"/>
        </w:rPr>
        <w:t>.</w:t>
      </w:r>
    </w:p>
    <w:p w:rsidR="00E34251" w:rsidRPr="000D0BD6" w:rsidRDefault="00E34251" w:rsidP="00E34251">
      <w:pPr>
        <w:ind w:firstLine="709"/>
        <w:jc w:val="both"/>
        <w:rPr>
          <w:bCs/>
          <w:sz w:val="28"/>
          <w:szCs w:val="28"/>
        </w:rPr>
      </w:pPr>
      <w:r w:rsidRPr="000D0BD6">
        <w:rPr>
          <w:bCs/>
          <w:sz w:val="28"/>
          <w:szCs w:val="28"/>
        </w:rPr>
        <w:t xml:space="preserve">За счет средств субсидии был приобретен спортивный инвентарь (мяч волейбольный, мяч футбольный, ракетки для настольного тенниса, мячи для настольного тенниса, коврики для йоги и фитнеса, палки </w:t>
      </w:r>
      <w:proofErr w:type="spellStart"/>
      <w:r w:rsidRPr="000D0BD6">
        <w:rPr>
          <w:bCs/>
          <w:sz w:val="28"/>
          <w:szCs w:val="28"/>
        </w:rPr>
        <w:t>треккинговые</w:t>
      </w:r>
      <w:proofErr w:type="spellEnd"/>
      <w:r w:rsidRPr="000D0BD6">
        <w:rPr>
          <w:bCs/>
          <w:sz w:val="28"/>
          <w:szCs w:val="28"/>
        </w:rPr>
        <w:t xml:space="preserve"> для гор, сетка для волейбола) и</w:t>
      </w:r>
      <w:r>
        <w:rPr>
          <w:bCs/>
          <w:sz w:val="28"/>
          <w:szCs w:val="28"/>
        </w:rPr>
        <w:t xml:space="preserve"> </w:t>
      </w:r>
      <w:r w:rsidRPr="000D0BD6">
        <w:rPr>
          <w:bCs/>
          <w:sz w:val="28"/>
          <w:szCs w:val="28"/>
        </w:rPr>
        <w:t>надувная водная горка «Турбо-80».</w:t>
      </w:r>
    </w:p>
    <w:p w:rsidR="00E34251" w:rsidRPr="00F86E5B" w:rsidRDefault="00E34251" w:rsidP="00E34251">
      <w:pPr>
        <w:ind w:firstLine="709"/>
        <w:jc w:val="both"/>
        <w:rPr>
          <w:sz w:val="28"/>
          <w:szCs w:val="28"/>
        </w:rPr>
      </w:pPr>
      <w:r w:rsidRPr="00E34251">
        <w:rPr>
          <w:bCs/>
          <w:sz w:val="28"/>
          <w:szCs w:val="28"/>
        </w:rPr>
        <w:t>ООО «КУРСК-СКИ»</w:t>
      </w:r>
      <w:r w:rsidRPr="00E34251">
        <w:rPr>
          <w:sz w:val="28"/>
          <w:szCs w:val="28"/>
        </w:rPr>
        <w:t xml:space="preserve">, </w:t>
      </w:r>
      <w:r w:rsidRPr="00E34251">
        <w:rPr>
          <w:bCs/>
          <w:sz w:val="28"/>
          <w:szCs w:val="28"/>
        </w:rPr>
        <w:t>проект «Горнолыжный комплекс «КУРСК-СКИ»</w:t>
      </w:r>
      <w:r w:rsidRPr="00E34251">
        <w:rPr>
          <w:sz w:val="28"/>
          <w:szCs w:val="28"/>
        </w:rPr>
        <w:t>: общая</w:t>
      </w:r>
      <w:r w:rsidRPr="00F86E5B">
        <w:rPr>
          <w:sz w:val="28"/>
          <w:szCs w:val="28"/>
        </w:rPr>
        <w:t xml:space="preserve"> сумма проекта – 7</w:t>
      </w:r>
      <w:r>
        <w:rPr>
          <w:sz w:val="28"/>
          <w:szCs w:val="28"/>
        </w:rPr>
        <w:t>,</w:t>
      </w:r>
      <w:r w:rsidRPr="00F86E5B">
        <w:rPr>
          <w:sz w:val="28"/>
          <w:szCs w:val="28"/>
        </w:rPr>
        <w:t>5</w:t>
      </w:r>
      <w:r>
        <w:rPr>
          <w:sz w:val="28"/>
          <w:szCs w:val="28"/>
        </w:rPr>
        <w:t xml:space="preserve"> </w:t>
      </w:r>
      <w:proofErr w:type="gramStart"/>
      <w:r>
        <w:rPr>
          <w:sz w:val="28"/>
          <w:szCs w:val="28"/>
        </w:rPr>
        <w:t>млн</w:t>
      </w:r>
      <w:proofErr w:type="gramEnd"/>
      <w:r w:rsidRPr="00F86E5B">
        <w:rPr>
          <w:sz w:val="28"/>
          <w:szCs w:val="28"/>
        </w:rPr>
        <w:t xml:space="preserve"> рублей, из них </w:t>
      </w:r>
      <w:r>
        <w:rPr>
          <w:sz w:val="28"/>
          <w:szCs w:val="28"/>
        </w:rPr>
        <w:t>средства субсидии – 3,7 млн</w:t>
      </w:r>
      <w:r w:rsidRPr="00F86E5B">
        <w:rPr>
          <w:sz w:val="28"/>
          <w:szCs w:val="28"/>
        </w:rPr>
        <w:t xml:space="preserve"> рублей, собственные средства – 3</w:t>
      </w:r>
      <w:r>
        <w:rPr>
          <w:sz w:val="28"/>
          <w:szCs w:val="28"/>
        </w:rPr>
        <w:t>,8 млн</w:t>
      </w:r>
      <w:r w:rsidRPr="00F86E5B">
        <w:rPr>
          <w:sz w:val="28"/>
          <w:szCs w:val="28"/>
        </w:rPr>
        <w:t xml:space="preserve"> рублей.</w:t>
      </w:r>
    </w:p>
    <w:p w:rsidR="00E34251" w:rsidRDefault="00E34251" w:rsidP="00E34251">
      <w:pPr>
        <w:ind w:firstLine="709"/>
        <w:jc w:val="both"/>
        <w:rPr>
          <w:sz w:val="28"/>
          <w:szCs w:val="28"/>
        </w:rPr>
      </w:pPr>
      <w:r w:rsidRPr="00F86E5B">
        <w:rPr>
          <w:sz w:val="28"/>
          <w:szCs w:val="28"/>
        </w:rPr>
        <w:t xml:space="preserve">Горнолыжный комплекс «КУРСК-СКИ» — первый горнолыжный комплекс в Курской области. Этот проект реализуется совместно с проектом «Загородный парк-отель «Лихва», на территории которого расположены 20 </w:t>
      </w:r>
      <w:proofErr w:type="spellStart"/>
      <w:r w:rsidRPr="00F86E5B">
        <w:rPr>
          <w:sz w:val="28"/>
          <w:szCs w:val="28"/>
        </w:rPr>
        <w:t>глэмпингов</w:t>
      </w:r>
      <w:proofErr w:type="spellEnd"/>
      <w:r w:rsidRPr="00F86E5B">
        <w:rPr>
          <w:sz w:val="28"/>
          <w:szCs w:val="28"/>
        </w:rPr>
        <w:t xml:space="preserve"> для временного размещения отдыхающих вместимостью 82 койко-места, а также разнообразные спортивные площадки.</w:t>
      </w:r>
    </w:p>
    <w:p w:rsidR="00E34251" w:rsidRPr="004B4F8A" w:rsidRDefault="00E34251" w:rsidP="00E34251">
      <w:pPr>
        <w:ind w:firstLine="709"/>
        <w:jc w:val="both"/>
        <w:rPr>
          <w:color w:val="0070C0"/>
          <w:sz w:val="28"/>
          <w:szCs w:val="28"/>
        </w:rPr>
      </w:pPr>
      <w:r>
        <w:rPr>
          <w:sz w:val="28"/>
          <w:szCs w:val="28"/>
        </w:rPr>
        <w:t>З</w:t>
      </w:r>
      <w:r w:rsidRPr="00F86E5B">
        <w:rPr>
          <w:sz w:val="28"/>
          <w:szCs w:val="28"/>
        </w:rPr>
        <w:t xml:space="preserve">а счет средств субсидии приобретены подъемник </w:t>
      </w:r>
      <w:proofErr w:type="spellStart"/>
      <w:r w:rsidRPr="00F86E5B">
        <w:rPr>
          <w:sz w:val="28"/>
          <w:szCs w:val="28"/>
        </w:rPr>
        <w:t>Беби</w:t>
      </w:r>
      <w:proofErr w:type="spellEnd"/>
      <w:r w:rsidRPr="00F86E5B">
        <w:rPr>
          <w:sz w:val="28"/>
          <w:szCs w:val="28"/>
        </w:rPr>
        <w:t xml:space="preserve">-лифт, горнолыжное оборудование (горные лыжи с креплениями, горнолыжные ботинки, палки и шлемы, </w:t>
      </w:r>
      <w:proofErr w:type="spellStart"/>
      <w:r w:rsidRPr="00F86E5B">
        <w:rPr>
          <w:sz w:val="28"/>
          <w:szCs w:val="28"/>
        </w:rPr>
        <w:t>сноубордические</w:t>
      </w:r>
      <w:proofErr w:type="spellEnd"/>
      <w:r w:rsidRPr="00F86E5B">
        <w:rPr>
          <w:sz w:val="28"/>
          <w:szCs w:val="28"/>
        </w:rPr>
        <w:t xml:space="preserve"> ботинки), билетно-пропускная система «Лайм».</w:t>
      </w:r>
    </w:p>
    <w:p w:rsidR="00E34251" w:rsidRPr="00153A71" w:rsidRDefault="00E34251" w:rsidP="00E34251">
      <w:pPr>
        <w:ind w:firstLine="709"/>
        <w:jc w:val="both"/>
        <w:rPr>
          <w:bCs/>
          <w:sz w:val="28"/>
          <w:szCs w:val="28"/>
        </w:rPr>
      </w:pPr>
      <w:r w:rsidRPr="00E34251">
        <w:rPr>
          <w:sz w:val="28"/>
          <w:szCs w:val="28"/>
        </w:rPr>
        <w:t>ИП Колупаев Андрей Николаевич</w:t>
      </w:r>
      <w:r w:rsidRPr="00E34251">
        <w:rPr>
          <w:bCs/>
          <w:sz w:val="28"/>
          <w:szCs w:val="28"/>
        </w:rPr>
        <w:t xml:space="preserve">, </w:t>
      </w:r>
      <w:r w:rsidRPr="00E34251">
        <w:rPr>
          <w:sz w:val="28"/>
          <w:szCs w:val="28"/>
        </w:rPr>
        <w:t>проект «Благоустройство территории пляжа «Суворовский</w:t>
      </w:r>
      <w:r w:rsidRPr="008327D5">
        <w:rPr>
          <w:b/>
          <w:sz w:val="28"/>
          <w:szCs w:val="28"/>
        </w:rPr>
        <w:t>»</w:t>
      </w:r>
      <w:r w:rsidRPr="00153A71">
        <w:rPr>
          <w:bCs/>
          <w:sz w:val="28"/>
          <w:szCs w:val="28"/>
        </w:rPr>
        <w:t>: общая сумма проекта – 3</w:t>
      </w:r>
      <w:r>
        <w:rPr>
          <w:bCs/>
          <w:sz w:val="28"/>
          <w:szCs w:val="28"/>
        </w:rPr>
        <w:t xml:space="preserve">,3 </w:t>
      </w:r>
      <w:proofErr w:type="gramStart"/>
      <w:r>
        <w:rPr>
          <w:bCs/>
          <w:sz w:val="28"/>
          <w:szCs w:val="28"/>
        </w:rPr>
        <w:t>млн</w:t>
      </w:r>
      <w:proofErr w:type="gramEnd"/>
      <w:r>
        <w:rPr>
          <w:bCs/>
          <w:sz w:val="28"/>
          <w:szCs w:val="28"/>
        </w:rPr>
        <w:t xml:space="preserve"> рублей, из них </w:t>
      </w:r>
      <w:r w:rsidRPr="00153A71">
        <w:rPr>
          <w:bCs/>
          <w:sz w:val="28"/>
          <w:szCs w:val="28"/>
        </w:rPr>
        <w:t>сумма субсидии – 1</w:t>
      </w:r>
      <w:r>
        <w:rPr>
          <w:bCs/>
          <w:sz w:val="28"/>
          <w:szCs w:val="28"/>
        </w:rPr>
        <w:t>,</w:t>
      </w:r>
      <w:r w:rsidRPr="00153A71">
        <w:rPr>
          <w:bCs/>
          <w:sz w:val="28"/>
          <w:szCs w:val="28"/>
        </w:rPr>
        <w:t>6</w:t>
      </w:r>
      <w:r>
        <w:rPr>
          <w:bCs/>
          <w:sz w:val="28"/>
          <w:szCs w:val="28"/>
        </w:rPr>
        <w:t xml:space="preserve"> млн</w:t>
      </w:r>
      <w:r w:rsidRPr="00153A71">
        <w:rPr>
          <w:bCs/>
          <w:sz w:val="28"/>
          <w:szCs w:val="28"/>
        </w:rPr>
        <w:t xml:space="preserve"> рублей, собственные средства – 1</w:t>
      </w:r>
      <w:r>
        <w:rPr>
          <w:bCs/>
          <w:sz w:val="28"/>
          <w:szCs w:val="28"/>
        </w:rPr>
        <w:t>,7 млн</w:t>
      </w:r>
      <w:r w:rsidRPr="00153A71">
        <w:rPr>
          <w:bCs/>
          <w:sz w:val="28"/>
          <w:szCs w:val="28"/>
        </w:rPr>
        <w:t xml:space="preserve"> рублей. </w:t>
      </w:r>
    </w:p>
    <w:p w:rsidR="00E34251" w:rsidRPr="00153A71" w:rsidRDefault="00E34251" w:rsidP="00E34251">
      <w:pPr>
        <w:ind w:firstLine="709"/>
        <w:jc w:val="both"/>
        <w:rPr>
          <w:bCs/>
          <w:sz w:val="28"/>
          <w:szCs w:val="28"/>
        </w:rPr>
      </w:pPr>
      <w:r w:rsidRPr="00153A71">
        <w:rPr>
          <w:bCs/>
          <w:sz w:val="28"/>
          <w:szCs w:val="28"/>
        </w:rPr>
        <w:t>Проект благоустройства направлен на развитие и облагораживание территории пляжа «Суворовский» в г. Курске.</w:t>
      </w:r>
    </w:p>
    <w:p w:rsidR="00E34251" w:rsidRPr="00153A71" w:rsidRDefault="00E34251" w:rsidP="00E34251">
      <w:pPr>
        <w:ind w:firstLine="709"/>
        <w:jc w:val="both"/>
        <w:rPr>
          <w:bCs/>
          <w:sz w:val="28"/>
          <w:szCs w:val="28"/>
        </w:rPr>
      </w:pPr>
      <w:r w:rsidRPr="00153A71">
        <w:rPr>
          <w:bCs/>
          <w:sz w:val="28"/>
          <w:szCs w:val="28"/>
        </w:rPr>
        <w:t xml:space="preserve">За счет средств субсидии приобретены пляжная кабинка для переодевания, пляжная кабинка для переодевания маломобильных групп </w:t>
      </w:r>
      <w:r w:rsidRPr="00153A71">
        <w:rPr>
          <w:bCs/>
          <w:sz w:val="28"/>
          <w:szCs w:val="28"/>
        </w:rPr>
        <w:lastRenderedPageBreak/>
        <w:t>населения, настил, детская площадка, информационный стенд, скамья парковая.</w:t>
      </w:r>
    </w:p>
    <w:p w:rsidR="00E34251" w:rsidRPr="00E34251" w:rsidRDefault="00E34251" w:rsidP="00E34251">
      <w:pPr>
        <w:ind w:firstLine="709"/>
        <w:jc w:val="both"/>
        <w:rPr>
          <w:sz w:val="28"/>
          <w:szCs w:val="28"/>
        </w:rPr>
      </w:pPr>
      <w:r w:rsidRPr="00E34251">
        <w:rPr>
          <w:sz w:val="28"/>
          <w:szCs w:val="28"/>
        </w:rPr>
        <w:t>ИП Фадеева Инесса Юрьевна, проект «Проект по расширению возможностей водного отдыха и развитию водного туризма»: общая сумма проекта – 1</w:t>
      </w:r>
      <w:r>
        <w:rPr>
          <w:sz w:val="28"/>
          <w:szCs w:val="28"/>
        </w:rPr>
        <w:t xml:space="preserve">,9 </w:t>
      </w:r>
      <w:proofErr w:type="gramStart"/>
      <w:r>
        <w:rPr>
          <w:sz w:val="28"/>
          <w:szCs w:val="28"/>
        </w:rPr>
        <w:t>млн</w:t>
      </w:r>
      <w:proofErr w:type="gramEnd"/>
      <w:r w:rsidRPr="00E34251">
        <w:rPr>
          <w:sz w:val="28"/>
          <w:szCs w:val="28"/>
        </w:rPr>
        <w:t xml:space="preserve"> рублей, из них </w:t>
      </w:r>
      <w:r>
        <w:rPr>
          <w:sz w:val="28"/>
          <w:szCs w:val="28"/>
        </w:rPr>
        <w:t>средства</w:t>
      </w:r>
      <w:r w:rsidRPr="00E34251">
        <w:rPr>
          <w:sz w:val="28"/>
          <w:szCs w:val="28"/>
        </w:rPr>
        <w:t xml:space="preserve"> субсидии – </w:t>
      </w:r>
      <w:r>
        <w:rPr>
          <w:sz w:val="28"/>
          <w:szCs w:val="28"/>
        </w:rPr>
        <w:t>0,</w:t>
      </w:r>
      <w:r w:rsidRPr="00E34251">
        <w:rPr>
          <w:sz w:val="28"/>
          <w:szCs w:val="28"/>
        </w:rPr>
        <w:t>8</w:t>
      </w:r>
      <w:r>
        <w:rPr>
          <w:sz w:val="28"/>
          <w:szCs w:val="28"/>
        </w:rPr>
        <w:t xml:space="preserve"> млн</w:t>
      </w:r>
      <w:r w:rsidRPr="00E34251">
        <w:rPr>
          <w:sz w:val="28"/>
          <w:szCs w:val="28"/>
        </w:rPr>
        <w:t xml:space="preserve"> рублей, собственные средства – 1</w:t>
      </w:r>
      <w:r>
        <w:rPr>
          <w:sz w:val="28"/>
          <w:szCs w:val="28"/>
        </w:rPr>
        <w:t>,1 млн</w:t>
      </w:r>
      <w:r w:rsidRPr="00E34251">
        <w:rPr>
          <w:sz w:val="28"/>
          <w:szCs w:val="28"/>
        </w:rPr>
        <w:t xml:space="preserve"> рублей. </w:t>
      </w:r>
    </w:p>
    <w:p w:rsidR="00E34251" w:rsidRPr="007F185D" w:rsidRDefault="00E34251" w:rsidP="00E34251">
      <w:pPr>
        <w:ind w:firstLine="709"/>
        <w:jc w:val="both"/>
        <w:rPr>
          <w:sz w:val="28"/>
          <w:szCs w:val="28"/>
        </w:rPr>
      </w:pPr>
      <w:r w:rsidRPr="00E34251">
        <w:rPr>
          <w:sz w:val="28"/>
          <w:szCs w:val="28"/>
        </w:rPr>
        <w:t>Проект направлен на создание комфортных и безопасных условий для отдыха и прогулок семей с детьми, молодёжи, пенсионеров</w:t>
      </w:r>
      <w:r w:rsidRPr="007F185D">
        <w:rPr>
          <w:sz w:val="28"/>
          <w:szCs w:val="28"/>
        </w:rPr>
        <w:t xml:space="preserve">, а также на приобщение населения к водному спорту и здоровому образу жизни путём приобретения семейных катамаранов (безмоторных </w:t>
      </w:r>
      <w:proofErr w:type="spellStart"/>
      <w:r w:rsidRPr="007F185D">
        <w:rPr>
          <w:sz w:val="28"/>
          <w:szCs w:val="28"/>
        </w:rPr>
        <w:t>плавсредств</w:t>
      </w:r>
      <w:proofErr w:type="spellEnd"/>
      <w:r w:rsidRPr="007F185D">
        <w:rPr>
          <w:sz w:val="28"/>
          <w:szCs w:val="28"/>
        </w:rPr>
        <w:t>).</w:t>
      </w:r>
    </w:p>
    <w:p w:rsidR="00E34251" w:rsidRDefault="00E34251" w:rsidP="00E34251">
      <w:pPr>
        <w:ind w:firstLine="709"/>
        <w:jc w:val="both"/>
        <w:rPr>
          <w:sz w:val="28"/>
          <w:szCs w:val="28"/>
        </w:rPr>
      </w:pPr>
      <w:r w:rsidRPr="00AB359B">
        <w:rPr>
          <w:bCs/>
          <w:sz w:val="28"/>
          <w:szCs w:val="28"/>
        </w:rPr>
        <w:t xml:space="preserve">За счет средств субсидии приобретены </w:t>
      </w:r>
      <w:r w:rsidRPr="00E750E7">
        <w:rPr>
          <w:sz w:val="28"/>
          <w:szCs w:val="28"/>
        </w:rPr>
        <w:t>водный велосипед (катамаран) и спасательные жилеты.</w:t>
      </w:r>
    </w:p>
    <w:p w:rsidR="00E34251" w:rsidRPr="00234C87" w:rsidRDefault="00E34251" w:rsidP="00E34251">
      <w:pPr>
        <w:ind w:firstLine="851"/>
        <w:jc w:val="both"/>
        <w:rPr>
          <w:sz w:val="28"/>
          <w:szCs w:val="28"/>
        </w:rPr>
      </w:pPr>
      <w:r w:rsidRPr="00E34251">
        <w:rPr>
          <w:bCs/>
          <w:sz w:val="28"/>
          <w:szCs w:val="28"/>
        </w:rPr>
        <w:t>В рамках контрольно-надзорн</w:t>
      </w:r>
      <w:r>
        <w:rPr>
          <w:bCs/>
          <w:sz w:val="28"/>
          <w:szCs w:val="28"/>
        </w:rPr>
        <w:t>ой</w:t>
      </w:r>
      <w:r w:rsidRPr="00E34251">
        <w:rPr>
          <w:bCs/>
          <w:sz w:val="28"/>
          <w:szCs w:val="28"/>
        </w:rPr>
        <w:t xml:space="preserve"> деятельност</w:t>
      </w:r>
      <w:r>
        <w:rPr>
          <w:bCs/>
          <w:sz w:val="28"/>
          <w:szCs w:val="28"/>
        </w:rPr>
        <w:t xml:space="preserve">и в соответствии с </w:t>
      </w:r>
      <w:r w:rsidRPr="00234C87">
        <w:rPr>
          <w:sz w:val="28"/>
          <w:szCs w:val="32"/>
        </w:rPr>
        <w:t>Постановлением Правительства Курской области от 19.03.2025</w:t>
      </w:r>
      <w:r>
        <w:rPr>
          <w:sz w:val="28"/>
          <w:szCs w:val="32"/>
        </w:rPr>
        <w:t xml:space="preserve"> </w:t>
      </w:r>
      <w:r w:rsidRPr="00234C87">
        <w:rPr>
          <w:sz w:val="28"/>
          <w:szCs w:val="32"/>
        </w:rPr>
        <w:t xml:space="preserve">№ 208-пп утверждено Положение о региональном государственном контроле (надзоре) в сфере туристской индустрии». </w:t>
      </w:r>
      <w:r w:rsidRPr="00234C87">
        <w:rPr>
          <w:sz w:val="28"/>
          <w:szCs w:val="28"/>
        </w:rPr>
        <w:t xml:space="preserve">Данный вид контроля (надзора) предполагает осуществление </w:t>
      </w:r>
      <w:r>
        <w:rPr>
          <w:sz w:val="28"/>
          <w:szCs w:val="28"/>
        </w:rPr>
        <w:t xml:space="preserve">регионального </w:t>
      </w:r>
      <w:r w:rsidRPr="00234C87">
        <w:rPr>
          <w:sz w:val="28"/>
          <w:szCs w:val="28"/>
        </w:rPr>
        <w:t>контроля (надзора) за деятельностью, связанной с использованием средств размещения; деятельностью экскурсоводов (гидов), гидов-переводчиков</w:t>
      </w:r>
      <w:r>
        <w:rPr>
          <w:sz w:val="28"/>
          <w:szCs w:val="28"/>
        </w:rPr>
        <w:t>.</w:t>
      </w:r>
    </w:p>
    <w:p w:rsidR="00E34251" w:rsidRPr="00234C87" w:rsidRDefault="00E34251" w:rsidP="00E34251">
      <w:pPr>
        <w:ind w:firstLine="851"/>
        <w:jc w:val="both"/>
        <w:rPr>
          <w:sz w:val="28"/>
          <w:szCs w:val="32"/>
        </w:rPr>
      </w:pPr>
      <w:r>
        <w:rPr>
          <w:sz w:val="28"/>
          <w:szCs w:val="32"/>
        </w:rPr>
        <w:t xml:space="preserve">Министерство приоритетных проектов развития территорий и туризма Курской области проинформировало руководителей и собственников средств размещения региона о необходимости прохождения процедуры самооценки в </w:t>
      </w:r>
      <w:r w:rsidRPr="00163926">
        <w:rPr>
          <w:sz w:val="28"/>
          <w:szCs w:val="32"/>
        </w:rPr>
        <w:t>подсистеме «Гостеприимство»</w:t>
      </w:r>
      <w:r>
        <w:rPr>
          <w:sz w:val="28"/>
          <w:szCs w:val="32"/>
        </w:rPr>
        <w:t xml:space="preserve"> </w:t>
      </w:r>
      <w:r w:rsidRPr="00163926">
        <w:rPr>
          <w:sz w:val="28"/>
          <w:szCs w:val="32"/>
        </w:rPr>
        <w:t>в федеральной государственной информационной системе в области аккредитации</w:t>
      </w:r>
      <w:r>
        <w:rPr>
          <w:sz w:val="28"/>
          <w:szCs w:val="32"/>
        </w:rPr>
        <w:t xml:space="preserve">. </w:t>
      </w:r>
    </w:p>
    <w:p w:rsidR="00E34251" w:rsidRDefault="00E34251" w:rsidP="00E34251">
      <w:pPr>
        <w:ind w:firstLine="851"/>
        <w:jc w:val="both"/>
        <w:rPr>
          <w:sz w:val="28"/>
          <w:szCs w:val="32"/>
        </w:rPr>
      </w:pPr>
      <w:r>
        <w:rPr>
          <w:sz w:val="28"/>
          <w:szCs w:val="32"/>
        </w:rPr>
        <w:t xml:space="preserve">По итогам проведенной работы в </w:t>
      </w:r>
      <w:r w:rsidRPr="00234C87">
        <w:rPr>
          <w:sz w:val="28"/>
          <w:szCs w:val="32"/>
        </w:rPr>
        <w:t>Единый реестр объектов классификации в сфере туристской индустрии</w:t>
      </w:r>
      <w:r>
        <w:rPr>
          <w:sz w:val="28"/>
          <w:szCs w:val="32"/>
        </w:rPr>
        <w:t xml:space="preserve"> по состоянию на 31.12.2025 года вошли 72 средства размещения (58 гостиниц, 3 санатория, 11 баз отдыха).</w:t>
      </w:r>
    </w:p>
    <w:p w:rsidR="00E34251" w:rsidRPr="00CF0547" w:rsidRDefault="00E34251" w:rsidP="00E34251">
      <w:pPr>
        <w:ind w:firstLine="851"/>
        <w:jc w:val="both"/>
        <w:rPr>
          <w:sz w:val="28"/>
          <w:szCs w:val="28"/>
        </w:rPr>
      </w:pPr>
      <w:proofErr w:type="gramStart"/>
      <w:r w:rsidRPr="00E34251">
        <w:rPr>
          <w:bCs/>
          <w:sz w:val="28"/>
          <w:szCs w:val="28"/>
        </w:rPr>
        <w:t xml:space="preserve">В рамках осуществления работы по аттестации экскурсоводов </w:t>
      </w:r>
      <w:r w:rsidRPr="00E34251">
        <w:rPr>
          <w:sz w:val="28"/>
          <w:szCs w:val="28"/>
        </w:rPr>
        <w:t xml:space="preserve"> проведено 4 аттестационных экзамена</w:t>
      </w:r>
      <w:r>
        <w:rPr>
          <w:sz w:val="28"/>
          <w:szCs w:val="28"/>
        </w:rPr>
        <w:t xml:space="preserve">, по итогам которых 32 соискателя успешно прошли аттестацию и включены в Единый </w:t>
      </w:r>
      <w:r w:rsidRPr="00223FB3">
        <w:rPr>
          <w:sz w:val="28"/>
          <w:szCs w:val="28"/>
        </w:rPr>
        <w:t>единого федеральн</w:t>
      </w:r>
      <w:r>
        <w:rPr>
          <w:sz w:val="28"/>
          <w:szCs w:val="28"/>
        </w:rPr>
        <w:t>ый</w:t>
      </w:r>
      <w:r w:rsidRPr="00223FB3">
        <w:rPr>
          <w:sz w:val="28"/>
          <w:szCs w:val="28"/>
        </w:rPr>
        <w:t xml:space="preserve"> реестр экскурсоводов (гидов)</w:t>
      </w:r>
      <w:r>
        <w:rPr>
          <w:sz w:val="28"/>
          <w:szCs w:val="28"/>
        </w:rPr>
        <w:t xml:space="preserve"> </w:t>
      </w:r>
      <w:r w:rsidRPr="00223FB3">
        <w:rPr>
          <w:sz w:val="28"/>
          <w:szCs w:val="28"/>
        </w:rPr>
        <w:t>и гидов-переводчиков</w:t>
      </w:r>
      <w:r>
        <w:rPr>
          <w:sz w:val="28"/>
          <w:szCs w:val="28"/>
        </w:rPr>
        <w:t>.</w:t>
      </w:r>
      <w:proofErr w:type="gramEnd"/>
      <w:r>
        <w:rPr>
          <w:sz w:val="28"/>
          <w:szCs w:val="28"/>
        </w:rPr>
        <w:t xml:space="preserve"> Общее число аттестованных экскурсоводов Курской области, включенных в реестр в 2024-2025 годах, составляет 50 человек.</w:t>
      </w:r>
    </w:p>
    <w:p w:rsidR="00E34251" w:rsidRPr="004F53D2" w:rsidRDefault="00E34251" w:rsidP="00E34251">
      <w:pPr>
        <w:ind w:firstLine="851"/>
        <w:jc w:val="both"/>
        <w:rPr>
          <w:sz w:val="28"/>
          <w:szCs w:val="28"/>
        </w:rPr>
      </w:pPr>
      <w:r w:rsidRPr="00E34251">
        <w:rPr>
          <w:bCs/>
          <w:sz w:val="28"/>
          <w:szCs w:val="28"/>
        </w:rPr>
        <w:t>В целях развития автомобильного туризма</w:t>
      </w:r>
      <w:r>
        <w:rPr>
          <w:bCs/>
          <w:sz w:val="28"/>
          <w:szCs w:val="28"/>
        </w:rPr>
        <w:t xml:space="preserve"> в</w:t>
      </w:r>
      <w:r w:rsidRPr="004F53D2">
        <w:rPr>
          <w:sz w:val="28"/>
          <w:szCs w:val="28"/>
        </w:rPr>
        <w:t xml:space="preserve"> Системе оперативного управления «Эталон»</w:t>
      </w:r>
      <w:r>
        <w:rPr>
          <w:sz w:val="28"/>
          <w:szCs w:val="28"/>
        </w:rPr>
        <w:t xml:space="preserve"> размещена информация о 2 маршрутах автомобильного туризма, проходящих по территории Курской области – маршруты «</w:t>
      </w:r>
      <w:r w:rsidRPr="004F53D2">
        <w:rPr>
          <w:sz w:val="28"/>
          <w:szCs w:val="28"/>
        </w:rPr>
        <w:t>Соловьи и железо. На авто по Курской области»</w:t>
      </w:r>
      <w:r>
        <w:rPr>
          <w:sz w:val="28"/>
          <w:szCs w:val="28"/>
        </w:rPr>
        <w:t xml:space="preserve"> и </w:t>
      </w:r>
      <w:r w:rsidRPr="00BB571A">
        <w:rPr>
          <w:sz w:val="28"/>
          <w:szCs w:val="28"/>
        </w:rPr>
        <w:t>межрегиональный автомобильный маршрут «Великая русская стена»</w:t>
      </w:r>
      <w:r>
        <w:rPr>
          <w:sz w:val="28"/>
          <w:szCs w:val="28"/>
        </w:rPr>
        <w:t xml:space="preserve"> (совместно с</w:t>
      </w:r>
      <w:r w:rsidRPr="00BB571A">
        <w:rPr>
          <w:sz w:val="28"/>
          <w:szCs w:val="28"/>
        </w:rPr>
        <w:t xml:space="preserve"> Тамбовск</w:t>
      </w:r>
      <w:r>
        <w:rPr>
          <w:sz w:val="28"/>
          <w:szCs w:val="28"/>
        </w:rPr>
        <w:t>ой</w:t>
      </w:r>
      <w:r w:rsidRPr="00BB571A">
        <w:rPr>
          <w:sz w:val="28"/>
          <w:szCs w:val="28"/>
        </w:rPr>
        <w:t>, Липецк</w:t>
      </w:r>
      <w:r>
        <w:rPr>
          <w:sz w:val="28"/>
          <w:szCs w:val="28"/>
        </w:rPr>
        <w:t>ой</w:t>
      </w:r>
      <w:r w:rsidRPr="00BB571A">
        <w:rPr>
          <w:sz w:val="28"/>
          <w:szCs w:val="28"/>
        </w:rPr>
        <w:t>, Воронежск</w:t>
      </w:r>
      <w:r>
        <w:rPr>
          <w:sz w:val="28"/>
          <w:szCs w:val="28"/>
        </w:rPr>
        <w:t>ой и</w:t>
      </w:r>
      <w:r w:rsidRPr="00BB571A">
        <w:rPr>
          <w:sz w:val="28"/>
          <w:szCs w:val="28"/>
        </w:rPr>
        <w:t xml:space="preserve"> Белгородск</w:t>
      </w:r>
      <w:r>
        <w:rPr>
          <w:sz w:val="28"/>
          <w:szCs w:val="28"/>
        </w:rPr>
        <w:t>ой</w:t>
      </w:r>
      <w:r w:rsidRPr="00BB571A">
        <w:rPr>
          <w:sz w:val="28"/>
          <w:szCs w:val="28"/>
        </w:rPr>
        <w:t xml:space="preserve"> област</w:t>
      </w:r>
      <w:r>
        <w:rPr>
          <w:sz w:val="28"/>
          <w:szCs w:val="28"/>
        </w:rPr>
        <w:t>ями).</w:t>
      </w:r>
    </w:p>
    <w:p w:rsidR="00E34251" w:rsidRPr="004F53D2" w:rsidRDefault="00E34251" w:rsidP="00E34251">
      <w:pPr>
        <w:ind w:firstLine="851"/>
        <w:jc w:val="both"/>
        <w:rPr>
          <w:sz w:val="28"/>
          <w:szCs w:val="28"/>
        </w:rPr>
      </w:pPr>
      <w:r w:rsidRPr="004F53D2">
        <w:rPr>
          <w:sz w:val="28"/>
          <w:szCs w:val="28"/>
        </w:rPr>
        <w:t xml:space="preserve">Информация о маршруте </w:t>
      </w:r>
      <w:r>
        <w:rPr>
          <w:sz w:val="28"/>
          <w:szCs w:val="28"/>
        </w:rPr>
        <w:t>«</w:t>
      </w:r>
      <w:r w:rsidRPr="004F53D2">
        <w:rPr>
          <w:sz w:val="28"/>
          <w:szCs w:val="28"/>
        </w:rPr>
        <w:t>Соловьи и железо. На авто по Курской области»</w:t>
      </w:r>
      <w:r>
        <w:rPr>
          <w:sz w:val="28"/>
          <w:szCs w:val="28"/>
        </w:rPr>
        <w:t xml:space="preserve"> </w:t>
      </w:r>
      <w:r w:rsidRPr="004F53D2">
        <w:rPr>
          <w:sz w:val="28"/>
          <w:szCs w:val="28"/>
        </w:rPr>
        <w:t xml:space="preserve">размещена на сайте </w:t>
      </w:r>
      <w:proofErr w:type="spellStart"/>
      <w:r w:rsidRPr="004F53D2">
        <w:rPr>
          <w:sz w:val="28"/>
          <w:szCs w:val="28"/>
        </w:rPr>
        <w:t>Путешествуем</w:t>
      </w:r>
      <w:proofErr w:type="gramStart"/>
      <w:r w:rsidRPr="004F53D2">
        <w:rPr>
          <w:sz w:val="28"/>
          <w:szCs w:val="28"/>
        </w:rPr>
        <w:t>.р</w:t>
      </w:r>
      <w:proofErr w:type="gramEnd"/>
      <w:r w:rsidRPr="004F53D2">
        <w:rPr>
          <w:sz w:val="28"/>
          <w:szCs w:val="28"/>
        </w:rPr>
        <w:t>ф</w:t>
      </w:r>
      <w:proofErr w:type="spellEnd"/>
      <w:r w:rsidRPr="004F53D2">
        <w:rPr>
          <w:sz w:val="28"/>
          <w:szCs w:val="28"/>
        </w:rPr>
        <w:t xml:space="preserve"> и в каталоге </w:t>
      </w:r>
      <w:proofErr w:type="spellStart"/>
      <w:r w:rsidRPr="004F53D2">
        <w:rPr>
          <w:sz w:val="28"/>
          <w:szCs w:val="28"/>
        </w:rPr>
        <w:t>автомаршрутов</w:t>
      </w:r>
      <w:proofErr w:type="spellEnd"/>
      <w:r w:rsidRPr="004F53D2">
        <w:rPr>
          <w:sz w:val="28"/>
          <w:szCs w:val="28"/>
        </w:rPr>
        <w:t xml:space="preserve"> «Туризм в России», подготовленным Министерством </w:t>
      </w:r>
      <w:r w:rsidRPr="004F53D2">
        <w:rPr>
          <w:sz w:val="28"/>
          <w:szCs w:val="28"/>
        </w:rPr>
        <w:lastRenderedPageBreak/>
        <w:t>экономического развития Российской Федерации и Центром стратегических разработок.</w:t>
      </w:r>
    </w:p>
    <w:p w:rsidR="00E34251" w:rsidRPr="00E47192" w:rsidRDefault="00E34251" w:rsidP="00E34251">
      <w:pPr>
        <w:ind w:firstLine="851"/>
        <w:jc w:val="both"/>
        <w:rPr>
          <w:sz w:val="28"/>
          <w:szCs w:val="28"/>
        </w:rPr>
      </w:pPr>
      <w:proofErr w:type="gramStart"/>
      <w:r w:rsidRPr="00E47192">
        <w:rPr>
          <w:sz w:val="28"/>
          <w:szCs w:val="28"/>
        </w:rPr>
        <w:t>В рамках реализации Соглашения между Правительством Курской области, Федеральной службой государственной регистрации, кадастра и картографии (</w:t>
      </w:r>
      <w:proofErr w:type="spellStart"/>
      <w:r w:rsidRPr="00E47192">
        <w:rPr>
          <w:sz w:val="28"/>
          <w:szCs w:val="28"/>
        </w:rPr>
        <w:t>Росреестр</w:t>
      </w:r>
      <w:proofErr w:type="spellEnd"/>
      <w:r w:rsidRPr="00E47192">
        <w:rPr>
          <w:sz w:val="28"/>
          <w:szCs w:val="28"/>
        </w:rPr>
        <w:t>), публично-правовой компанией «</w:t>
      </w:r>
      <w:proofErr w:type="spellStart"/>
      <w:r w:rsidRPr="00E47192">
        <w:rPr>
          <w:sz w:val="28"/>
          <w:szCs w:val="28"/>
        </w:rPr>
        <w:t>Роскадастр</w:t>
      </w:r>
      <w:proofErr w:type="spellEnd"/>
      <w:r w:rsidRPr="00E47192">
        <w:rPr>
          <w:sz w:val="28"/>
          <w:szCs w:val="28"/>
        </w:rPr>
        <w:t>» (ППК «</w:t>
      </w:r>
      <w:proofErr w:type="spellStart"/>
      <w:r w:rsidRPr="00E47192">
        <w:rPr>
          <w:sz w:val="28"/>
          <w:szCs w:val="28"/>
        </w:rPr>
        <w:t>Роскадастр</w:t>
      </w:r>
      <w:proofErr w:type="spellEnd"/>
      <w:r w:rsidRPr="00E47192">
        <w:rPr>
          <w:sz w:val="28"/>
          <w:szCs w:val="28"/>
        </w:rPr>
        <w:t>») о реализации проекта «Земля для туризма» Министерством приоритетных проектов развития территорий и туризма Курской области в федеральной государственной информационной системе «Единая цифровая платформа «Национальная система пространственных данных» размещен перечень участков для туризма, который содержит информацию о земельном участке с</w:t>
      </w:r>
      <w:proofErr w:type="gramEnd"/>
      <w:r w:rsidRPr="00E47192">
        <w:rPr>
          <w:sz w:val="28"/>
          <w:szCs w:val="28"/>
        </w:rPr>
        <w:t xml:space="preserve"> кадастровым номером 46:04:040401:9, </w:t>
      </w:r>
      <w:proofErr w:type="gramStart"/>
      <w:r w:rsidRPr="00E47192">
        <w:rPr>
          <w:sz w:val="28"/>
          <w:szCs w:val="28"/>
        </w:rPr>
        <w:t>расположенном</w:t>
      </w:r>
      <w:proofErr w:type="gramEnd"/>
      <w:r w:rsidRPr="00E47192">
        <w:rPr>
          <w:sz w:val="28"/>
          <w:szCs w:val="28"/>
        </w:rPr>
        <w:t xml:space="preserve"> по адресу: </w:t>
      </w:r>
      <w:proofErr w:type="spellStart"/>
      <w:r w:rsidRPr="00E47192">
        <w:rPr>
          <w:sz w:val="28"/>
          <w:szCs w:val="28"/>
        </w:rPr>
        <w:t>Горшеченский</w:t>
      </w:r>
      <w:proofErr w:type="spellEnd"/>
      <w:r w:rsidRPr="00E47192">
        <w:rPr>
          <w:sz w:val="28"/>
          <w:szCs w:val="28"/>
        </w:rPr>
        <w:t xml:space="preserve"> район, Знаменский сельсовет, с. </w:t>
      </w:r>
      <w:proofErr w:type="gramStart"/>
      <w:r w:rsidRPr="00E47192">
        <w:rPr>
          <w:sz w:val="28"/>
          <w:szCs w:val="28"/>
        </w:rPr>
        <w:t>Нижние</w:t>
      </w:r>
      <w:proofErr w:type="gramEnd"/>
      <w:r w:rsidRPr="00E47192">
        <w:rPr>
          <w:sz w:val="28"/>
          <w:szCs w:val="28"/>
        </w:rPr>
        <w:t xml:space="preserve"> </w:t>
      </w:r>
      <w:proofErr w:type="spellStart"/>
      <w:r w:rsidRPr="00E47192">
        <w:rPr>
          <w:sz w:val="28"/>
          <w:szCs w:val="28"/>
        </w:rPr>
        <w:t>Апочки</w:t>
      </w:r>
      <w:proofErr w:type="spellEnd"/>
      <w:r w:rsidRPr="00E47192">
        <w:rPr>
          <w:sz w:val="28"/>
          <w:szCs w:val="28"/>
        </w:rPr>
        <w:t>.</w:t>
      </w:r>
    </w:p>
    <w:p w:rsidR="00E34251" w:rsidRPr="009C15E2" w:rsidRDefault="00E34251" w:rsidP="00E34251">
      <w:pPr>
        <w:ind w:firstLine="851"/>
        <w:jc w:val="both"/>
        <w:rPr>
          <w:sz w:val="28"/>
          <w:szCs w:val="28"/>
        </w:rPr>
      </w:pPr>
      <w:r w:rsidRPr="009C15E2">
        <w:rPr>
          <w:sz w:val="28"/>
          <w:szCs w:val="28"/>
        </w:rPr>
        <w:t>Во исполнение подпункта «е» пункта 2 перечня поручений по итогам совещания Президента Российской Федерации с членами Правительства Российской Федерации от 22.07.2024 № ПР-1379 Министерством приоритетных проектов развития территорий и туризма Курской области информация о данном участке размещена также на сервисе «Имущество для бизнеса» платформы МСП.РФ.</w:t>
      </w:r>
    </w:p>
    <w:p w:rsidR="00E34251" w:rsidRPr="005D4640" w:rsidRDefault="00E34251" w:rsidP="00E34251">
      <w:pPr>
        <w:shd w:val="clear" w:color="auto" w:fill="FFFFFF"/>
        <w:ind w:firstLine="851"/>
        <w:jc w:val="both"/>
        <w:rPr>
          <w:sz w:val="28"/>
          <w:szCs w:val="28"/>
        </w:rPr>
      </w:pPr>
      <w:r w:rsidRPr="005D4640">
        <w:rPr>
          <w:sz w:val="28"/>
          <w:szCs w:val="28"/>
        </w:rPr>
        <w:t>В 2025 году ОБУ «Туристско-информационный центр Курской области» исполняло государственное задание, включающее в себя выполнение следующих государственных работ сфере туризма:</w:t>
      </w:r>
    </w:p>
    <w:p w:rsidR="00E34251" w:rsidRPr="005D4640" w:rsidRDefault="00E34251" w:rsidP="00E34251">
      <w:pPr>
        <w:shd w:val="clear" w:color="auto" w:fill="FFFFFF"/>
        <w:ind w:firstLine="851"/>
        <w:jc w:val="both"/>
        <w:rPr>
          <w:sz w:val="28"/>
          <w:szCs w:val="28"/>
        </w:rPr>
      </w:pPr>
      <w:r w:rsidRPr="005D4640">
        <w:rPr>
          <w:sz w:val="28"/>
          <w:szCs w:val="28"/>
        </w:rPr>
        <w:t>1.</w:t>
      </w:r>
      <w:r w:rsidRPr="005D4640">
        <w:rPr>
          <w:sz w:val="28"/>
          <w:szCs w:val="28"/>
        </w:rPr>
        <w:tab/>
        <w:t>Оказание туристско-информационных услуг (удаленно через сеть Интернет, а также в условиях стационара и вне стационара).</w:t>
      </w:r>
    </w:p>
    <w:p w:rsidR="00E34251" w:rsidRPr="00CC3B30" w:rsidRDefault="00E34251" w:rsidP="00E34251">
      <w:pPr>
        <w:shd w:val="clear" w:color="auto" w:fill="FFFFFF"/>
        <w:ind w:firstLine="851"/>
        <w:jc w:val="both"/>
        <w:rPr>
          <w:sz w:val="28"/>
          <w:szCs w:val="28"/>
        </w:rPr>
      </w:pPr>
      <w:r w:rsidRPr="00CC3B30">
        <w:rPr>
          <w:sz w:val="28"/>
          <w:szCs w:val="28"/>
        </w:rPr>
        <w:t xml:space="preserve">По итогам 12 месяцев 2025 года целевой показатель данной услуги (102 000 просмотров – удаленно, через сеть Интернет) кратно </w:t>
      </w:r>
      <w:proofErr w:type="gramStart"/>
      <w:r w:rsidRPr="00CC3B30">
        <w:rPr>
          <w:sz w:val="28"/>
          <w:szCs w:val="28"/>
        </w:rPr>
        <w:t>превышен и составил</w:t>
      </w:r>
      <w:proofErr w:type="gramEnd"/>
      <w:r w:rsidRPr="00CC3B30">
        <w:rPr>
          <w:sz w:val="28"/>
          <w:szCs w:val="28"/>
        </w:rPr>
        <w:t xml:space="preserve"> 207 066 просмотров. Оказание гражданам данной услуги осуществляется удаленно через сеть Интернет на сайте туристско-информационного центра Курской области (www.gokursk.ru). На сайте предоставлена развернутая и структурированная информация о туристских возможностях Курской области, о туристических маршрутах региона; описаны наиболее интересные достопримечательности области.</w:t>
      </w:r>
    </w:p>
    <w:p w:rsidR="00E34251" w:rsidRPr="00CC3B30" w:rsidRDefault="00E34251" w:rsidP="00E34251">
      <w:pPr>
        <w:shd w:val="clear" w:color="auto" w:fill="FFFFFF"/>
        <w:ind w:firstLine="851"/>
        <w:jc w:val="both"/>
        <w:rPr>
          <w:sz w:val="28"/>
          <w:szCs w:val="28"/>
        </w:rPr>
      </w:pPr>
      <w:r w:rsidRPr="00CC3B30">
        <w:rPr>
          <w:sz w:val="28"/>
          <w:szCs w:val="28"/>
        </w:rPr>
        <w:t>Также данная услуга была оказана в стационарных условиях (31 000 человек – плановое значение, 128 169 – итоговое значение) и вне стационара (2 000 человек – плановое значение, 3 086 – итоговое значение).</w:t>
      </w:r>
    </w:p>
    <w:p w:rsidR="00E34251" w:rsidRPr="00CC3B30" w:rsidRDefault="00E34251" w:rsidP="00E34251">
      <w:pPr>
        <w:shd w:val="clear" w:color="auto" w:fill="FFFFFF"/>
        <w:ind w:firstLine="851"/>
        <w:jc w:val="both"/>
        <w:rPr>
          <w:sz w:val="28"/>
          <w:szCs w:val="28"/>
        </w:rPr>
      </w:pPr>
      <w:r w:rsidRPr="00CC3B30">
        <w:rPr>
          <w:sz w:val="28"/>
          <w:szCs w:val="28"/>
        </w:rPr>
        <w:t>2.</w:t>
      </w:r>
      <w:r w:rsidRPr="00CC3B30">
        <w:rPr>
          <w:sz w:val="28"/>
          <w:szCs w:val="28"/>
        </w:rPr>
        <w:tab/>
        <w:t xml:space="preserve">Формирование, ведение баз данных, в том числе </w:t>
      </w:r>
      <w:proofErr w:type="spellStart"/>
      <w:r w:rsidRPr="00CC3B30">
        <w:rPr>
          <w:sz w:val="28"/>
          <w:szCs w:val="28"/>
        </w:rPr>
        <w:t>интернет-ресурсов</w:t>
      </w:r>
      <w:proofErr w:type="spellEnd"/>
      <w:r w:rsidRPr="00CC3B30">
        <w:rPr>
          <w:sz w:val="28"/>
          <w:szCs w:val="28"/>
        </w:rPr>
        <w:t xml:space="preserve"> в сфере туризма.</w:t>
      </w:r>
    </w:p>
    <w:p w:rsidR="00E34251" w:rsidRPr="00F62C3C" w:rsidRDefault="00E34251" w:rsidP="00E34251">
      <w:pPr>
        <w:shd w:val="clear" w:color="auto" w:fill="FFFFFF"/>
        <w:ind w:firstLine="851"/>
        <w:jc w:val="both"/>
        <w:rPr>
          <w:sz w:val="28"/>
          <w:szCs w:val="28"/>
        </w:rPr>
      </w:pPr>
      <w:r w:rsidRPr="00F62C3C">
        <w:rPr>
          <w:sz w:val="28"/>
          <w:szCs w:val="28"/>
        </w:rPr>
        <w:t xml:space="preserve">В 2025 году размещение информации о туристской привлекательности региона, а также иная информация о состоянии данной сферы в Курской области осуществлялось на 4 </w:t>
      </w:r>
      <w:proofErr w:type="spellStart"/>
      <w:r w:rsidRPr="00F62C3C">
        <w:rPr>
          <w:sz w:val="28"/>
          <w:szCs w:val="28"/>
        </w:rPr>
        <w:t>интернет-ресурсах</w:t>
      </w:r>
      <w:proofErr w:type="spellEnd"/>
      <w:r w:rsidRPr="00F62C3C">
        <w:rPr>
          <w:sz w:val="28"/>
          <w:szCs w:val="28"/>
        </w:rPr>
        <w:t>: в группе туристско-информационного центра Курской области в социальной сети «</w:t>
      </w:r>
      <w:proofErr w:type="spellStart"/>
      <w:r w:rsidRPr="00F62C3C">
        <w:rPr>
          <w:sz w:val="28"/>
          <w:szCs w:val="28"/>
        </w:rPr>
        <w:t>ВКонтакте</w:t>
      </w:r>
      <w:proofErr w:type="spellEnd"/>
      <w:r w:rsidRPr="00F62C3C">
        <w:rPr>
          <w:sz w:val="28"/>
          <w:szCs w:val="28"/>
        </w:rPr>
        <w:t>»</w:t>
      </w:r>
      <w:r>
        <w:rPr>
          <w:sz w:val="28"/>
          <w:szCs w:val="28"/>
        </w:rPr>
        <w:t xml:space="preserve">, </w:t>
      </w:r>
      <w:r w:rsidRPr="00F62C3C">
        <w:rPr>
          <w:sz w:val="28"/>
          <w:szCs w:val="28"/>
        </w:rPr>
        <w:t>в группе туристско-информационного центра Курской области на сайте «Одноклассники»</w:t>
      </w:r>
      <w:r>
        <w:rPr>
          <w:sz w:val="28"/>
          <w:szCs w:val="28"/>
        </w:rPr>
        <w:t xml:space="preserve">, </w:t>
      </w:r>
      <w:r w:rsidRPr="00F62C3C">
        <w:rPr>
          <w:sz w:val="28"/>
          <w:szCs w:val="28"/>
        </w:rPr>
        <w:t xml:space="preserve">в </w:t>
      </w:r>
      <w:proofErr w:type="spellStart"/>
      <w:r w:rsidRPr="00F62C3C">
        <w:rPr>
          <w:sz w:val="28"/>
          <w:szCs w:val="28"/>
        </w:rPr>
        <w:t>мессенджерах</w:t>
      </w:r>
      <w:proofErr w:type="spellEnd"/>
      <w:r w:rsidRPr="00F62C3C">
        <w:rPr>
          <w:sz w:val="28"/>
          <w:szCs w:val="28"/>
        </w:rPr>
        <w:t xml:space="preserve"> «Телеграмм» и «МАХ»</w:t>
      </w:r>
      <w:r>
        <w:rPr>
          <w:sz w:val="28"/>
          <w:szCs w:val="28"/>
        </w:rPr>
        <w:t xml:space="preserve">, </w:t>
      </w:r>
      <w:r w:rsidRPr="00F62C3C">
        <w:rPr>
          <w:sz w:val="28"/>
          <w:szCs w:val="28"/>
        </w:rPr>
        <w:t xml:space="preserve">Национальном туристическом портале </w:t>
      </w:r>
      <w:proofErr w:type="spellStart"/>
      <w:r w:rsidRPr="00F62C3C">
        <w:rPr>
          <w:sz w:val="28"/>
          <w:szCs w:val="28"/>
        </w:rPr>
        <w:t>Путешествуем</w:t>
      </w:r>
      <w:proofErr w:type="gramStart"/>
      <w:r w:rsidRPr="00F62C3C">
        <w:rPr>
          <w:sz w:val="28"/>
          <w:szCs w:val="28"/>
        </w:rPr>
        <w:t>.р</w:t>
      </w:r>
      <w:proofErr w:type="gramEnd"/>
      <w:r w:rsidRPr="00F62C3C">
        <w:rPr>
          <w:sz w:val="28"/>
          <w:szCs w:val="28"/>
        </w:rPr>
        <w:t>ф</w:t>
      </w:r>
      <w:proofErr w:type="spellEnd"/>
      <w:r w:rsidRPr="00F62C3C">
        <w:rPr>
          <w:sz w:val="28"/>
          <w:szCs w:val="28"/>
        </w:rPr>
        <w:t>.</w:t>
      </w:r>
    </w:p>
    <w:p w:rsidR="00E34251" w:rsidRDefault="00E34251" w:rsidP="00E34251">
      <w:pPr>
        <w:ind w:firstLine="851"/>
        <w:jc w:val="both"/>
        <w:rPr>
          <w:sz w:val="28"/>
          <w:szCs w:val="28"/>
        </w:rPr>
      </w:pPr>
      <w:r>
        <w:rPr>
          <w:sz w:val="28"/>
          <w:szCs w:val="28"/>
        </w:rPr>
        <w:lastRenderedPageBreak/>
        <w:t xml:space="preserve">В 2025 году </w:t>
      </w:r>
      <w:r w:rsidRPr="00BB571A">
        <w:rPr>
          <w:sz w:val="28"/>
          <w:szCs w:val="28"/>
        </w:rPr>
        <w:t xml:space="preserve">ТИЦ Курской области </w:t>
      </w:r>
      <w:r>
        <w:rPr>
          <w:sz w:val="28"/>
          <w:szCs w:val="28"/>
        </w:rPr>
        <w:t>работал</w:t>
      </w:r>
      <w:r w:rsidRPr="00BB571A">
        <w:rPr>
          <w:sz w:val="28"/>
          <w:szCs w:val="28"/>
        </w:rPr>
        <w:t xml:space="preserve"> на едином стенде Черноземья</w:t>
      </w:r>
      <w:r>
        <w:rPr>
          <w:sz w:val="28"/>
          <w:szCs w:val="28"/>
        </w:rPr>
        <w:t xml:space="preserve"> на выставке </w:t>
      </w:r>
      <w:r w:rsidRPr="00BB571A">
        <w:rPr>
          <w:sz w:val="28"/>
          <w:szCs w:val="28"/>
        </w:rPr>
        <w:t>«</w:t>
      </w:r>
      <w:proofErr w:type="spellStart"/>
      <w:r w:rsidRPr="00BB571A">
        <w:rPr>
          <w:sz w:val="28"/>
          <w:szCs w:val="28"/>
        </w:rPr>
        <w:t>Интурмаркет</w:t>
      </w:r>
      <w:proofErr w:type="spellEnd"/>
      <w:r w:rsidRPr="00BB571A">
        <w:rPr>
          <w:sz w:val="28"/>
          <w:szCs w:val="28"/>
        </w:rPr>
        <w:t>», которая проходи</w:t>
      </w:r>
      <w:r>
        <w:rPr>
          <w:sz w:val="28"/>
          <w:szCs w:val="28"/>
        </w:rPr>
        <w:t>ла</w:t>
      </w:r>
      <w:r w:rsidRPr="00BB571A">
        <w:rPr>
          <w:sz w:val="28"/>
          <w:szCs w:val="28"/>
        </w:rPr>
        <w:t xml:space="preserve"> в Нижнем Новгороде</w:t>
      </w:r>
      <w:r>
        <w:rPr>
          <w:sz w:val="28"/>
          <w:szCs w:val="28"/>
        </w:rPr>
        <w:t xml:space="preserve"> и </w:t>
      </w:r>
      <w:r w:rsidRPr="00BB571A">
        <w:rPr>
          <w:sz w:val="28"/>
          <w:szCs w:val="28"/>
        </w:rPr>
        <w:t>XXVII Международн</w:t>
      </w:r>
      <w:r>
        <w:rPr>
          <w:sz w:val="28"/>
          <w:szCs w:val="28"/>
        </w:rPr>
        <w:t>ой</w:t>
      </w:r>
      <w:r w:rsidRPr="00BB571A">
        <w:rPr>
          <w:sz w:val="28"/>
          <w:szCs w:val="28"/>
        </w:rPr>
        <w:t xml:space="preserve"> выставк</w:t>
      </w:r>
      <w:r>
        <w:rPr>
          <w:sz w:val="28"/>
          <w:szCs w:val="28"/>
        </w:rPr>
        <w:t>е</w:t>
      </w:r>
      <w:r w:rsidRPr="00BB571A">
        <w:rPr>
          <w:sz w:val="28"/>
          <w:szCs w:val="28"/>
        </w:rPr>
        <w:t>-ярмарк</w:t>
      </w:r>
      <w:r>
        <w:rPr>
          <w:sz w:val="28"/>
          <w:szCs w:val="28"/>
        </w:rPr>
        <w:t>е</w:t>
      </w:r>
      <w:r w:rsidRPr="00BB571A">
        <w:rPr>
          <w:sz w:val="28"/>
          <w:szCs w:val="28"/>
        </w:rPr>
        <w:t xml:space="preserve"> туристических услуг «Отдых-2025»</w:t>
      </w:r>
      <w:r>
        <w:rPr>
          <w:sz w:val="28"/>
          <w:szCs w:val="28"/>
        </w:rPr>
        <w:t xml:space="preserve"> (Республика Беларусь)</w:t>
      </w:r>
      <w:r w:rsidRPr="00BB571A">
        <w:rPr>
          <w:sz w:val="28"/>
          <w:szCs w:val="28"/>
        </w:rPr>
        <w:t>.</w:t>
      </w:r>
    </w:p>
    <w:p w:rsidR="00E34251" w:rsidRDefault="00E34251" w:rsidP="00E34251">
      <w:pPr>
        <w:ind w:firstLine="851"/>
        <w:jc w:val="both"/>
        <w:rPr>
          <w:sz w:val="28"/>
          <w:szCs w:val="28"/>
        </w:rPr>
      </w:pPr>
      <w:r>
        <w:rPr>
          <w:sz w:val="28"/>
          <w:szCs w:val="28"/>
        </w:rPr>
        <w:t>С 10 по 15 июня 2025 года</w:t>
      </w:r>
      <w:r w:rsidRPr="00BB571A">
        <w:rPr>
          <w:sz w:val="28"/>
          <w:szCs w:val="28"/>
        </w:rPr>
        <w:t xml:space="preserve"> ТИЦ Курской области работа</w:t>
      </w:r>
      <w:r>
        <w:rPr>
          <w:sz w:val="28"/>
          <w:szCs w:val="28"/>
        </w:rPr>
        <w:t>л</w:t>
      </w:r>
      <w:r w:rsidRPr="00BB571A">
        <w:rPr>
          <w:sz w:val="28"/>
          <w:szCs w:val="28"/>
        </w:rPr>
        <w:t xml:space="preserve"> в Москве</w:t>
      </w:r>
      <w:r>
        <w:rPr>
          <w:sz w:val="28"/>
          <w:szCs w:val="28"/>
        </w:rPr>
        <w:softHyphen/>
      </w:r>
      <w:r w:rsidRPr="00BB571A">
        <w:rPr>
          <w:sz w:val="28"/>
          <w:szCs w:val="28"/>
        </w:rPr>
        <w:t xml:space="preserve"> на </w:t>
      </w:r>
      <w:r>
        <w:rPr>
          <w:sz w:val="28"/>
          <w:szCs w:val="28"/>
        </w:rPr>
        <w:t>М</w:t>
      </w:r>
      <w:r w:rsidRPr="00BB571A">
        <w:rPr>
          <w:sz w:val="28"/>
          <w:szCs w:val="28"/>
        </w:rPr>
        <w:t>еждународном туристическом форуме «Путешествуй»</w:t>
      </w:r>
      <w:r>
        <w:rPr>
          <w:sz w:val="28"/>
          <w:szCs w:val="28"/>
        </w:rPr>
        <w:t>.</w:t>
      </w:r>
    </w:p>
    <w:p w:rsidR="00E34251" w:rsidRDefault="00E34251" w:rsidP="00E34251">
      <w:pPr>
        <w:ind w:firstLine="851"/>
        <w:jc w:val="both"/>
        <w:rPr>
          <w:sz w:val="28"/>
          <w:szCs w:val="28"/>
        </w:rPr>
      </w:pPr>
      <w:r>
        <w:rPr>
          <w:sz w:val="28"/>
          <w:szCs w:val="28"/>
        </w:rPr>
        <w:t>В период работы выставок стенд региона посетило более 15 000 человек.</w:t>
      </w:r>
    </w:p>
    <w:p w:rsidR="00E34251" w:rsidRDefault="00E34251" w:rsidP="00E34251">
      <w:pPr>
        <w:ind w:firstLine="851"/>
        <w:jc w:val="both"/>
        <w:rPr>
          <w:sz w:val="28"/>
          <w:szCs w:val="28"/>
        </w:rPr>
      </w:pPr>
      <w:r>
        <w:rPr>
          <w:sz w:val="28"/>
          <w:szCs w:val="28"/>
        </w:rPr>
        <w:t xml:space="preserve">С ноября 2024 года на Мемориальном комплексе «Курская битва» в </w:t>
      </w:r>
      <w:proofErr w:type="spellStart"/>
      <w:r>
        <w:rPr>
          <w:sz w:val="28"/>
          <w:szCs w:val="28"/>
        </w:rPr>
        <w:t>Поныровском</w:t>
      </w:r>
      <w:proofErr w:type="spellEnd"/>
      <w:r>
        <w:rPr>
          <w:sz w:val="28"/>
          <w:szCs w:val="28"/>
        </w:rPr>
        <w:t xml:space="preserve"> районе действует </w:t>
      </w:r>
      <w:r w:rsidRPr="000A0E4F">
        <w:rPr>
          <w:sz w:val="28"/>
          <w:szCs w:val="28"/>
        </w:rPr>
        <w:t>выставк</w:t>
      </w:r>
      <w:r>
        <w:rPr>
          <w:sz w:val="28"/>
          <w:szCs w:val="28"/>
        </w:rPr>
        <w:t>а</w:t>
      </w:r>
      <w:r w:rsidRPr="000A0E4F">
        <w:rPr>
          <w:sz w:val="28"/>
          <w:szCs w:val="28"/>
        </w:rPr>
        <w:t xml:space="preserve"> трофейной техники НАТО</w:t>
      </w:r>
      <w:r>
        <w:rPr>
          <w:sz w:val="28"/>
          <w:szCs w:val="28"/>
        </w:rPr>
        <w:t>. Экспозиция регулярно обновляется образцами вооружения</w:t>
      </w:r>
      <w:r w:rsidRPr="008B1A74">
        <w:rPr>
          <w:sz w:val="28"/>
          <w:szCs w:val="28"/>
        </w:rPr>
        <w:t>, произведённ</w:t>
      </w:r>
      <w:r>
        <w:rPr>
          <w:sz w:val="28"/>
          <w:szCs w:val="28"/>
        </w:rPr>
        <w:t>ого</w:t>
      </w:r>
      <w:r w:rsidRPr="008B1A74">
        <w:rPr>
          <w:sz w:val="28"/>
          <w:szCs w:val="28"/>
        </w:rPr>
        <w:t xml:space="preserve"> на Украине и на территории стран НАТО.</w:t>
      </w:r>
    </w:p>
    <w:p w:rsidR="00E34251" w:rsidRDefault="00E34251" w:rsidP="00E34251">
      <w:pPr>
        <w:shd w:val="clear" w:color="auto" w:fill="FFFFFF"/>
        <w:ind w:firstLine="851"/>
        <w:jc w:val="both"/>
        <w:rPr>
          <w:color w:val="000000"/>
          <w:sz w:val="28"/>
          <w:szCs w:val="28"/>
        </w:rPr>
      </w:pPr>
      <w:r>
        <w:rPr>
          <w:sz w:val="28"/>
          <w:szCs w:val="28"/>
        </w:rPr>
        <w:t xml:space="preserve">На выставке представлено 13 единиц техники, </w:t>
      </w:r>
      <w:r w:rsidRPr="008B1A74">
        <w:rPr>
          <w:sz w:val="28"/>
          <w:szCs w:val="28"/>
        </w:rPr>
        <w:t>стрелково</w:t>
      </w:r>
      <w:r>
        <w:rPr>
          <w:sz w:val="28"/>
          <w:szCs w:val="28"/>
        </w:rPr>
        <w:t>е</w:t>
      </w:r>
      <w:r w:rsidRPr="008B1A74">
        <w:rPr>
          <w:sz w:val="28"/>
          <w:szCs w:val="28"/>
        </w:rPr>
        <w:t xml:space="preserve"> оружи</w:t>
      </w:r>
      <w:r>
        <w:rPr>
          <w:sz w:val="28"/>
          <w:szCs w:val="28"/>
        </w:rPr>
        <w:t>е</w:t>
      </w:r>
      <w:r w:rsidRPr="008B1A74">
        <w:rPr>
          <w:sz w:val="28"/>
          <w:szCs w:val="28"/>
        </w:rPr>
        <w:t>, гранатомёт</w:t>
      </w:r>
      <w:r>
        <w:rPr>
          <w:sz w:val="28"/>
          <w:szCs w:val="28"/>
        </w:rPr>
        <w:t>ы</w:t>
      </w:r>
      <w:r w:rsidRPr="008B1A74">
        <w:rPr>
          <w:sz w:val="28"/>
          <w:szCs w:val="28"/>
        </w:rPr>
        <w:t xml:space="preserve"> и пулемёт</w:t>
      </w:r>
      <w:r>
        <w:rPr>
          <w:sz w:val="28"/>
          <w:szCs w:val="28"/>
        </w:rPr>
        <w:t xml:space="preserve">ы, </w:t>
      </w:r>
      <w:proofErr w:type="spellStart"/>
      <w:r>
        <w:rPr>
          <w:color w:val="000000"/>
          <w:sz w:val="28"/>
          <w:szCs w:val="28"/>
        </w:rPr>
        <w:t>гексокоптер</w:t>
      </w:r>
      <w:proofErr w:type="spellEnd"/>
      <w:r>
        <w:rPr>
          <w:color w:val="000000"/>
          <w:sz w:val="28"/>
          <w:szCs w:val="28"/>
        </w:rPr>
        <w:t xml:space="preserve"> «Баба-Яга», тубус от </w:t>
      </w:r>
      <w:r w:rsidRPr="00EC6980">
        <w:rPr>
          <w:color w:val="000000"/>
          <w:sz w:val="28"/>
          <w:szCs w:val="28"/>
        </w:rPr>
        <w:t>шведско-британск</w:t>
      </w:r>
      <w:r>
        <w:rPr>
          <w:color w:val="000000"/>
          <w:sz w:val="28"/>
          <w:szCs w:val="28"/>
        </w:rPr>
        <w:t>ой</w:t>
      </w:r>
      <w:r w:rsidRPr="00EC6980">
        <w:rPr>
          <w:color w:val="000000"/>
          <w:sz w:val="28"/>
          <w:szCs w:val="28"/>
        </w:rPr>
        <w:t xml:space="preserve"> переносн</w:t>
      </w:r>
      <w:r>
        <w:rPr>
          <w:color w:val="000000"/>
          <w:sz w:val="28"/>
          <w:szCs w:val="28"/>
        </w:rPr>
        <w:t>ой</w:t>
      </w:r>
      <w:r w:rsidRPr="00EC6980">
        <w:rPr>
          <w:color w:val="000000"/>
          <w:sz w:val="28"/>
          <w:szCs w:val="28"/>
        </w:rPr>
        <w:t xml:space="preserve"> противотанков</w:t>
      </w:r>
      <w:r>
        <w:rPr>
          <w:color w:val="000000"/>
          <w:sz w:val="28"/>
          <w:szCs w:val="28"/>
        </w:rPr>
        <w:t>ой</w:t>
      </w:r>
      <w:r w:rsidRPr="00EC6980">
        <w:rPr>
          <w:color w:val="000000"/>
          <w:sz w:val="28"/>
          <w:szCs w:val="28"/>
        </w:rPr>
        <w:t xml:space="preserve"> управляем</w:t>
      </w:r>
      <w:r>
        <w:rPr>
          <w:color w:val="000000"/>
          <w:sz w:val="28"/>
          <w:szCs w:val="28"/>
        </w:rPr>
        <w:t>ой</w:t>
      </w:r>
      <w:r w:rsidRPr="00EC6980">
        <w:rPr>
          <w:color w:val="000000"/>
          <w:sz w:val="28"/>
          <w:szCs w:val="28"/>
        </w:rPr>
        <w:t xml:space="preserve"> ракет</w:t>
      </w:r>
      <w:r>
        <w:rPr>
          <w:color w:val="000000"/>
          <w:sz w:val="28"/>
          <w:szCs w:val="28"/>
        </w:rPr>
        <w:t>ы</w:t>
      </w:r>
      <w:r w:rsidRPr="00EC6980">
        <w:rPr>
          <w:color w:val="000000"/>
          <w:sz w:val="28"/>
          <w:szCs w:val="28"/>
        </w:rPr>
        <w:t xml:space="preserve"> </w:t>
      </w:r>
      <w:r>
        <w:rPr>
          <w:color w:val="000000"/>
          <w:sz w:val="28"/>
          <w:szCs w:val="28"/>
          <w:lang w:val="en-US"/>
        </w:rPr>
        <w:t>NLAW</w:t>
      </w:r>
      <w:r w:rsidRPr="00BC465E">
        <w:rPr>
          <w:color w:val="000000"/>
          <w:sz w:val="28"/>
          <w:szCs w:val="28"/>
        </w:rPr>
        <w:t xml:space="preserve">, </w:t>
      </w:r>
      <w:proofErr w:type="spellStart"/>
      <w:r>
        <w:rPr>
          <w:color w:val="000000"/>
          <w:sz w:val="28"/>
          <w:szCs w:val="28"/>
        </w:rPr>
        <w:t>дрон</w:t>
      </w:r>
      <w:proofErr w:type="spellEnd"/>
      <w:r>
        <w:rPr>
          <w:color w:val="000000"/>
          <w:sz w:val="28"/>
          <w:szCs w:val="28"/>
        </w:rPr>
        <w:t xml:space="preserve"> с элементами зажигательного снаряда,</w:t>
      </w:r>
      <w:r>
        <w:rPr>
          <w:sz w:val="28"/>
          <w:szCs w:val="28"/>
        </w:rPr>
        <w:t xml:space="preserve"> а также </w:t>
      </w:r>
      <w:r>
        <w:rPr>
          <w:color w:val="000000"/>
          <w:sz w:val="28"/>
          <w:szCs w:val="28"/>
        </w:rPr>
        <w:t>различные материальные трофеи (шевроны, личные вещи, элементы одежды, гильзы от снарядов, шлемы, бинокль,</w:t>
      </w:r>
      <w:r w:rsidRPr="00036240">
        <w:rPr>
          <w:color w:val="000000"/>
          <w:sz w:val="28"/>
          <w:szCs w:val="28"/>
        </w:rPr>
        <w:t xml:space="preserve"> </w:t>
      </w:r>
      <w:r>
        <w:rPr>
          <w:color w:val="000000"/>
          <w:sz w:val="28"/>
          <w:szCs w:val="28"/>
        </w:rPr>
        <w:t>литература ВСУ, повязки и нашивки ВСУ).</w:t>
      </w:r>
    </w:p>
    <w:p w:rsidR="00E34251" w:rsidRDefault="00E34251" w:rsidP="00E34251">
      <w:pPr>
        <w:ind w:firstLine="851"/>
        <w:jc w:val="both"/>
        <w:rPr>
          <w:color w:val="C00000"/>
          <w:sz w:val="28"/>
          <w:szCs w:val="28"/>
        </w:rPr>
      </w:pPr>
      <w:r>
        <w:rPr>
          <w:sz w:val="28"/>
          <w:szCs w:val="28"/>
        </w:rPr>
        <w:t xml:space="preserve">В 2025 году выставку посетило больше </w:t>
      </w:r>
      <w:r w:rsidRPr="00CC3B30">
        <w:rPr>
          <w:sz w:val="28"/>
          <w:szCs w:val="28"/>
        </w:rPr>
        <w:t>12</w:t>
      </w:r>
      <w:r>
        <w:rPr>
          <w:sz w:val="28"/>
          <w:szCs w:val="28"/>
        </w:rPr>
        <w:t>0 тысяч человек.</w:t>
      </w:r>
    </w:p>
    <w:p w:rsidR="00E34251" w:rsidRPr="00F47DB8" w:rsidRDefault="00E34251" w:rsidP="00E34251">
      <w:pPr>
        <w:ind w:firstLine="851"/>
        <w:jc w:val="both"/>
        <w:rPr>
          <w:sz w:val="28"/>
          <w:szCs w:val="28"/>
        </w:rPr>
      </w:pPr>
      <w:r w:rsidRPr="00F47DB8">
        <w:rPr>
          <w:sz w:val="28"/>
          <w:szCs w:val="28"/>
        </w:rPr>
        <w:t xml:space="preserve">С 22 апреля 2025 года на Красной площади возобновил свою работу мобильный ТИЦ, был </w:t>
      </w:r>
      <w:proofErr w:type="gramStart"/>
      <w:r w:rsidRPr="00F47DB8">
        <w:rPr>
          <w:sz w:val="28"/>
          <w:szCs w:val="28"/>
        </w:rPr>
        <w:t>обновлен и расширен</w:t>
      </w:r>
      <w:proofErr w:type="gramEnd"/>
      <w:r w:rsidRPr="00F47DB8">
        <w:rPr>
          <w:sz w:val="28"/>
          <w:szCs w:val="28"/>
        </w:rPr>
        <w:t xml:space="preserve"> ассортимент предлагаемой сувенирной продукции с символикой и видами Курской области. </w:t>
      </w:r>
    </w:p>
    <w:p w:rsidR="00766854" w:rsidRDefault="00E34251" w:rsidP="00E34251">
      <w:pPr>
        <w:ind w:firstLine="851"/>
        <w:jc w:val="both"/>
        <w:rPr>
          <w:sz w:val="28"/>
          <w:szCs w:val="28"/>
        </w:rPr>
      </w:pPr>
      <w:r w:rsidRPr="00F47DB8">
        <w:rPr>
          <w:sz w:val="28"/>
          <w:szCs w:val="28"/>
        </w:rPr>
        <w:t xml:space="preserve">С 5 июля 2025 года </w:t>
      </w:r>
      <w:proofErr w:type="gramStart"/>
      <w:r w:rsidRPr="00F47DB8">
        <w:rPr>
          <w:sz w:val="28"/>
          <w:szCs w:val="28"/>
        </w:rPr>
        <w:t>мобильный</w:t>
      </w:r>
      <w:proofErr w:type="gramEnd"/>
      <w:r w:rsidRPr="00F47DB8">
        <w:rPr>
          <w:sz w:val="28"/>
          <w:szCs w:val="28"/>
        </w:rPr>
        <w:t xml:space="preserve"> ТИЦ располагался на территории общественного пространства Полугора</w:t>
      </w:r>
      <w:r>
        <w:rPr>
          <w:sz w:val="28"/>
          <w:szCs w:val="28"/>
        </w:rPr>
        <w:t>.</w:t>
      </w:r>
      <w:r w:rsidRPr="00F47DB8">
        <w:rPr>
          <w:sz w:val="28"/>
          <w:szCs w:val="28"/>
        </w:rPr>
        <w:t xml:space="preserve"> </w:t>
      </w:r>
      <w:r>
        <w:rPr>
          <w:sz w:val="28"/>
          <w:szCs w:val="28"/>
        </w:rPr>
        <w:t>Здесь</w:t>
      </w:r>
      <w:r w:rsidRPr="00F47DB8">
        <w:rPr>
          <w:sz w:val="28"/>
          <w:szCs w:val="28"/>
        </w:rPr>
        <w:t xml:space="preserve"> можно было записаться на бесплатные экскурсии</w:t>
      </w:r>
      <w:r>
        <w:rPr>
          <w:sz w:val="28"/>
          <w:szCs w:val="28"/>
        </w:rPr>
        <w:t xml:space="preserve">. </w:t>
      </w:r>
      <w:r w:rsidRPr="00F47DB8">
        <w:rPr>
          <w:sz w:val="28"/>
          <w:szCs w:val="28"/>
        </w:rPr>
        <w:t>В течение 2025 года услугами мобильного офиса ТИЦ воспользовались более 2000 человек.</w:t>
      </w:r>
    </w:p>
    <w:p w:rsidR="00E00C6C" w:rsidRDefault="00E00C6C" w:rsidP="00E00C6C">
      <w:pPr>
        <w:ind w:firstLine="851"/>
        <w:jc w:val="both"/>
        <w:rPr>
          <w:sz w:val="28"/>
          <w:szCs w:val="28"/>
        </w:rPr>
      </w:pPr>
      <w:r>
        <w:rPr>
          <w:sz w:val="28"/>
          <w:szCs w:val="28"/>
        </w:rPr>
        <w:t>В рамках комплекса процессных мероприятий «Развитие доступной туристической среды» силами ОКУ «Дирекция по управлению особо охраняемыми природными территориями, парками, скверами и лесами Курской области» проводилась работа по содержанию и обслуживанию  подземного пешеходного перехода на остановке общественного транспорта «Налоговая инспекция» (</w:t>
      </w:r>
      <w:r w:rsidR="002C611E">
        <w:rPr>
          <w:sz w:val="28"/>
          <w:szCs w:val="28"/>
        </w:rPr>
        <w:t>уборка перехода, вывоз мусора, текущий ремонт). Все запланированные мероприятия выполнены в полном объеме. В 2026 году реализация мероприятия не планируется.</w:t>
      </w:r>
    </w:p>
    <w:p w:rsidR="00B80E43" w:rsidRPr="00B80E43" w:rsidRDefault="00B80E43" w:rsidP="00B80E43">
      <w:pPr>
        <w:ind w:firstLine="708"/>
        <w:jc w:val="both"/>
        <w:rPr>
          <w:sz w:val="28"/>
          <w:szCs w:val="28"/>
        </w:rPr>
      </w:pPr>
      <w:r w:rsidRPr="00B80E43">
        <w:rPr>
          <w:sz w:val="28"/>
          <w:szCs w:val="28"/>
        </w:rPr>
        <w:t>Несмотря на оперативную обстановку на территории региона, а также влияния санкций при осуществлении закупок оборудования, музыкальных инструментов в 202</w:t>
      </w:r>
      <w:r>
        <w:rPr>
          <w:sz w:val="28"/>
          <w:szCs w:val="28"/>
        </w:rPr>
        <w:t>6</w:t>
      </w:r>
      <w:r w:rsidRPr="00B80E43">
        <w:rPr>
          <w:sz w:val="28"/>
          <w:szCs w:val="28"/>
        </w:rPr>
        <w:t xml:space="preserve"> году реализация мероприятий государственной программы будет продолжена.</w:t>
      </w:r>
    </w:p>
    <w:p w:rsidR="002C611E" w:rsidRPr="00E00C6C" w:rsidRDefault="002C611E" w:rsidP="00E00C6C">
      <w:pPr>
        <w:ind w:firstLine="851"/>
        <w:jc w:val="both"/>
        <w:rPr>
          <w:sz w:val="28"/>
          <w:szCs w:val="28"/>
        </w:rPr>
      </w:pPr>
    </w:p>
    <w:sectPr w:rsidR="002C611E" w:rsidRPr="00E00C6C">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8E" w:rsidRDefault="001C538E">
      <w:r>
        <w:separator/>
      </w:r>
    </w:p>
  </w:endnote>
  <w:endnote w:type="continuationSeparator" w:id="0">
    <w:p w:rsidR="001C538E" w:rsidRDefault="001C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8E" w:rsidRDefault="001C538E">
      <w:r>
        <w:separator/>
      </w:r>
    </w:p>
  </w:footnote>
  <w:footnote w:type="continuationSeparator" w:id="0">
    <w:p w:rsidR="001C538E" w:rsidRDefault="001C5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84380"/>
      <w:docPartObj>
        <w:docPartGallery w:val="Page Numbers (Top of Page)"/>
        <w:docPartUnique/>
      </w:docPartObj>
    </w:sdtPr>
    <w:sdtEndPr/>
    <w:sdtContent>
      <w:p w:rsidR="00766854" w:rsidRDefault="00820629">
        <w:pPr>
          <w:pStyle w:val="a9"/>
          <w:jc w:val="center"/>
        </w:pPr>
        <w:r>
          <w:fldChar w:fldCharType="begin"/>
        </w:r>
        <w:r>
          <w:instrText>PAGE   \* MERGEFORMAT</w:instrText>
        </w:r>
        <w:r>
          <w:fldChar w:fldCharType="separate"/>
        </w:r>
        <w:r w:rsidR="00063AAA">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441"/>
    <w:multiLevelType w:val="hybridMultilevel"/>
    <w:tmpl w:val="D6BCAC00"/>
    <w:lvl w:ilvl="0" w:tplc="C358A11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9B6F40"/>
    <w:multiLevelType w:val="hybridMultilevel"/>
    <w:tmpl w:val="E0A4A28A"/>
    <w:lvl w:ilvl="0" w:tplc="22D23E4E">
      <w:start w:val="1"/>
      <w:numFmt w:val="decimal"/>
      <w:lvlText w:val="%1)"/>
      <w:lvlJc w:val="left"/>
      <w:pPr>
        <w:ind w:left="957" w:hanging="39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0B93AD0"/>
    <w:multiLevelType w:val="hybridMultilevel"/>
    <w:tmpl w:val="E1367AB0"/>
    <w:lvl w:ilvl="0" w:tplc="40B4B4D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tplc="3766ADC6">
      <w:start w:val="1"/>
      <w:numFmt w:val="bullet"/>
      <w:lvlText w:val="o"/>
      <w:lvlJc w:val="left"/>
      <w:pPr>
        <w:ind w:left="1440" w:hanging="360"/>
      </w:pPr>
      <w:rPr>
        <w:rFonts w:ascii="Courier New" w:eastAsia="Courier New" w:hAnsi="Courier New" w:cs="Courier New" w:hint="default"/>
      </w:rPr>
    </w:lvl>
    <w:lvl w:ilvl="2" w:tplc="00FC2104">
      <w:start w:val="1"/>
      <w:numFmt w:val="bullet"/>
      <w:lvlText w:val="§"/>
      <w:lvlJc w:val="left"/>
      <w:pPr>
        <w:ind w:left="2160" w:hanging="360"/>
      </w:pPr>
      <w:rPr>
        <w:rFonts w:ascii="Wingdings" w:eastAsia="Wingdings" w:hAnsi="Wingdings" w:cs="Wingdings" w:hint="default"/>
      </w:rPr>
    </w:lvl>
    <w:lvl w:ilvl="3" w:tplc="EC66ACC6">
      <w:start w:val="1"/>
      <w:numFmt w:val="bullet"/>
      <w:lvlText w:val="·"/>
      <w:lvlJc w:val="left"/>
      <w:pPr>
        <w:ind w:left="2880" w:hanging="360"/>
      </w:pPr>
      <w:rPr>
        <w:rFonts w:ascii="Symbol" w:eastAsia="Symbol" w:hAnsi="Symbol" w:cs="Symbol" w:hint="default"/>
      </w:rPr>
    </w:lvl>
    <w:lvl w:ilvl="4" w:tplc="A686D3D6">
      <w:start w:val="1"/>
      <w:numFmt w:val="bullet"/>
      <w:lvlText w:val="o"/>
      <w:lvlJc w:val="left"/>
      <w:pPr>
        <w:ind w:left="3600" w:hanging="360"/>
      </w:pPr>
      <w:rPr>
        <w:rFonts w:ascii="Courier New" w:eastAsia="Courier New" w:hAnsi="Courier New" w:cs="Courier New" w:hint="default"/>
      </w:rPr>
    </w:lvl>
    <w:lvl w:ilvl="5" w:tplc="3D625578">
      <w:start w:val="1"/>
      <w:numFmt w:val="bullet"/>
      <w:lvlText w:val="§"/>
      <w:lvlJc w:val="left"/>
      <w:pPr>
        <w:ind w:left="4320" w:hanging="360"/>
      </w:pPr>
      <w:rPr>
        <w:rFonts w:ascii="Wingdings" w:eastAsia="Wingdings" w:hAnsi="Wingdings" w:cs="Wingdings" w:hint="default"/>
      </w:rPr>
    </w:lvl>
    <w:lvl w:ilvl="6" w:tplc="3FF40248">
      <w:start w:val="1"/>
      <w:numFmt w:val="bullet"/>
      <w:lvlText w:val="·"/>
      <w:lvlJc w:val="left"/>
      <w:pPr>
        <w:ind w:left="5040" w:hanging="360"/>
      </w:pPr>
      <w:rPr>
        <w:rFonts w:ascii="Symbol" w:eastAsia="Symbol" w:hAnsi="Symbol" w:cs="Symbol" w:hint="default"/>
      </w:rPr>
    </w:lvl>
    <w:lvl w:ilvl="7" w:tplc="EE70C9DE">
      <w:start w:val="1"/>
      <w:numFmt w:val="bullet"/>
      <w:lvlText w:val="o"/>
      <w:lvlJc w:val="left"/>
      <w:pPr>
        <w:ind w:left="5760" w:hanging="360"/>
      </w:pPr>
      <w:rPr>
        <w:rFonts w:ascii="Courier New" w:eastAsia="Courier New" w:hAnsi="Courier New" w:cs="Courier New" w:hint="default"/>
      </w:rPr>
    </w:lvl>
    <w:lvl w:ilvl="8" w:tplc="E1A645D6">
      <w:start w:val="1"/>
      <w:numFmt w:val="bullet"/>
      <w:lvlText w:val="§"/>
      <w:lvlJc w:val="left"/>
      <w:pPr>
        <w:ind w:left="6480" w:hanging="360"/>
      </w:pPr>
      <w:rPr>
        <w:rFonts w:ascii="Wingdings" w:eastAsia="Wingdings" w:hAnsi="Wingdings" w:cs="Wingdings" w:hint="default"/>
      </w:rPr>
    </w:lvl>
  </w:abstractNum>
  <w:abstractNum w:abstractNumId="3">
    <w:nsid w:val="431B1383"/>
    <w:multiLevelType w:val="hybridMultilevel"/>
    <w:tmpl w:val="5D0E6932"/>
    <w:lvl w:ilvl="0" w:tplc="0E52B852">
      <w:start w:val="1"/>
      <w:numFmt w:val="decimal"/>
      <w:lvlText w:val="%1."/>
      <w:lvlJc w:val="left"/>
      <w:pPr>
        <w:ind w:left="1080" w:hanging="360"/>
      </w:pPr>
      <w:rPr>
        <w:rFonts w:hint="default"/>
      </w:rPr>
    </w:lvl>
    <w:lvl w:ilvl="1" w:tplc="D2F2115E">
      <w:start w:val="1"/>
      <w:numFmt w:val="lowerLetter"/>
      <w:lvlText w:val="%2."/>
      <w:lvlJc w:val="left"/>
      <w:pPr>
        <w:ind w:left="1800" w:hanging="360"/>
      </w:pPr>
    </w:lvl>
    <w:lvl w:ilvl="2" w:tplc="9D58C32A">
      <w:start w:val="1"/>
      <w:numFmt w:val="lowerRoman"/>
      <w:lvlText w:val="%3."/>
      <w:lvlJc w:val="right"/>
      <w:pPr>
        <w:ind w:left="2520" w:hanging="180"/>
      </w:pPr>
    </w:lvl>
    <w:lvl w:ilvl="3" w:tplc="AE7C5C32">
      <w:start w:val="1"/>
      <w:numFmt w:val="decimal"/>
      <w:lvlText w:val="%4."/>
      <w:lvlJc w:val="left"/>
      <w:pPr>
        <w:ind w:left="3240" w:hanging="360"/>
      </w:pPr>
    </w:lvl>
    <w:lvl w:ilvl="4" w:tplc="4232F910">
      <w:start w:val="1"/>
      <w:numFmt w:val="lowerLetter"/>
      <w:lvlText w:val="%5."/>
      <w:lvlJc w:val="left"/>
      <w:pPr>
        <w:ind w:left="3960" w:hanging="360"/>
      </w:pPr>
    </w:lvl>
    <w:lvl w:ilvl="5" w:tplc="A52AD03A">
      <w:start w:val="1"/>
      <w:numFmt w:val="lowerRoman"/>
      <w:lvlText w:val="%6."/>
      <w:lvlJc w:val="right"/>
      <w:pPr>
        <w:ind w:left="4680" w:hanging="180"/>
      </w:pPr>
    </w:lvl>
    <w:lvl w:ilvl="6" w:tplc="FE84DC4A">
      <w:start w:val="1"/>
      <w:numFmt w:val="decimal"/>
      <w:lvlText w:val="%7."/>
      <w:lvlJc w:val="left"/>
      <w:pPr>
        <w:ind w:left="5400" w:hanging="360"/>
      </w:pPr>
    </w:lvl>
    <w:lvl w:ilvl="7" w:tplc="7F9635CC">
      <w:start w:val="1"/>
      <w:numFmt w:val="lowerLetter"/>
      <w:lvlText w:val="%8."/>
      <w:lvlJc w:val="left"/>
      <w:pPr>
        <w:ind w:left="6120" w:hanging="360"/>
      </w:pPr>
    </w:lvl>
    <w:lvl w:ilvl="8" w:tplc="5C64E9A4">
      <w:start w:val="1"/>
      <w:numFmt w:val="lowerRoman"/>
      <w:lvlText w:val="%9."/>
      <w:lvlJc w:val="right"/>
      <w:pPr>
        <w:ind w:left="6840" w:hanging="180"/>
      </w:pPr>
    </w:lvl>
  </w:abstractNum>
  <w:abstractNum w:abstractNumId="4">
    <w:nsid w:val="7F357AF6"/>
    <w:multiLevelType w:val="hybridMultilevel"/>
    <w:tmpl w:val="18F283A2"/>
    <w:lvl w:ilvl="0" w:tplc="6FBA94CC">
      <w:start w:val="1"/>
      <w:numFmt w:val="bullet"/>
      <w:lvlText w:val=""/>
      <w:lvlJc w:val="left"/>
      <w:pPr>
        <w:tabs>
          <w:tab w:val="left" w:pos="1571"/>
        </w:tabs>
        <w:ind w:left="1571" w:hanging="360"/>
      </w:pPr>
      <w:rPr>
        <w:rFonts w:ascii="Symbol" w:hAnsi="Symbol"/>
      </w:rPr>
    </w:lvl>
    <w:lvl w:ilvl="1" w:tplc="FD9AC412">
      <w:start w:val="1"/>
      <w:numFmt w:val="bullet"/>
      <w:lvlText w:val="o"/>
      <w:lvlJc w:val="left"/>
      <w:pPr>
        <w:ind w:left="1440" w:hanging="360"/>
      </w:pPr>
      <w:rPr>
        <w:rFonts w:ascii="Courier New" w:eastAsia="Courier New" w:hAnsi="Courier New" w:cs="Courier New" w:hint="default"/>
      </w:rPr>
    </w:lvl>
    <w:lvl w:ilvl="2" w:tplc="734814F8">
      <w:start w:val="1"/>
      <w:numFmt w:val="bullet"/>
      <w:lvlText w:val="§"/>
      <w:lvlJc w:val="left"/>
      <w:pPr>
        <w:ind w:left="2160" w:hanging="360"/>
      </w:pPr>
      <w:rPr>
        <w:rFonts w:ascii="Wingdings" w:eastAsia="Wingdings" w:hAnsi="Wingdings" w:cs="Wingdings" w:hint="default"/>
      </w:rPr>
    </w:lvl>
    <w:lvl w:ilvl="3" w:tplc="F6C8F880">
      <w:start w:val="1"/>
      <w:numFmt w:val="bullet"/>
      <w:lvlText w:val="·"/>
      <w:lvlJc w:val="left"/>
      <w:pPr>
        <w:ind w:left="2880" w:hanging="360"/>
      </w:pPr>
      <w:rPr>
        <w:rFonts w:ascii="Symbol" w:eastAsia="Symbol" w:hAnsi="Symbol" w:cs="Symbol" w:hint="default"/>
      </w:rPr>
    </w:lvl>
    <w:lvl w:ilvl="4" w:tplc="11A0A4E0">
      <w:start w:val="1"/>
      <w:numFmt w:val="bullet"/>
      <w:lvlText w:val="o"/>
      <w:lvlJc w:val="left"/>
      <w:pPr>
        <w:ind w:left="3600" w:hanging="360"/>
      </w:pPr>
      <w:rPr>
        <w:rFonts w:ascii="Courier New" w:eastAsia="Courier New" w:hAnsi="Courier New" w:cs="Courier New" w:hint="default"/>
      </w:rPr>
    </w:lvl>
    <w:lvl w:ilvl="5" w:tplc="D95648C0">
      <w:start w:val="1"/>
      <w:numFmt w:val="bullet"/>
      <w:lvlText w:val="§"/>
      <w:lvlJc w:val="left"/>
      <w:pPr>
        <w:ind w:left="4320" w:hanging="360"/>
      </w:pPr>
      <w:rPr>
        <w:rFonts w:ascii="Wingdings" w:eastAsia="Wingdings" w:hAnsi="Wingdings" w:cs="Wingdings" w:hint="default"/>
      </w:rPr>
    </w:lvl>
    <w:lvl w:ilvl="6" w:tplc="6A6405A2">
      <w:start w:val="1"/>
      <w:numFmt w:val="bullet"/>
      <w:lvlText w:val="·"/>
      <w:lvlJc w:val="left"/>
      <w:pPr>
        <w:ind w:left="5040" w:hanging="360"/>
      </w:pPr>
      <w:rPr>
        <w:rFonts w:ascii="Symbol" w:eastAsia="Symbol" w:hAnsi="Symbol" w:cs="Symbol" w:hint="default"/>
      </w:rPr>
    </w:lvl>
    <w:lvl w:ilvl="7" w:tplc="762E4C3E">
      <w:start w:val="1"/>
      <w:numFmt w:val="bullet"/>
      <w:lvlText w:val="o"/>
      <w:lvlJc w:val="left"/>
      <w:pPr>
        <w:ind w:left="5760" w:hanging="360"/>
      </w:pPr>
      <w:rPr>
        <w:rFonts w:ascii="Courier New" w:eastAsia="Courier New" w:hAnsi="Courier New" w:cs="Courier New" w:hint="default"/>
      </w:rPr>
    </w:lvl>
    <w:lvl w:ilvl="8" w:tplc="6FF21D84">
      <w:start w:val="1"/>
      <w:numFmt w:val="bullet"/>
      <w:lvlText w:val="§"/>
      <w:lvlJc w:val="left"/>
      <w:pPr>
        <w:ind w:left="6480" w:hanging="360"/>
      </w:pPr>
      <w:rPr>
        <w:rFonts w:ascii="Wingdings" w:eastAsia="Wingdings" w:hAnsi="Wingdings" w:cs="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54"/>
    <w:rsid w:val="00050122"/>
    <w:rsid w:val="00060159"/>
    <w:rsid w:val="00063AAA"/>
    <w:rsid w:val="000708D7"/>
    <w:rsid w:val="00086571"/>
    <w:rsid w:val="001400E2"/>
    <w:rsid w:val="001C538E"/>
    <w:rsid w:val="00217D6B"/>
    <w:rsid w:val="00241AFC"/>
    <w:rsid w:val="00272D7C"/>
    <w:rsid w:val="002C611E"/>
    <w:rsid w:val="00325313"/>
    <w:rsid w:val="0033490F"/>
    <w:rsid w:val="003377C6"/>
    <w:rsid w:val="00353CE4"/>
    <w:rsid w:val="00395226"/>
    <w:rsid w:val="003B576A"/>
    <w:rsid w:val="003E43EA"/>
    <w:rsid w:val="003F0246"/>
    <w:rsid w:val="00421E6E"/>
    <w:rsid w:val="004C6448"/>
    <w:rsid w:val="005279D9"/>
    <w:rsid w:val="00555E3E"/>
    <w:rsid w:val="005718C9"/>
    <w:rsid w:val="005C5943"/>
    <w:rsid w:val="00600BDF"/>
    <w:rsid w:val="00636241"/>
    <w:rsid w:val="0067745B"/>
    <w:rsid w:val="0068744A"/>
    <w:rsid w:val="006874E5"/>
    <w:rsid w:val="006B1D2F"/>
    <w:rsid w:val="006D3EC9"/>
    <w:rsid w:val="006F6E7D"/>
    <w:rsid w:val="0074011F"/>
    <w:rsid w:val="0075260A"/>
    <w:rsid w:val="00766854"/>
    <w:rsid w:val="00776CF1"/>
    <w:rsid w:val="007869F2"/>
    <w:rsid w:val="00811232"/>
    <w:rsid w:val="00820629"/>
    <w:rsid w:val="00824996"/>
    <w:rsid w:val="008B604D"/>
    <w:rsid w:val="008B6838"/>
    <w:rsid w:val="00925A32"/>
    <w:rsid w:val="00941637"/>
    <w:rsid w:val="009C6EF5"/>
    <w:rsid w:val="009D4100"/>
    <w:rsid w:val="00A846E6"/>
    <w:rsid w:val="00AD7A16"/>
    <w:rsid w:val="00B64756"/>
    <w:rsid w:val="00B745B0"/>
    <w:rsid w:val="00B80E43"/>
    <w:rsid w:val="00B97C8C"/>
    <w:rsid w:val="00BA6B55"/>
    <w:rsid w:val="00BB0B76"/>
    <w:rsid w:val="00BE6832"/>
    <w:rsid w:val="00CD7F5A"/>
    <w:rsid w:val="00D50682"/>
    <w:rsid w:val="00D6497E"/>
    <w:rsid w:val="00D77449"/>
    <w:rsid w:val="00E00C6C"/>
    <w:rsid w:val="00E232E1"/>
    <w:rsid w:val="00E34251"/>
    <w:rsid w:val="00E47B9C"/>
    <w:rsid w:val="00EB5065"/>
    <w:rsid w:val="00F36992"/>
    <w:rsid w:val="00F44568"/>
    <w:rsid w:val="00F67AC5"/>
    <w:rsid w:val="00F85777"/>
    <w:rsid w:val="00FB2497"/>
    <w:rsid w:val="00FF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table" w:styleId="a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Body Text"/>
    <w:basedOn w:val="a"/>
    <w:link w:val="af3"/>
    <w:pPr>
      <w:jc w:val="both"/>
    </w:pPr>
    <w:rPr>
      <w:color w:val="000000"/>
      <w:szCs w:val="20"/>
    </w:rPr>
  </w:style>
  <w:style w:type="character" w:customStyle="1" w:styleId="af3">
    <w:name w:val="Основной текст Знак"/>
    <w:basedOn w:val="a0"/>
    <w:link w:val="af2"/>
    <w:rPr>
      <w:rFonts w:ascii="Times New Roman" w:eastAsia="Times New Roman" w:hAnsi="Times New Roman" w:cs="Times New Roman"/>
      <w:color w:val="000000"/>
      <w:sz w:val="28"/>
      <w:szCs w:val="20"/>
      <w:lang w:eastAsia="ru-RU"/>
    </w:rPr>
  </w:style>
  <w:style w:type="character" w:styleId="af4">
    <w:name w:val="Hyperlink"/>
    <w:rPr>
      <w:color w:val="0000FF"/>
      <w:u w:val="single"/>
    </w:rPr>
  </w:style>
  <w:style w:type="character" w:styleId="af5">
    <w:name w:val="Emphasis"/>
    <w:uiPriority w:val="20"/>
    <w:qFormat/>
    <w:rPr>
      <w:i/>
      <w:iCs/>
    </w:rPr>
  </w:style>
  <w:style w:type="character" w:customStyle="1" w:styleId="FontStyle14">
    <w:name w:val="Font Style14"/>
    <w:rPr>
      <w:rFonts w:ascii="Times New Roman" w:hAnsi="Times New Roman" w:cs="Times New Roman"/>
      <w:sz w:val="26"/>
      <w:szCs w:val="26"/>
    </w:rPr>
  </w:style>
  <w:style w:type="paragraph" w:styleId="af6">
    <w:name w:val="List Paragraph"/>
    <w:uiPriority w:val="34"/>
    <w:qFormat/>
    <w:pPr>
      <w:spacing w:after="200" w:line="276" w:lineRule="auto"/>
      <w:ind w:left="720"/>
    </w:pPr>
    <w:rPr>
      <w:rFonts w:cs="Times New Roman"/>
      <w:lang w:eastAsia="zh-CN"/>
    </w:rPr>
  </w:style>
  <w:style w:type="paragraph" w:styleId="af7">
    <w:name w:val="No Spacing"/>
    <w:uiPriority w:val="1"/>
    <w:qFormat/>
    <w:pPr>
      <w:spacing w:after="0" w:line="240" w:lineRule="auto"/>
    </w:pPr>
    <w:rPr>
      <w:rFonts w:ascii="Times New Roman" w:eastAsia="Times New Roman" w:hAnsi="Times New Roman" w:cs="Times New Roman"/>
      <w:sz w:val="28"/>
      <w:szCs w:val="24"/>
      <w:lang w:eastAsia="ru-RU"/>
    </w:rPr>
  </w:style>
  <w:style w:type="character" w:styleId="af8">
    <w:name w:val="Strong"/>
    <w:uiPriority w:val="22"/>
    <w:qFormat/>
    <w:rPr>
      <w:b/>
      <w:bCs/>
    </w:rPr>
  </w:style>
  <w:style w:type="paragraph" w:customStyle="1" w:styleId="Standard">
    <w:name w:val="Standard"/>
    <w:qFormat/>
    <w:pPr>
      <w:widowControl w:val="0"/>
      <w:spacing w:after="0" w:line="240" w:lineRule="auto"/>
    </w:pPr>
    <w:rPr>
      <w:rFonts w:ascii="Times New Roman" w:eastAsia="Andale Sans UI" w:hAnsi="Times New Roman" w:cs="Tahoma"/>
      <w:sz w:val="24"/>
      <w:szCs w:val="24"/>
      <w:lang w:val="de-DE" w:eastAsia="ja-JP" w:bidi="fa-IR"/>
    </w:rPr>
  </w:style>
  <w:style w:type="character" w:customStyle="1" w:styleId="24">
    <w:name w:val="Основной текст (2)_"/>
    <w:link w:val="25"/>
    <w:uiPriority w:val="99"/>
    <w:rPr>
      <w:shd w:val="clear" w:color="auto" w:fill="FFFFFF"/>
    </w:rPr>
  </w:style>
  <w:style w:type="paragraph" w:customStyle="1" w:styleId="25">
    <w:name w:val="Основной текст (2)"/>
    <w:basedOn w:val="a"/>
    <w:link w:val="24"/>
    <w:uiPriority w:val="99"/>
    <w:pPr>
      <w:widowControl w:val="0"/>
      <w:shd w:val="clear" w:color="auto" w:fill="FFFFFF"/>
      <w:spacing w:before="360" w:line="322" w:lineRule="exact"/>
      <w:ind w:firstLine="460"/>
      <w:jc w:val="both"/>
    </w:pPr>
    <w:rPr>
      <w:rFonts w:eastAsia="Calibri" w:cs="Calibri"/>
      <w:lang w:eastAsia="en-US"/>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af9">
    <w:name w:val="Базовый"/>
    <w:pPr>
      <w:widowControl w:val="0"/>
      <w:spacing w:after="0" w:line="100" w:lineRule="atLeast"/>
    </w:pPr>
    <w:rPr>
      <w:rFonts w:ascii="Times New Roman" w:eastAsia="Andale Sans UI" w:hAnsi="Times New Roman" w:cs="Tahoma"/>
      <w:sz w:val="24"/>
      <w:szCs w:val="24"/>
      <w:lang w:val="de-DE" w:eastAsia="ja-JP" w:bidi="fa-IR"/>
    </w:rPr>
  </w:style>
  <w:style w:type="paragraph" w:styleId="afa">
    <w:name w:val="Normal (Web)"/>
    <w:basedOn w:val="a"/>
    <w:uiPriority w:val="99"/>
    <w:unhideWhenUsed/>
    <w:qFormat/>
    <w:pPr>
      <w:spacing w:before="100" w:beforeAutospacing="1" w:after="100" w:afterAutospacing="1"/>
    </w:pPr>
    <w:rPr>
      <w:sz w:val="24"/>
    </w:rPr>
  </w:style>
  <w:style w:type="paragraph" w:customStyle="1" w:styleId="26">
    <w:name w:val="Основной текст2"/>
    <w:basedOn w:val="a"/>
    <w:pPr>
      <w:shd w:val="clear" w:color="auto" w:fill="FFFFFF"/>
      <w:spacing w:line="269" w:lineRule="exact"/>
    </w:pPr>
    <w:rPr>
      <w:color w:val="000000"/>
      <w:sz w:val="23"/>
      <w:szCs w:val="23"/>
    </w:rPr>
  </w:style>
  <w:style w:type="character" w:customStyle="1" w:styleId="afb">
    <w:name w:val="Нет"/>
  </w:style>
  <w:style w:type="character" w:customStyle="1" w:styleId="afc">
    <w:name w:val="Основной текст_"/>
    <w:basedOn w:val="a0"/>
    <w:link w:val="12"/>
    <w:rPr>
      <w:rFonts w:ascii="Times New Roman" w:eastAsia="Times New Roman" w:hAnsi="Times New Roman" w:cs="Times New Roman"/>
      <w:sz w:val="26"/>
      <w:szCs w:val="26"/>
    </w:rPr>
  </w:style>
  <w:style w:type="paragraph" w:customStyle="1" w:styleId="12">
    <w:name w:val="Основной текст1"/>
    <w:basedOn w:val="a"/>
    <w:link w:val="afc"/>
    <w:pPr>
      <w:widowControl w:val="0"/>
      <w:pBdr>
        <w:top w:val="none" w:sz="0" w:space="0" w:color="auto"/>
        <w:left w:val="none" w:sz="0" w:space="0" w:color="auto"/>
        <w:bottom w:val="none" w:sz="0" w:space="0" w:color="auto"/>
        <w:right w:val="none" w:sz="0" w:space="0" w:color="auto"/>
        <w:between w:val="none" w:sz="0" w:space="0" w:color="auto"/>
      </w:pBdr>
      <w:spacing w:line="257" w:lineRule="auto"/>
      <w:ind w:firstLine="400"/>
    </w:pPr>
    <w:rPr>
      <w:sz w:val="26"/>
      <w:szCs w:val="26"/>
      <w:lang w:eastAsia="en-US"/>
    </w:rPr>
  </w:style>
  <w:style w:type="character" w:customStyle="1" w:styleId="Bodytext2">
    <w:name w:val="Body text (2)"/>
    <w:rPr>
      <w:rFonts w:ascii="Sylfaen" w:eastAsia="Sylfaen" w:hAnsi="Sylfaen" w:cs="Sylfaen"/>
      <w:b w:val="0"/>
      <w:bCs w:val="0"/>
      <w:i w:val="0"/>
      <w:iCs w:val="0"/>
      <w:smallCaps w:val="0"/>
      <w:strike w:val="0"/>
      <w:color w:val="000000"/>
      <w:spacing w:val="0"/>
      <w:position w:val="0"/>
      <w:sz w:val="26"/>
      <w:szCs w:val="26"/>
      <w:u w:val="none"/>
      <w:lang w:val="ru-RU" w:eastAsia="ru-RU" w:bidi="ru-RU"/>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paragraph" w:customStyle="1" w:styleId="13">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pacing w:after="0" w:line="100" w:lineRule="atLeast"/>
    </w:pPr>
    <w:rPr>
      <w:rFonts w:ascii="Times New Roman" w:eastAsia="Andale Sans UI" w:hAnsi="Times New Roman" w:cs="Tahoma"/>
      <w:sz w:val="24"/>
      <w:szCs w:val="24"/>
      <w:lang w:val="de-DE" w:eastAsia="ja-JP" w:bidi="fa-IR"/>
    </w:rPr>
  </w:style>
  <w:style w:type="character" w:customStyle="1" w:styleId="markedcontent">
    <w:name w:val="markedcontent"/>
  </w:style>
  <w:style w:type="paragraph" w:customStyle="1" w:styleId="docdata">
    <w:name w:val="docdata"/>
    <w:uiPriority w:val="99"/>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binding">
    <w:name w:val="ng-binding"/>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pPr>
      <w:widowControl w:val="0"/>
      <w:pBdr>
        <w:top w:val="none" w:sz="0" w:space="0" w:color="000000"/>
        <w:left w:val="none" w:sz="0" w:space="0" w:color="000000"/>
        <w:bottom w:val="none" w:sz="0" w:space="0" w:color="000000"/>
        <w:right w:val="none" w:sz="0" w:space="0" w:color="000000"/>
        <w:between w:val="none" w:sz="0" w:space="0" w:color="000000"/>
      </w:pBdr>
    </w:pPr>
    <w:rPr>
      <w:sz w:val="22"/>
      <w:lang w:eastAsia="en-US"/>
    </w:rPr>
  </w:style>
  <w:style w:type="character" w:customStyle="1" w:styleId="ConsPlusNormal0">
    <w:name w:val="ConsPlusNormal Знак"/>
    <w:link w:val="ConsPlusNormal"/>
    <w:qFormat/>
    <w:locked/>
    <w:rsid w:val="00925A32"/>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table" w:styleId="a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Body Text"/>
    <w:basedOn w:val="a"/>
    <w:link w:val="af3"/>
    <w:pPr>
      <w:jc w:val="both"/>
    </w:pPr>
    <w:rPr>
      <w:color w:val="000000"/>
      <w:szCs w:val="20"/>
    </w:rPr>
  </w:style>
  <w:style w:type="character" w:customStyle="1" w:styleId="af3">
    <w:name w:val="Основной текст Знак"/>
    <w:basedOn w:val="a0"/>
    <w:link w:val="af2"/>
    <w:rPr>
      <w:rFonts w:ascii="Times New Roman" w:eastAsia="Times New Roman" w:hAnsi="Times New Roman" w:cs="Times New Roman"/>
      <w:color w:val="000000"/>
      <w:sz w:val="28"/>
      <w:szCs w:val="20"/>
      <w:lang w:eastAsia="ru-RU"/>
    </w:rPr>
  </w:style>
  <w:style w:type="character" w:styleId="af4">
    <w:name w:val="Hyperlink"/>
    <w:rPr>
      <w:color w:val="0000FF"/>
      <w:u w:val="single"/>
    </w:rPr>
  </w:style>
  <w:style w:type="character" w:styleId="af5">
    <w:name w:val="Emphasis"/>
    <w:uiPriority w:val="20"/>
    <w:qFormat/>
    <w:rPr>
      <w:i/>
      <w:iCs/>
    </w:rPr>
  </w:style>
  <w:style w:type="character" w:customStyle="1" w:styleId="FontStyle14">
    <w:name w:val="Font Style14"/>
    <w:rPr>
      <w:rFonts w:ascii="Times New Roman" w:hAnsi="Times New Roman" w:cs="Times New Roman"/>
      <w:sz w:val="26"/>
      <w:szCs w:val="26"/>
    </w:rPr>
  </w:style>
  <w:style w:type="paragraph" w:styleId="af6">
    <w:name w:val="List Paragraph"/>
    <w:uiPriority w:val="34"/>
    <w:qFormat/>
    <w:pPr>
      <w:spacing w:after="200" w:line="276" w:lineRule="auto"/>
      <w:ind w:left="720"/>
    </w:pPr>
    <w:rPr>
      <w:rFonts w:cs="Times New Roman"/>
      <w:lang w:eastAsia="zh-CN"/>
    </w:rPr>
  </w:style>
  <w:style w:type="paragraph" w:styleId="af7">
    <w:name w:val="No Spacing"/>
    <w:uiPriority w:val="1"/>
    <w:qFormat/>
    <w:pPr>
      <w:spacing w:after="0" w:line="240" w:lineRule="auto"/>
    </w:pPr>
    <w:rPr>
      <w:rFonts w:ascii="Times New Roman" w:eastAsia="Times New Roman" w:hAnsi="Times New Roman" w:cs="Times New Roman"/>
      <w:sz w:val="28"/>
      <w:szCs w:val="24"/>
      <w:lang w:eastAsia="ru-RU"/>
    </w:rPr>
  </w:style>
  <w:style w:type="character" w:styleId="af8">
    <w:name w:val="Strong"/>
    <w:uiPriority w:val="22"/>
    <w:qFormat/>
    <w:rPr>
      <w:b/>
      <w:bCs/>
    </w:rPr>
  </w:style>
  <w:style w:type="paragraph" w:customStyle="1" w:styleId="Standard">
    <w:name w:val="Standard"/>
    <w:qFormat/>
    <w:pPr>
      <w:widowControl w:val="0"/>
      <w:spacing w:after="0" w:line="240" w:lineRule="auto"/>
    </w:pPr>
    <w:rPr>
      <w:rFonts w:ascii="Times New Roman" w:eastAsia="Andale Sans UI" w:hAnsi="Times New Roman" w:cs="Tahoma"/>
      <w:sz w:val="24"/>
      <w:szCs w:val="24"/>
      <w:lang w:val="de-DE" w:eastAsia="ja-JP" w:bidi="fa-IR"/>
    </w:rPr>
  </w:style>
  <w:style w:type="character" w:customStyle="1" w:styleId="24">
    <w:name w:val="Основной текст (2)_"/>
    <w:link w:val="25"/>
    <w:uiPriority w:val="99"/>
    <w:rPr>
      <w:shd w:val="clear" w:color="auto" w:fill="FFFFFF"/>
    </w:rPr>
  </w:style>
  <w:style w:type="paragraph" w:customStyle="1" w:styleId="25">
    <w:name w:val="Основной текст (2)"/>
    <w:basedOn w:val="a"/>
    <w:link w:val="24"/>
    <w:uiPriority w:val="99"/>
    <w:pPr>
      <w:widowControl w:val="0"/>
      <w:shd w:val="clear" w:color="auto" w:fill="FFFFFF"/>
      <w:spacing w:before="360" w:line="322" w:lineRule="exact"/>
      <w:ind w:firstLine="460"/>
      <w:jc w:val="both"/>
    </w:pPr>
    <w:rPr>
      <w:rFonts w:eastAsia="Calibri" w:cs="Calibri"/>
      <w:lang w:eastAsia="en-US"/>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af9">
    <w:name w:val="Базовый"/>
    <w:pPr>
      <w:widowControl w:val="0"/>
      <w:spacing w:after="0" w:line="100" w:lineRule="atLeast"/>
    </w:pPr>
    <w:rPr>
      <w:rFonts w:ascii="Times New Roman" w:eastAsia="Andale Sans UI" w:hAnsi="Times New Roman" w:cs="Tahoma"/>
      <w:sz w:val="24"/>
      <w:szCs w:val="24"/>
      <w:lang w:val="de-DE" w:eastAsia="ja-JP" w:bidi="fa-IR"/>
    </w:rPr>
  </w:style>
  <w:style w:type="paragraph" w:styleId="afa">
    <w:name w:val="Normal (Web)"/>
    <w:basedOn w:val="a"/>
    <w:uiPriority w:val="99"/>
    <w:unhideWhenUsed/>
    <w:qFormat/>
    <w:pPr>
      <w:spacing w:before="100" w:beforeAutospacing="1" w:after="100" w:afterAutospacing="1"/>
    </w:pPr>
    <w:rPr>
      <w:sz w:val="24"/>
    </w:rPr>
  </w:style>
  <w:style w:type="paragraph" w:customStyle="1" w:styleId="26">
    <w:name w:val="Основной текст2"/>
    <w:basedOn w:val="a"/>
    <w:pPr>
      <w:shd w:val="clear" w:color="auto" w:fill="FFFFFF"/>
      <w:spacing w:line="269" w:lineRule="exact"/>
    </w:pPr>
    <w:rPr>
      <w:color w:val="000000"/>
      <w:sz w:val="23"/>
      <w:szCs w:val="23"/>
    </w:rPr>
  </w:style>
  <w:style w:type="character" w:customStyle="1" w:styleId="afb">
    <w:name w:val="Нет"/>
  </w:style>
  <w:style w:type="character" w:customStyle="1" w:styleId="afc">
    <w:name w:val="Основной текст_"/>
    <w:basedOn w:val="a0"/>
    <w:link w:val="12"/>
    <w:rPr>
      <w:rFonts w:ascii="Times New Roman" w:eastAsia="Times New Roman" w:hAnsi="Times New Roman" w:cs="Times New Roman"/>
      <w:sz w:val="26"/>
      <w:szCs w:val="26"/>
    </w:rPr>
  </w:style>
  <w:style w:type="paragraph" w:customStyle="1" w:styleId="12">
    <w:name w:val="Основной текст1"/>
    <w:basedOn w:val="a"/>
    <w:link w:val="afc"/>
    <w:pPr>
      <w:widowControl w:val="0"/>
      <w:pBdr>
        <w:top w:val="none" w:sz="0" w:space="0" w:color="auto"/>
        <w:left w:val="none" w:sz="0" w:space="0" w:color="auto"/>
        <w:bottom w:val="none" w:sz="0" w:space="0" w:color="auto"/>
        <w:right w:val="none" w:sz="0" w:space="0" w:color="auto"/>
        <w:between w:val="none" w:sz="0" w:space="0" w:color="auto"/>
      </w:pBdr>
      <w:spacing w:line="257" w:lineRule="auto"/>
      <w:ind w:firstLine="400"/>
    </w:pPr>
    <w:rPr>
      <w:sz w:val="26"/>
      <w:szCs w:val="26"/>
      <w:lang w:eastAsia="en-US"/>
    </w:rPr>
  </w:style>
  <w:style w:type="character" w:customStyle="1" w:styleId="Bodytext2">
    <w:name w:val="Body text (2)"/>
    <w:rPr>
      <w:rFonts w:ascii="Sylfaen" w:eastAsia="Sylfaen" w:hAnsi="Sylfaen" w:cs="Sylfaen"/>
      <w:b w:val="0"/>
      <w:bCs w:val="0"/>
      <w:i w:val="0"/>
      <w:iCs w:val="0"/>
      <w:smallCaps w:val="0"/>
      <w:strike w:val="0"/>
      <w:color w:val="000000"/>
      <w:spacing w:val="0"/>
      <w:position w:val="0"/>
      <w:sz w:val="26"/>
      <w:szCs w:val="26"/>
      <w:u w:val="none"/>
      <w:lang w:val="ru-RU" w:eastAsia="ru-RU" w:bidi="ru-RU"/>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paragraph" w:customStyle="1" w:styleId="13">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pacing w:after="0" w:line="100" w:lineRule="atLeast"/>
    </w:pPr>
    <w:rPr>
      <w:rFonts w:ascii="Times New Roman" w:eastAsia="Andale Sans UI" w:hAnsi="Times New Roman" w:cs="Tahoma"/>
      <w:sz w:val="24"/>
      <w:szCs w:val="24"/>
      <w:lang w:val="de-DE" w:eastAsia="ja-JP" w:bidi="fa-IR"/>
    </w:rPr>
  </w:style>
  <w:style w:type="character" w:customStyle="1" w:styleId="markedcontent">
    <w:name w:val="markedcontent"/>
  </w:style>
  <w:style w:type="paragraph" w:customStyle="1" w:styleId="docdata">
    <w:name w:val="docdata"/>
    <w:uiPriority w:val="99"/>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binding">
    <w:name w:val="ng-binding"/>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pPr>
      <w:widowControl w:val="0"/>
      <w:pBdr>
        <w:top w:val="none" w:sz="0" w:space="0" w:color="000000"/>
        <w:left w:val="none" w:sz="0" w:space="0" w:color="000000"/>
        <w:bottom w:val="none" w:sz="0" w:space="0" w:color="000000"/>
        <w:right w:val="none" w:sz="0" w:space="0" w:color="000000"/>
        <w:between w:val="none" w:sz="0" w:space="0" w:color="000000"/>
      </w:pBdr>
    </w:pPr>
    <w:rPr>
      <w:sz w:val="22"/>
      <w:lang w:eastAsia="en-US"/>
    </w:rPr>
  </w:style>
  <w:style w:type="character" w:customStyle="1" w:styleId="ConsPlusNormal0">
    <w:name w:val="ConsPlusNormal Знак"/>
    <w:link w:val="ConsPlusNormal"/>
    <w:qFormat/>
    <w:locked/>
    <w:rsid w:val="00925A3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1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6393</Words>
  <Characters>36441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Гуляева</dc:creator>
  <cp:lastModifiedBy>Пользователь</cp:lastModifiedBy>
  <cp:revision>3</cp:revision>
  <cp:lastPrinted>2025-10-22T13:39:00Z</cp:lastPrinted>
  <dcterms:created xsi:type="dcterms:W3CDTF">2026-03-23T07:27:00Z</dcterms:created>
  <dcterms:modified xsi:type="dcterms:W3CDTF">2026-04-30T08:43:00Z</dcterms:modified>
</cp:coreProperties>
</file>