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7E" w:rsidRPr="008D6425" w:rsidRDefault="0014647E" w:rsidP="002461D3">
      <w:pPr>
        <w:pStyle w:val="ConsPlusNormal"/>
        <w:ind w:left="4253"/>
        <w:jc w:val="center"/>
        <w:outlineLvl w:val="0"/>
        <w:rPr>
          <w:rFonts w:ascii="Times New Roman" w:hAnsi="Times New Roman" w:cs="Times New Roman"/>
          <w:sz w:val="24"/>
          <w:szCs w:val="24"/>
        </w:rPr>
      </w:pPr>
      <w:r w:rsidRPr="008D6425">
        <w:rPr>
          <w:rFonts w:ascii="Times New Roman" w:hAnsi="Times New Roman" w:cs="Times New Roman"/>
          <w:sz w:val="24"/>
          <w:szCs w:val="24"/>
        </w:rPr>
        <w:t>УТВЕРЖДЕНА</w:t>
      </w:r>
    </w:p>
    <w:p w:rsidR="002461D3" w:rsidRPr="008D6425" w:rsidRDefault="002461D3"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п</w:t>
      </w:r>
      <w:r w:rsidR="0014647E" w:rsidRPr="008D6425">
        <w:rPr>
          <w:rFonts w:ascii="Times New Roman" w:hAnsi="Times New Roman" w:cs="Times New Roman"/>
          <w:sz w:val="24"/>
          <w:szCs w:val="24"/>
        </w:rPr>
        <w:t>остановлением</w:t>
      </w:r>
      <w:r w:rsidRPr="008D6425">
        <w:rPr>
          <w:rFonts w:ascii="Times New Roman" w:hAnsi="Times New Roman" w:cs="Times New Roman"/>
          <w:sz w:val="24"/>
          <w:szCs w:val="24"/>
        </w:rPr>
        <w:t xml:space="preserve"> </w:t>
      </w:r>
      <w:r w:rsidR="0014647E" w:rsidRPr="008D6425">
        <w:rPr>
          <w:rFonts w:ascii="Times New Roman" w:hAnsi="Times New Roman" w:cs="Times New Roman"/>
          <w:sz w:val="24"/>
          <w:szCs w:val="24"/>
        </w:rPr>
        <w:t>Администрации</w:t>
      </w:r>
    </w:p>
    <w:p w:rsidR="0014647E" w:rsidRPr="008D6425" w:rsidRDefault="0014647E"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Курской области</w:t>
      </w:r>
      <w:r w:rsidR="002461D3" w:rsidRPr="008D6425">
        <w:rPr>
          <w:rFonts w:ascii="Times New Roman" w:hAnsi="Times New Roman" w:cs="Times New Roman"/>
          <w:sz w:val="24"/>
          <w:szCs w:val="24"/>
        </w:rPr>
        <w:t xml:space="preserve"> </w:t>
      </w:r>
      <w:r w:rsidRPr="008D6425">
        <w:rPr>
          <w:rFonts w:ascii="Times New Roman" w:hAnsi="Times New Roman" w:cs="Times New Roman"/>
          <w:sz w:val="24"/>
          <w:szCs w:val="24"/>
        </w:rPr>
        <w:t>от 2 декабря 2016 г. № 915-па</w:t>
      </w:r>
    </w:p>
    <w:p w:rsidR="0014647E" w:rsidRPr="001F5B56" w:rsidRDefault="0014647E"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(в редакции постановления</w:t>
      </w:r>
      <w:r w:rsidR="002461D3" w:rsidRPr="008D6425">
        <w:rPr>
          <w:rFonts w:ascii="Times New Roman" w:hAnsi="Times New Roman" w:cs="Times New Roman"/>
          <w:sz w:val="24"/>
          <w:szCs w:val="24"/>
        </w:rPr>
        <w:t xml:space="preserve"> </w:t>
      </w:r>
      <w:r w:rsidR="001B1C4C" w:rsidRPr="008D6425">
        <w:rPr>
          <w:rFonts w:ascii="Times New Roman" w:hAnsi="Times New Roman" w:cs="Times New Roman"/>
          <w:sz w:val="24"/>
          <w:szCs w:val="24"/>
        </w:rPr>
        <w:t xml:space="preserve">Правительства </w:t>
      </w:r>
      <w:r w:rsidRPr="008D6425">
        <w:rPr>
          <w:rFonts w:ascii="Times New Roman" w:hAnsi="Times New Roman" w:cs="Times New Roman"/>
          <w:sz w:val="24"/>
          <w:szCs w:val="24"/>
        </w:rPr>
        <w:t xml:space="preserve"> Курской области</w:t>
      </w:r>
      <w:r w:rsidR="002461D3" w:rsidRPr="008D6425">
        <w:rPr>
          <w:rFonts w:ascii="Times New Roman" w:hAnsi="Times New Roman" w:cs="Times New Roman"/>
          <w:sz w:val="24"/>
          <w:szCs w:val="24"/>
        </w:rPr>
        <w:t xml:space="preserve"> </w:t>
      </w:r>
      <w:r w:rsidRPr="008D6425">
        <w:rPr>
          <w:rFonts w:ascii="Times New Roman" w:hAnsi="Times New Roman" w:cs="Times New Roman"/>
          <w:sz w:val="24"/>
          <w:szCs w:val="24"/>
        </w:rPr>
        <w:t xml:space="preserve">от </w:t>
      </w:r>
      <w:bookmarkStart w:id="0" w:name="_GoBack"/>
      <w:r w:rsidR="002D0331" w:rsidRPr="001F5B56">
        <w:rPr>
          <w:rFonts w:ascii="Times New Roman" w:hAnsi="Times New Roman" w:cs="Times New Roman"/>
          <w:sz w:val="24"/>
          <w:szCs w:val="24"/>
        </w:rPr>
        <w:t>02</w:t>
      </w:r>
      <w:r w:rsidR="001B1C4C" w:rsidRPr="001F5B56">
        <w:rPr>
          <w:rFonts w:ascii="Times New Roman" w:hAnsi="Times New Roman" w:cs="Times New Roman"/>
          <w:sz w:val="24"/>
          <w:szCs w:val="24"/>
        </w:rPr>
        <w:t>.</w:t>
      </w:r>
      <w:r w:rsidR="002D0331" w:rsidRPr="001F5B56">
        <w:rPr>
          <w:rFonts w:ascii="Times New Roman" w:hAnsi="Times New Roman" w:cs="Times New Roman"/>
          <w:sz w:val="24"/>
          <w:szCs w:val="24"/>
        </w:rPr>
        <w:t>11</w:t>
      </w:r>
      <w:r w:rsidR="001B1C4C" w:rsidRPr="001F5B56">
        <w:rPr>
          <w:rFonts w:ascii="Times New Roman" w:hAnsi="Times New Roman" w:cs="Times New Roman"/>
          <w:sz w:val="24"/>
          <w:szCs w:val="24"/>
        </w:rPr>
        <w:t xml:space="preserve">.2023 </w:t>
      </w:r>
      <w:r w:rsidRPr="001F5B56">
        <w:rPr>
          <w:rFonts w:ascii="Times New Roman" w:hAnsi="Times New Roman" w:cs="Times New Roman"/>
          <w:sz w:val="24"/>
          <w:szCs w:val="24"/>
        </w:rPr>
        <w:t xml:space="preserve"> № </w:t>
      </w:r>
      <w:r w:rsidR="001F5B56" w:rsidRPr="001F5B56">
        <w:rPr>
          <w:rFonts w:ascii="Times New Roman" w:hAnsi="Times New Roman" w:cs="Times New Roman"/>
          <w:sz w:val="24"/>
          <w:szCs w:val="24"/>
        </w:rPr>
        <w:t>1143</w:t>
      </w:r>
      <w:r w:rsidR="001B1C4C" w:rsidRPr="001F5B56">
        <w:rPr>
          <w:rFonts w:ascii="Times New Roman" w:hAnsi="Times New Roman" w:cs="Times New Roman"/>
          <w:sz w:val="24"/>
          <w:szCs w:val="24"/>
        </w:rPr>
        <w:t>-пп</w:t>
      </w:r>
      <w:r w:rsidRPr="001F5B56">
        <w:rPr>
          <w:rFonts w:ascii="Times New Roman" w:hAnsi="Times New Roman" w:cs="Times New Roman"/>
          <w:sz w:val="24"/>
          <w:szCs w:val="24"/>
        </w:rPr>
        <w:t>)</w:t>
      </w:r>
    </w:p>
    <w:bookmarkEnd w:id="0"/>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rPr>
          <w:rFonts w:ascii="Times New Roman" w:hAnsi="Times New Roman" w:cs="Times New Roman"/>
          <w:sz w:val="26"/>
          <w:szCs w:val="26"/>
        </w:rPr>
      </w:pPr>
      <w:bookmarkStart w:id="1" w:name="P43"/>
      <w:bookmarkEnd w:id="1"/>
      <w:r w:rsidRPr="008D6425">
        <w:rPr>
          <w:rFonts w:ascii="Times New Roman" w:hAnsi="Times New Roman" w:cs="Times New Roman"/>
          <w:sz w:val="26"/>
          <w:szCs w:val="26"/>
        </w:rPr>
        <w:t>ГОСУДАРСТВЕННАЯ ПРОГРАММА КУРСКОЙ ОБЛАСТИ</w:t>
      </w:r>
    </w:p>
    <w:p w:rsidR="00773058" w:rsidRPr="008D6425" w:rsidRDefault="002461D3">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ПРОФИЛАКТИКА ПРАВОНАРУШЕНИЙ В КУРСКОЙ ОБЛАСТИ</w:t>
      </w:r>
      <w:r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 Курской области</w:t>
      </w:r>
    </w:p>
    <w:p w:rsidR="00773058" w:rsidRPr="008D6425" w:rsidRDefault="002461D3">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Профилактика правонарушений в Курской области</w:t>
      </w:r>
      <w:r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9091" w:type="dxa"/>
            <w:gridSpan w:val="3"/>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Соисполнители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здравоохранения Курской области;</w:t>
            </w:r>
          </w:p>
          <w:p w:rsidR="00773058" w:rsidRPr="008D6425" w:rsidRDefault="000058D9" w:rsidP="000058D9">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физической культуры и спорта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информации и печати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природных ресурсов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промышленности, торговли и предпринимательства Курской области;</w:t>
            </w:r>
          </w:p>
          <w:p w:rsidR="00773058" w:rsidRPr="008D6425" w:rsidRDefault="001B1C4C" w:rsidP="001B1C4C">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отдел по обеспечению деятельности комиссии по делам несовершеннолетних и защите их прав Правительства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Подпрограммы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1F5B56">
            <w:pPr>
              <w:pStyle w:val="ConsPlusNormal"/>
              <w:jc w:val="both"/>
              <w:rPr>
                <w:rFonts w:ascii="Times New Roman" w:hAnsi="Times New Roman" w:cs="Times New Roman"/>
                <w:sz w:val="26"/>
                <w:szCs w:val="26"/>
              </w:rPr>
            </w:pPr>
            <w:hyperlink w:anchor="P537">
              <w:r w:rsidR="00773058" w:rsidRPr="008D6425">
                <w:rPr>
                  <w:rFonts w:ascii="Times New Roman" w:hAnsi="Times New Roman" w:cs="Times New Roman"/>
                  <w:sz w:val="26"/>
                  <w:szCs w:val="26"/>
                </w:rPr>
                <w:t>подпрограмма 1</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F5B56">
            <w:pPr>
              <w:pStyle w:val="ConsPlusNormal"/>
              <w:jc w:val="both"/>
              <w:rPr>
                <w:rFonts w:ascii="Times New Roman" w:hAnsi="Times New Roman" w:cs="Times New Roman"/>
                <w:sz w:val="26"/>
                <w:szCs w:val="26"/>
              </w:rPr>
            </w:pPr>
            <w:hyperlink w:anchor="P862">
              <w:r w:rsidR="00773058" w:rsidRPr="008D6425">
                <w:rPr>
                  <w:rFonts w:ascii="Times New Roman" w:hAnsi="Times New Roman" w:cs="Times New Roman"/>
                  <w:sz w:val="26"/>
                  <w:szCs w:val="26"/>
                </w:rPr>
                <w:t>подпрограмма 2</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F5B56">
            <w:pPr>
              <w:pStyle w:val="ConsPlusNormal"/>
              <w:jc w:val="both"/>
              <w:rPr>
                <w:rFonts w:ascii="Times New Roman" w:hAnsi="Times New Roman" w:cs="Times New Roman"/>
                <w:sz w:val="26"/>
                <w:szCs w:val="26"/>
              </w:rPr>
            </w:pPr>
            <w:hyperlink w:anchor="P1140">
              <w:r w:rsidR="00773058" w:rsidRPr="008D6425">
                <w:rPr>
                  <w:rFonts w:ascii="Times New Roman" w:hAnsi="Times New Roman" w:cs="Times New Roman"/>
                  <w:sz w:val="26"/>
                  <w:szCs w:val="26"/>
                </w:rPr>
                <w:t>подпрограмма 3</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F5B56" w:rsidP="00AE77EC">
            <w:pPr>
              <w:pStyle w:val="ConsPlusNormal"/>
              <w:jc w:val="both"/>
              <w:rPr>
                <w:rFonts w:ascii="Times New Roman" w:hAnsi="Times New Roman" w:cs="Times New Roman"/>
                <w:sz w:val="26"/>
                <w:szCs w:val="26"/>
              </w:rPr>
            </w:pPr>
            <w:hyperlink w:anchor="P1461">
              <w:r w:rsidR="00773058" w:rsidRPr="008D6425">
                <w:rPr>
                  <w:rFonts w:ascii="Times New Roman" w:hAnsi="Times New Roman" w:cs="Times New Roman"/>
                  <w:sz w:val="26"/>
                  <w:szCs w:val="26"/>
                </w:rPr>
                <w:t>подпрограмма 4</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Противодействие терроризму и экстремизму</w:t>
            </w:r>
            <w:r w:rsidR="00AE77EC" w:rsidRPr="008D6425">
              <w:rPr>
                <w:rFonts w:ascii="Times New Roman" w:hAnsi="Times New Roman" w:cs="Times New Roman"/>
                <w:sz w:val="26"/>
                <w:szCs w:val="26"/>
              </w:rPr>
              <w:t>»</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Программно-целевые инструменты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18" w:type="dxa"/>
            <w:tcBorders>
              <w:top w:val="nil"/>
              <w:left w:val="nil"/>
              <w:bottom w:val="nil"/>
              <w:right w:val="nil"/>
            </w:tcBorders>
          </w:tcPr>
          <w:p w:rsidR="00773058" w:rsidRPr="008D6425" w:rsidRDefault="00773058">
            <w:pPr>
              <w:pStyle w:val="ConsPlusNormal"/>
              <w:ind w:firstLine="34"/>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людей, вовлеченных в проекты и программы в сфере социальной адаптации и профилактики асоциального поведения, в общем </w:t>
            </w:r>
            <w:r w:rsidRPr="008D6425">
              <w:rPr>
                <w:rFonts w:ascii="Times New Roman" w:hAnsi="Times New Roman" w:cs="Times New Roman"/>
                <w:sz w:val="26"/>
                <w:szCs w:val="26"/>
              </w:rPr>
              <w:lastRenderedPageBreak/>
              <w:t>количестве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773058" w:rsidRPr="008D6425" w:rsidRDefault="00773058" w:rsidP="00AE77E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Этапы и сроки реализации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общий объем бюджетных ассигнований областного бюджета составляет </w:t>
            </w:r>
            <w:r w:rsidR="001B1C4C" w:rsidRPr="008D6425">
              <w:rPr>
                <w:rFonts w:ascii="Times New Roman" w:hAnsi="Times New Roman" w:cs="Times New Roman"/>
                <w:sz w:val="28"/>
                <w:szCs w:val="28"/>
              </w:rPr>
              <w:t xml:space="preserve">4445368,303 </w:t>
            </w:r>
            <w:r w:rsidRPr="008D6425">
              <w:rPr>
                <w:rFonts w:ascii="Times New Roman" w:hAnsi="Times New Roman" w:cs="Times New Roman"/>
                <w:sz w:val="26"/>
                <w:szCs w:val="26"/>
              </w:rPr>
              <w:t>тыс. рублей,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2017 год – 333243,211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366245,705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393660,788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417002,009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547912,761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639927,697</w:t>
            </w:r>
            <w:r w:rsidRPr="008D6425">
              <w:rPr>
                <w:rFonts w:ascii="Times New Roman" w:hAnsi="Times New Roman" w:cs="Times New Roman"/>
                <w:sz w:val="26"/>
                <w:szCs w:val="26"/>
              </w:rPr>
              <w:t xml:space="preserve">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1B1C4C" w:rsidRPr="008D6425">
              <w:rPr>
                <w:rFonts w:ascii="Times New Roman" w:hAnsi="Times New Roman" w:cs="Times New Roman"/>
                <w:sz w:val="28"/>
                <w:szCs w:val="28"/>
              </w:rPr>
              <w:t>569978,068</w:t>
            </w:r>
            <w:r w:rsidRPr="008D6425">
              <w:rPr>
                <w:rFonts w:ascii="Times New Roman" w:hAnsi="Times New Roman" w:cs="Times New Roman"/>
                <w:sz w:val="26"/>
                <w:szCs w:val="26"/>
              </w:rPr>
              <w:t xml:space="preserve"> тыс. рублей;</w:t>
            </w:r>
          </w:p>
          <w:p w:rsidR="00506B47" w:rsidRPr="008D6425" w:rsidRDefault="00506B47" w:rsidP="00506B47">
            <w:pPr>
              <w:widowControl w:val="0"/>
              <w:spacing w:after="0" w:line="240" w:lineRule="auto"/>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1B1C4C"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773058"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55592B"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4B3D54"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территории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правосознания и правовой культуры среди населения;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права граждан на получение </w:t>
            </w:r>
            <w:r w:rsidRPr="008D6425">
              <w:rPr>
                <w:rFonts w:ascii="Times New Roman" w:hAnsi="Times New Roman" w:cs="Times New Roman"/>
                <w:sz w:val="26"/>
                <w:szCs w:val="26"/>
              </w:rPr>
              <w:lastRenderedPageBreak/>
              <w:t>бесплатной юридической помощи;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 Общая характеристика сферы реализации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 в том числе формулировки основных проблем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указанной сфере 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Одной из мер по обеспечению общественного порядка и безопасности, принимаемой исполнительными органами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достижения цели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реализации государственной политики в области обеспечения общественного порядка, противодействия преступности</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одной из первоочередных задач является создание условий для безопасной жизнедеятельности населения и территорий Курской области, обеспечение </w:t>
      </w:r>
      <w:r w:rsidRPr="008D6425">
        <w:rPr>
          <w:rFonts w:ascii="Times New Roman" w:hAnsi="Times New Roman" w:cs="Times New Roman"/>
          <w:sz w:val="26"/>
          <w:szCs w:val="26"/>
        </w:rPr>
        <w:lastRenderedPageBreak/>
        <w:t>надежной защиты личности, общества и государства от преступных посягательств.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криминогенная обстановка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тяжких и особо тяжких - на 5,0% (с 2382 до 2500, в ЦФО - снижение на 1,4%, по России - на 2,5%). Доля тяжких и особо тяжких преступлений незначительно уменьшилась и составляет 17,6% от общего числа зарегистрированных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на 9,9%).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 12,4% (со 177 до 155), автомобилей - на 34,4% (с 32 до 21).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на 18,2%).</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8">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2 апреля 2014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44-ФЗ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возросло число зарегистрированных преступлений, совершенных лицами, ранее их совершавшими (с 5128 в 2014 году до 5903 в 2015 году; рост </w:t>
      </w:r>
      <w:r w:rsidRPr="008D6425">
        <w:rPr>
          <w:rFonts w:ascii="Times New Roman" w:hAnsi="Times New Roman" w:cs="Times New Roman"/>
          <w:sz w:val="26"/>
          <w:szCs w:val="26"/>
        </w:rPr>
        <w:lastRenderedPageBreak/>
        <w:t>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Начиная с 2007 года в области отмечалось последовательное снижение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мероприятий областной целевой </w:t>
      </w:r>
      <w:hyperlink r:id="rId9">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2010 - 2014 годы</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20.11.2009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383, а также государственной </w:t>
      </w:r>
      <w:hyperlink r:id="rId10">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Курской области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23.10.2013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772-па, в 2014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психоактивных веществ (далее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2,7; 2014 г.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3,5), что лучше данного показателя по ЦФО в 1,5 раза.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w:t>
      </w:r>
      <w:r w:rsidRPr="008D6425">
        <w:rPr>
          <w:rFonts w:ascii="Times New Roman" w:hAnsi="Times New Roman" w:cs="Times New Roman"/>
          <w:sz w:val="26"/>
          <w:szCs w:val="26"/>
        </w:rPr>
        <w:lastRenderedPageBreak/>
        <w:t>населения.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с 2004 года внедрена система раннего выявления потребителей ПАВ, которая активно развивается и совершенствуется.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w:t>
      </w:r>
      <w:r w:rsidR="0055592B" w:rsidRPr="008D6425">
        <w:rPr>
          <w:rFonts w:ascii="Times New Roman" w:hAnsi="Times New Roman" w:cs="Times New Roman"/>
          <w:sz w:val="28"/>
          <w:szCs w:val="28"/>
        </w:rPr>
        <w:t>исполнительные органы</w:t>
      </w:r>
      <w:r w:rsidR="0055592B"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w:t>
      </w:r>
      <w:r w:rsidRPr="008D6425">
        <w:rPr>
          <w:rFonts w:ascii="Times New Roman" w:hAnsi="Times New Roman" w:cs="Times New Roman"/>
          <w:sz w:val="26"/>
          <w:szCs w:val="26"/>
        </w:rPr>
        <w:lastRenderedPageBreak/>
        <w:t>наркопотребителей,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Остальные 15 районов на сегодняшний день не предусмотрели в антинаркотических программах финансирования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блогосферы сторонниками террористических и экстремистских организаций в распространении материалов радикальной направленности.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Это одна из безотлагательных мер по стабилизации ситуации с потреблением наркотиков как по стране в целом, так и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проблемной ситуации без использования программно-целевого метода будет характеризоваться регрессивными процессами.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реализации государственной программы, цели, задачи 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показатели (индикаторы) достижения целей и решения задач,</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ожидаемых конечных результатов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 сроков и этапов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реализации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Приоритетами государственной политики в сфере реализации государственной программы, определенными на основе </w:t>
      </w:r>
      <w:hyperlink r:id="rId11">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400, </w:t>
      </w:r>
      <w:hyperlink r:id="rId12">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1662-р, </w:t>
      </w:r>
      <w:hyperlink r:id="rId13">
        <w:r w:rsidRPr="008D6425">
          <w:rPr>
            <w:rFonts w:ascii="Times New Roman" w:hAnsi="Times New Roman" w:cs="Times New Roman"/>
            <w:sz w:val="26"/>
            <w:szCs w:val="26"/>
          </w:rPr>
          <w:t>Указа</w:t>
        </w:r>
      </w:hyperlink>
      <w:r w:rsidRPr="008D6425">
        <w:rPr>
          <w:rFonts w:ascii="Times New Roman" w:hAnsi="Times New Roman" w:cs="Times New Roman"/>
          <w:sz w:val="26"/>
          <w:szCs w:val="26"/>
        </w:rPr>
        <w:t xml:space="preserve"> Президента Российской Федерации </w:t>
      </w:r>
      <w:r w:rsidR="0055592B" w:rsidRPr="008D6425">
        <w:rPr>
          <w:rFonts w:ascii="Times New Roman" w:hAnsi="Times New Roman" w:cs="Times New Roman"/>
          <w:sz w:val="28"/>
          <w:szCs w:val="28"/>
        </w:rPr>
        <w:t>от 4 февраля 2021 года № 68 «Об оценке эффективности высших должностных лиц субъектов Российской Федерации  и деятельности исполнительных органов субъектов Российской Федерации»</w:t>
      </w:r>
      <w:r w:rsidRPr="008D6425">
        <w:rPr>
          <w:rFonts w:ascii="Times New Roman" w:hAnsi="Times New Roman" w:cs="Times New Roman"/>
          <w:sz w:val="26"/>
          <w:szCs w:val="26"/>
        </w:rPr>
        <w:t xml:space="preserve">, </w:t>
      </w:r>
      <w:hyperlink r:id="rId14">
        <w:r w:rsidRPr="008D6425">
          <w:rPr>
            <w:rFonts w:ascii="Times New Roman" w:hAnsi="Times New Roman" w:cs="Times New Roman"/>
            <w:sz w:val="26"/>
            <w:szCs w:val="26"/>
          </w:rPr>
          <w:t>Указа</w:t>
        </w:r>
      </w:hyperlink>
      <w:r w:rsidRPr="008D6425">
        <w:rPr>
          <w:rFonts w:ascii="Times New Roman" w:hAnsi="Times New Roman" w:cs="Times New Roman"/>
          <w:sz w:val="26"/>
          <w:szCs w:val="26"/>
        </w:rPr>
        <w:t xml:space="preserve"> Президента Российской Федерации от 7 мая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601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основных направлениях совершенствования системы государственного управления</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15">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733, </w:t>
      </w:r>
      <w:hyperlink r:id="rId16">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общественной безопасности в Российской Федерации, утвержденной Президентом Российской Федерации от 14 ноября 2013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Пр-2685, </w:t>
      </w:r>
      <w:hyperlink r:id="rId17">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1351, </w:t>
      </w:r>
      <w:hyperlink r:id="rId18">
        <w:r w:rsidRPr="008D6425">
          <w:rPr>
            <w:rFonts w:ascii="Times New Roman" w:hAnsi="Times New Roman" w:cs="Times New Roman"/>
            <w:sz w:val="26"/>
            <w:szCs w:val="26"/>
          </w:rPr>
          <w:t>Концепцией</w:t>
        </w:r>
      </w:hyperlink>
      <w:r w:rsidRPr="008D6425">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w:t>
      </w:r>
      <w:r w:rsidR="00DF089A"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5 октября 2009 года, </w:t>
      </w:r>
      <w:hyperlink r:id="rId19">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344, </w:t>
      </w:r>
      <w:hyperlink r:id="rId20">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1540-р, </w:t>
      </w:r>
      <w:hyperlink r:id="rId21">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Курской области на период до 2020 года, одобренной постановлением Курской областной Думы от </w:t>
      </w:r>
      <w:r w:rsidR="00DF089A"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24 мая 2007 года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381-IV ОД, являются: соблюдение прав и основных свобод человека, повышение уровня защиты прав 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w:t>
      </w:r>
      <w:r w:rsidRPr="008D6425">
        <w:rPr>
          <w:rFonts w:ascii="Times New Roman" w:hAnsi="Times New Roman" w:cs="Times New Roman"/>
          <w:sz w:val="26"/>
          <w:szCs w:val="26"/>
        </w:rPr>
        <w:lastRenderedPageBreak/>
        <w:t>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Значение показателей (индикаторов) государственной программы в течение срока ее реализации представлены в </w:t>
      </w:r>
      <w:hyperlink w:anchor="P1709">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ожидаемыми конечными результатами государственной 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правосознания и правовой культуры среди населения;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права граждан на получение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повышение защищенности населения Курской области от террористических </w:t>
      </w:r>
      <w:r w:rsidRPr="008D6425">
        <w:rPr>
          <w:rFonts w:ascii="Times New Roman" w:hAnsi="Times New Roman" w:cs="Times New Roman"/>
          <w:sz w:val="26"/>
          <w:szCs w:val="26"/>
        </w:rPr>
        <w:lastRenderedPageBreak/>
        <w:t>актов и экстремистских проявлений;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773058" w:rsidRPr="008D6425" w:rsidRDefault="00506B47"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Государственную программу предполагается реализовать в 2017 – 2025 годах в два этапа: I этап – 2017 – 2020 годы; II этап – 2021 – 2025 годы.</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III. Сведения о показателях и индикаторах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показателей (индикаторов) сформирована с учетом обеспечения возможности проверки и подтверждения достижения целей и решения задач государственной программы и включает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Показателями (индикаторами) достижения целей и решения задач государственной 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rsidR="00773058" w:rsidRPr="008D6425" w:rsidRDefault="001F5B56" w:rsidP="005455A8">
      <w:pPr>
        <w:pStyle w:val="ConsPlusNormal"/>
        <w:ind w:firstLine="540"/>
        <w:jc w:val="both"/>
        <w:rPr>
          <w:rFonts w:ascii="Times New Roman" w:hAnsi="Times New Roman" w:cs="Times New Roman"/>
          <w:sz w:val="26"/>
          <w:szCs w:val="26"/>
        </w:rPr>
      </w:pPr>
      <w:hyperlink w:anchor="P1709">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по годам приведены в приложении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государственной программы рассчитываются по следующей методике: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Курской области, умноженного на 100 %;</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w:t>
      </w:r>
    </w:p>
    <w:p w:rsidR="004B3D54" w:rsidRPr="008D6425" w:rsidRDefault="004B3D54">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IV.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 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рамках государственной программы предусмотрены реализация </w:t>
      </w:r>
      <w:hyperlink w:anchor="P537">
        <w:r w:rsidRPr="008D6425">
          <w:rPr>
            <w:rFonts w:ascii="Times New Roman" w:hAnsi="Times New Roman" w:cs="Times New Roman"/>
            <w:sz w:val="26"/>
            <w:szCs w:val="26"/>
          </w:rPr>
          <w:t>подпрограммы 1</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862">
        <w:r w:rsidRPr="008D6425">
          <w:rPr>
            <w:rFonts w:ascii="Times New Roman" w:hAnsi="Times New Roman" w:cs="Times New Roman"/>
            <w:sz w:val="26"/>
            <w:szCs w:val="26"/>
          </w:rPr>
          <w:t>подпрограммы 2</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1140">
        <w:r w:rsidRPr="008D6425">
          <w:rPr>
            <w:rFonts w:ascii="Times New Roman" w:hAnsi="Times New Roman" w:cs="Times New Roman"/>
            <w:sz w:val="26"/>
            <w:szCs w:val="26"/>
          </w:rPr>
          <w:t>подпрограммы 3</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1461">
        <w:r w:rsidRPr="008D6425">
          <w:rPr>
            <w:rFonts w:ascii="Times New Roman" w:hAnsi="Times New Roman" w:cs="Times New Roman"/>
            <w:sz w:val="26"/>
            <w:szCs w:val="26"/>
          </w:rPr>
          <w:t>подпрограммы 4</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Противодействие экстремизму и терроризму</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Каждая из подпрограмм имеет систему целей и задач, достижение и решение которых будут обеспечиваться реализацией комплексов структурных элементов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достижения целей и решения задач государственной программы предусмотрена реализация структурных элементов подпрограмм, сведения о </w:t>
      </w:r>
      <w:r w:rsidRPr="008D6425">
        <w:rPr>
          <w:rFonts w:ascii="Times New Roman" w:hAnsi="Times New Roman" w:cs="Times New Roman"/>
          <w:sz w:val="26"/>
          <w:szCs w:val="26"/>
        </w:rPr>
        <w:lastRenderedPageBreak/>
        <w:t xml:space="preserve">которых представлены в </w:t>
      </w:r>
      <w:hyperlink w:anchor="P1970">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достижения целей и решения поставленных задач в рамках подпрограмм не предусмотрена реализация ведомственных программ.</w:t>
      </w:r>
    </w:p>
    <w:p w:rsidR="00E71A7A" w:rsidRPr="008D6425" w:rsidRDefault="00E71A7A">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 Обобщенная характеристика мер государственного</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регулирования</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Налоговые, тарифные, кредитные меры государственного регулирования в рамках реализации государственной программы не предусмотрены.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218">
        <w:r w:rsidRPr="008D6425">
          <w:rPr>
            <w:rFonts w:ascii="Times New Roman" w:hAnsi="Times New Roman" w:cs="Times New Roman"/>
            <w:sz w:val="26"/>
            <w:szCs w:val="26"/>
          </w:rPr>
          <w:t>Сведения</w:t>
        </w:r>
      </w:hyperlink>
      <w:r w:rsidRPr="008D6425">
        <w:rPr>
          <w:rFonts w:ascii="Times New Roman" w:hAnsi="Times New Roman" w:cs="Times New Roman"/>
          <w:sz w:val="26"/>
          <w:szCs w:val="26"/>
        </w:rPr>
        <w:t xml:space="preserve"> об основных мерах правового регулирования в сфере реализации государственной программы представлены в 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Перечень мер правового регулирования в сфере реализации государственной программы может обновляться и (или) дополняться в ходе реализации.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заданий по этапам реализации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государственной программы не планируется оказание государственных услуг (работ) областными государственными учреждениями.</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государственной программы на первоначальном этапе не планируется и может быть предусмотрено по мере совершенствования механизмов ее реализации.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IX. Обоснование выделения подпрограмм</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Каждая из 4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506B47" w:rsidRPr="008D6425" w:rsidRDefault="00506B47" w:rsidP="00506B47">
      <w:pPr>
        <w:widowControl w:val="0"/>
        <w:spacing w:after="0" w:line="240" w:lineRule="auto"/>
        <w:contextualSpacing/>
        <w:jc w:val="center"/>
        <w:rPr>
          <w:rFonts w:ascii="Times New Roman" w:hAnsi="Times New Roman" w:cs="Times New Roman"/>
          <w:b/>
          <w:sz w:val="26"/>
          <w:szCs w:val="26"/>
        </w:rPr>
      </w:pPr>
      <w:r w:rsidRPr="008D6425">
        <w:rPr>
          <w:rFonts w:ascii="Times New Roman" w:hAnsi="Times New Roman" w:cs="Times New Roman"/>
          <w:b/>
          <w:sz w:val="26"/>
          <w:szCs w:val="26"/>
        </w:rPr>
        <w:t>X. Обоснование объема финансовых ресурсов,</w:t>
      </w:r>
    </w:p>
    <w:p w:rsidR="00506B47" w:rsidRPr="008D6425" w:rsidRDefault="00506B47" w:rsidP="00506B47">
      <w:pPr>
        <w:widowControl w:val="0"/>
        <w:spacing w:after="0" w:line="240" w:lineRule="auto"/>
        <w:contextualSpacing/>
        <w:jc w:val="center"/>
        <w:rPr>
          <w:rFonts w:ascii="Times New Roman" w:hAnsi="Times New Roman" w:cs="Times New Roman"/>
          <w:b/>
          <w:sz w:val="26"/>
          <w:szCs w:val="26"/>
        </w:rPr>
      </w:pPr>
      <w:r w:rsidRPr="008D6425">
        <w:rPr>
          <w:rFonts w:ascii="Times New Roman" w:hAnsi="Times New Roman" w:cs="Times New Roman"/>
          <w:b/>
          <w:sz w:val="26"/>
          <w:szCs w:val="26"/>
        </w:rPr>
        <w:t>необходимых для реализации Государственной программы</w:t>
      </w:r>
    </w:p>
    <w:p w:rsidR="00506B47" w:rsidRPr="008D6425" w:rsidRDefault="00506B47" w:rsidP="00506B47">
      <w:pPr>
        <w:pStyle w:val="21"/>
        <w:shd w:val="clear" w:color="auto" w:fill="auto"/>
        <w:tabs>
          <w:tab w:val="left" w:pos="1009"/>
        </w:tabs>
        <w:spacing w:before="0" w:line="240" w:lineRule="auto"/>
        <w:ind w:firstLine="709"/>
        <w:contextualSpacing/>
        <w:rPr>
          <w:sz w:val="26"/>
          <w:szCs w:val="26"/>
        </w:rPr>
      </w:pP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Общий объем бюджетных ассигнований областного бюджета на реализацию Государственной программы составляет </w:t>
      </w:r>
      <w:r w:rsidR="000058D9" w:rsidRPr="008D6425">
        <w:rPr>
          <w:rFonts w:ascii="Times New Roman" w:hAnsi="Times New Roman" w:cs="Times New Roman"/>
          <w:sz w:val="28"/>
          <w:szCs w:val="28"/>
        </w:rPr>
        <w:t>4385288,227</w:t>
      </w:r>
      <w:r w:rsidRPr="008D6425">
        <w:rPr>
          <w:rFonts w:ascii="Times New Roman" w:hAnsi="Times New Roman" w:cs="Times New Roman"/>
          <w:sz w:val="26"/>
          <w:szCs w:val="26"/>
        </w:rPr>
        <w:t xml:space="preserve"> тыс. рублей, в том числе:</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2017 год – 333243,211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2018 год – 366245,705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2019 год – 393660,788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2020 год – 417002,009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2021 год – 547912,761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639927,697</w:t>
      </w:r>
      <w:r w:rsidRPr="008D6425">
        <w:rPr>
          <w:rFonts w:ascii="Times New Roman" w:hAnsi="Times New Roman" w:cs="Times New Roman"/>
          <w:sz w:val="26"/>
          <w:szCs w:val="26"/>
        </w:rPr>
        <w:t xml:space="preserve"> тыс. рублей;</w:t>
      </w:r>
    </w:p>
    <w:p w:rsidR="002310FE" w:rsidRPr="008D6425" w:rsidRDefault="002310FE" w:rsidP="008D6425">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Pr="008D6425">
        <w:rPr>
          <w:rFonts w:ascii="Times New Roman" w:hAnsi="Times New Roman" w:cs="Times New Roman"/>
          <w:sz w:val="28"/>
          <w:szCs w:val="28"/>
        </w:rPr>
        <w:t>569978,068</w:t>
      </w:r>
      <w:r w:rsidRPr="008D6425">
        <w:rPr>
          <w:rFonts w:ascii="Times New Roman" w:hAnsi="Times New Roman" w:cs="Times New Roman"/>
          <w:sz w:val="26"/>
          <w:szCs w:val="26"/>
        </w:rPr>
        <w:t xml:space="preserve"> тыс. рублей;</w:t>
      </w:r>
    </w:p>
    <w:p w:rsidR="002310FE" w:rsidRPr="008D6425" w:rsidRDefault="002310FE" w:rsidP="008D6425">
      <w:pPr>
        <w:widowControl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2310FE" w:rsidRPr="008D6425" w:rsidRDefault="002310FE" w:rsidP="008D6425">
      <w:pPr>
        <w:autoSpaceDE w:val="0"/>
        <w:autoSpaceDN w:val="0"/>
        <w:adjustRightInd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2310FE" w:rsidRPr="008D6425" w:rsidRDefault="002310FE" w:rsidP="008D6425">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На реализацию </w:t>
      </w:r>
      <w:hyperlink r:id="rId22" w:history="1">
        <w:r w:rsidRPr="008D6425">
          <w:rPr>
            <w:rFonts w:ascii="Times New Roman" w:hAnsi="Times New Roman" w:cs="Times New Roman"/>
            <w:sz w:val="28"/>
            <w:szCs w:val="28"/>
          </w:rPr>
          <w:t>подпрограммы 1</w:t>
        </w:r>
      </w:hyperlink>
      <w:r w:rsidRPr="008D6425">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потребуется 140286,990 тыс. рублей, в том числе: на 2017 год – 10102,000 тыс. рублей; на 2018 год – 13213,020 тыс. рублей; на 2019 год – 14321,150 тыс. рублей; на 2020 год – 15341,680 тыс. рублей; на 2021 год – 16102,340 тыс. рублей; на 2022 год – 17354,640 тыс. рублей; на 2023 год – 17426,520 тыс. рублей; на 2024 год – 18212,820 тыс. рублей; на 2025 год – 18212,820 тыс. рублей.</w:t>
      </w:r>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lastRenderedPageBreak/>
        <w:t xml:space="preserve">На реализацию </w:t>
      </w:r>
      <w:hyperlink r:id="rId23" w:history="1">
        <w:r w:rsidRPr="008D6425">
          <w:rPr>
            <w:rFonts w:ascii="Times New Roman" w:hAnsi="Times New Roman" w:cs="Times New Roman"/>
            <w:sz w:val="28"/>
            <w:szCs w:val="28"/>
          </w:rPr>
          <w:t>подпрограммы 2</w:t>
        </w:r>
      </w:hyperlink>
      <w:r w:rsidRPr="008D6425">
        <w:rPr>
          <w:rFonts w:ascii="Times New Roman" w:hAnsi="Times New Roman" w:cs="Times New Roman"/>
          <w:sz w:val="28"/>
          <w:szCs w:val="28"/>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потребуется 2496,421 тыс. рублей, в том числе: на 2017 год – 474,735 тыс. рублей; на 2018 год – 474,735 тыс. рублей; на 2019 год – 474,735 тыс. рублей; на 2020 год – 254,674 тыс. рублей; на 2021 год – 163,605 тыс. рублей; на 2022 год – 163,122 тыс. рублей; на 2023 год – 163,605 тыс. рублей; на 2024 год – 163,605 тыс. рублей; на 2025 год – 163,605 тыс. рублей.</w:t>
      </w:r>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На реализацию </w:t>
      </w:r>
      <w:hyperlink r:id="rId24" w:history="1">
        <w:r w:rsidRPr="008D6425">
          <w:rPr>
            <w:rFonts w:ascii="Times New Roman" w:hAnsi="Times New Roman" w:cs="Times New Roman"/>
            <w:sz w:val="28"/>
            <w:szCs w:val="28"/>
          </w:rPr>
          <w:t>подпрограммы 3</w:t>
        </w:r>
      </w:hyperlink>
      <w:r w:rsidRPr="008D6425">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потребуется 4300419,892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622149,935 тыс. рублей; на 2023 год – 552287,943 тыс. рублей; на           2024 год – 570222,607 тыс. рублей; на 2025 год – 570222,607 тыс. рублей.</w:t>
      </w:r>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На реализацию </w:t>
      </w:r>
      <w:hyperlink r:id="rId25" w:history="1">
        <w:r w:rsidRPr="008D6425">
          <w:rPr>
            <w:rFonts w:ascii="Times New Roman" w:hAnsi="Times New Roman" w:cs="Times New Roman"/>
            <w:sz w:val="28"/>
            <w:szCs w:val="28"/>
          </w:rPr>
          <w:t>подпрограммы 4</w:t>
        </w:r>
      </w:hyperlink>
      <w:r w:rsidRPr="008D6425">
        <w:rPr>
          <w:rFonts w:ascii="Times New Roman" w:hAnsi="Times New Roman" w:cs="Times New Roman"/>
          <w:sz w:val="28"/>
          <w:szCs w:val="28"/>
        </w:rPr>
        <w:t xml:space="preserve"> «Противодействие терроризму и экстремизму» потребуется 2165,000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 на 2024 год – 100,000 тыс. рублей; на 2025 год – 100,000 тыс. рублей.</w:t>
      </w:r>
    </w:p>
    <w:p w:rsidR="00506B47" w:rsidRPr="008D6425" w:rsidRDefault="00506B47" w:rsidP="002310FE">
      <w:pPr>
        <w:autoSpaceDE w:val="0"/>
        <w:autoSpaceDN w:val="0"/>
        <w:adjustRightInd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ar1886" w:history="1">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773058" w:rsidRPr="008D6425" w:rsidRDefault="00506B47" w:rsidP="007816D2">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ar2907" w:history="1">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в приложении № 5 к Государственной программе.</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 Оценка степени влияния выделения дополнительных объемов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ресурсов на показатели (индикаторы)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 (подпрограммы), состав и основные характеристики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структурных элементов</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подпрограмм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структурных элементов подпрограмм государственной программы не предусматривает выделение дополнительных объемов ресурсов.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XII. Анализ рисков реализации государственной 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описание мер управления рисками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реализации государственной программы возможны: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 исключение полномочий Курской области, в рамках которых реализуется государственная программа;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изменение федерального законодательства в области профилактики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административные риски, выражающиеся в неэффективном управлении государственной программой: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 неактуальность прогнозирования перечня мероприятий государственной программы в целях обеспечения достижения поставленных государственной программой задач и объема финансовых средств на их реализацию;</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б) несоблюдение сроков реализации государственной программы, нецелевое и (или) неэффективное расходование денежных средств, неосвоение выделенных денежных средств, невыполнение целей и (или) задач, мероприятий государственной программы или задержка выполнения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4) социально-экономические непредвиденные риски, связанные с резким ухудшением макроэкономических условий в России и мире.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XIII. Методика оценки эффективности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государственной программы производится с учетом следующих составляющих: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оценка степени достижения целей и решения задач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достижения целей и решения задач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соответствия запланированному уровню затрат;</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реализации государственной программы осуществляется в два этапа.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Оценка степени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СРм = Мв / М,</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СРм - степень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Мв - количество мероприятий, выполненных в полном объеме, из числа мероприятий, запланированных к реализации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 - общее количество мероприятий, запланированных к реализации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мероприятий рассчитывается для всех мероприятий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Мероприятие может считаться выполненным в полном объеме при достижении следующих результатов: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03">
        <w:r w:rsidRPr="008D6425">
          <w:rPr>
            <w:rFonts w:ascii="Times New Roman" w:hAnsi="Times New Roman" w:cs="Times New Roman"/>
            <w:sz w:val="26"/>
            <w:szCs w:val="26"/>
          </w:rPr>
          <w:t>&lt;1&gt;</w:t>
        </w:r>
      </w:hyperlink>
      <w:r w:rsidRPr="008D6425">
        <w:rPr>
          <w:rFonts w:ascii="Times New Roman" w:hAnsi="Times New Roman" w:cs="Times New Roman"/>
          <w:sz w:val="26"/>
          <w:szCs w:val="26"/>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05">
        <w:r w:rsidRPr="008D6425">
          <w:rPr>
            <w:rFonts w:ascii="Times New Roman" w:hAnsi="Times New Roman" w:cs="Times New Roman"/>
            <w:sz w:val="26"/>
            <w:szCs w:val="26"/>
          </w:rPr>
          <w:t>&lt;2&gt;</w:t>
        </w:r>
      </w:hyperlink>
      <w:r w:rsidRPr="008D6425">
        <w:rPr>
          <w:rFonts w:ascii="Times New Roman" w:hAnsi="Times New Roman" w:cs="Times New Roman"/>
          <w:sz w:val="26"/>
          <w:szCs w:val="26"/>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w:t>
      </w:r>
      <w:r w:rsidRPr="008D6425">
        <w:rPr>
          <w:rFonts w:ascii="Times New Roman" w:hAnsi="Times New Roman" w:cs="Times New Roman"/>
          <w:sz w:val="26"/>
          <w:szCs w:val="26"/>
        </w:rPr>
        <w:lastRenderedPageBreak/>
        <w:t>выраженное в процентах;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bookmarkStart w:id="2" w:name="P403"/>
      <w:bookmarkEnd w:id="2"/>
      <w:r w:rsidRPr="008D6425">
        <w:rPr>
          <w:rFonts w:ascii="Times New Roman" w:hAnsi="Times New Roman" w:cs="Times New Roman"/>
          <w:sz w:val="26"/>
          <w:szCs w:val="26"/>
        </w:rPr>
        <w:t xml:space="preserve">&lt;1&gt; В случаях, когда в графе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результат мероприятия</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773058" w:rsidRPr="008D6425" w:rsidRDefault="00773058" w:rsidP="005455A8">
      <w:pPr>
        <w:pStyle w:val="ConsPlusNormal"/>
        <w:ind w:firstLine="540"/>
        <w:jc w:val="both"/>
        <w:rPr>
          <w:rFonts w:ascii="Times New Roman" w:hAnsi="Times New Roman" w:cs="Times New Roman"/>
          <w:sz w:val="26"/>
          <w:szCs w:val="26"/>
        </w:rPr>
      </w:pPr>
      <w:bookmarkStart w:id="3" w:name="P405"/>
      <w:bookmarkEnd w:id="3"/>
      <w:r w:rsidRPr="008D6425">
        <w:rPr>
          <w:rFonts w:ascii="Times New Roman" w:hAnsi="Times New Roman" w:cs="Times New Roman"/>
          <w:sz w:val="26"/>
          <w:szCs w:val="26"/>
        </w:rP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773058" w:rsidRPr="008D6425" w:rsidRDefault="00773058" w:rsidP="00944526">
      <w:pPr>
        <w:pStyle w:val="ConsPlusNormal"/>
        <w:ind w:left="540" w:firstLine="540"/>
        <w:jc w:val="both"/>
        <w:rPr>
          <w:rFonts w:ascii="Times New Roman" w:hAnsi="Times New Roman" w:cs="Times New Roman"/>
          <w:sz w:val="26"/>
          <w:szCs w:val="26"/>
        </w:rPr>
      </w:pPr>
      <w:r w:rsidRPr="008D6425">
        <w:rPr>
          <w:rFonts w:ascii="Times New Roman" w:hAnsi="Times New Roman" w:cs="Times New Roman"/>
          <w:sz w:val="26"/>
          <w:szCs w:val="26"/>
        </w:rPr>
        <w:t>4. Оценка степени соответствия запланированному уровню затрат.</w:t>
      </w:r>
    </w:p>
    <w:p w:rsidR="00773058" w:rsidRPr="008D6425" w:rsidRDefault="00773058" w:rsidP="00944526">
      <w:pPr>
        <w:pStyle w:val="ConsPlusNormal"/>
        <w:ind w:left="540"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З</w:t>
      </w:r>
      <w:r w:rsidRPr="008D6425">
        <w:rPr>
          <w:rFonts w:ascii="Times New Roman" w:hAnsi="Times New Roman" w:cs="Times New Roman"/>
          <w:sz w:val="26"/>
          <w:szCs w:val="26"/>
          <w:vertAlign w:val="subscript"/>
        </w:rPr>
        <w:t>ф</w:t>
      </w:r>
      <w:r w:rsidRPr="008D6425">
        <w:rPr>
          <w:rFonts w:ascii="Times New Roman" w:hAnsi="Times New Roman" w:cs="Times New Roman"/>
          <w:sz w:val="26"/>
          <w:szCs w:val="26"/>
        </w:rPr>
        <w:t xml:space="preserve"> / З</w:t>
      </w:r>
      <w:r w:rsidRPr="008D6425">
        <w:rPr>
          <w:rFonts w:ascii="Times New Roman" w:hAnsi="Times New Roman" w:cs="Times New Roman"/>
          <w:sz w:val="26"/>
          <w:szCs w:val="26"/>
          <w:vertAlign w:val="subscript"/>
        </w:rPr>
        <w:t>п</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степень соответствия запланированному уровню расходов;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ф</w:t>
      </w:r>
      <w:r w:rsidRPr="008D6425">
        <w:rPr>
          <w:rFonts w:ascii="Times New Roman" w:hAnsi="Times New Roman" w:cs="Times New Roman"/>
          <w:sz w:val="26"/>
          <w:szCs w:val="26"/>
        </w:rPr>
        <w:t xml:space="preserve"> - фактические расходы на реализацию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п</w:t>
      </w:r>
      <w:r w:rsidRPr="008D6425">
        <w:rPr>
          <w:rFonts w:ascii="Times New Roman" w:hAnsi="Times New Roman" w:cs="Times New Roman"/>
          <w:sz w:val="26"/>
          <w:szCs w:val="26"/>
        </w:rPr>
        <w:t xml:space="preserve"> - плановые расходы на реализацию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составе показателя "Степень соответствия запланированному уровню расходов" учитываются только расходы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качестве плановых расходов из средств областного бюджета указываются данные по бюджетным ассигнованиям, предусмотренным на реализацию </w:t>
      </w:r>
      <w:r w:rsidRPr="008D6425">
        <w:rPr>
          <w:rFonts w:ascii="Times New Roman" w:hAnsi="Times New Roman" w:cs="Times New Roman"/>
          <w:sz w:val="26"/>
          <w:szCs w:val="26"/>
        </w:rPr>
        <w:lastRenderedPageBreak/>
        <w:t>соответствующей подпрограммы в сводной бюджетной росписи областного бюджета по состоянию на 31 декабря отчетного года.</w:t>
      </w:r>
    </w:p>
    <w:p w:rsidR="00773058" w:rsidRPr="008D6425" w:rsidRDefault="00773058" w:rsidP="005455A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(в ред. </w:t>
      </w:r>
      <w:hyperlink r:id="rId26">
        <w:r w:rsidRPr="008D6425">
          <w:rPr>
            <w:rFonts w:ascii="Times New Roman" w:hAnsi="Times New Roman" w:cs="Times New Roman"/>
            <w:sz w:val="26"/>
            <w:szCs w:val="26"/>
          </w:rPr>
          <w:t>постановления</w:t>
        </w:r>
      </w:hyperlink>
      <w:r w:rsidRPr="008D6425">
        <w:rPr>
          <w:rFonts w:ascii="Times New Roman" w:hAnsi="Times New Roman" w:cs="Times New Roman"/>
          <w:sz w:val="26"/>
          <w:szCs w:val="26"/>
        </w:rPr>
        <w:t xml:space="preserve"> Администрации Курской области от 08.02.2017 N 86-па)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5. Оценка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эффективность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степень реализации мероприятий, полностью или частично финансируемых из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степень соответствия запланированному уровню расходов из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Данный показатель рассчитывается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эффективность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степень реализации всех мероприятий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степень соответствия запланированному уровню расходов из всех источников.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6. Оценка степени достижения целей и решения задач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достижения планового значения показателя (индикатора) рассчитывается по следующим формулам: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п/пф</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п/пп</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показателей (индикаторов), желаемой тенденцией развития которых </w:t>
      </w:r>
      <w:r w:rsidRPr="008D6425">
        <w:rPr>
          <w:rFonts w:ascii="Times New Roman" w:hAnsi="Times New Roman" w:cs="Times New Roman"/>
          <w:sz w:val="26"/>
          <w:szCs w:val="26"/>
        </w:rPr>
        <w:lastRenderedPageBreak/>
        <w:t>является снижение значений:</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п/пп</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п/пф</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п/пф</w:t>
      </w:r>
      <w:r w:rsidRPr="008D6425">
        <w:rPr>
          <w:rFonts w:ascii="Times New Roman" w:hAnsi="Times New Roman" w:cs="Times New Roman"/>
          <w:sz w:val="26"/>
          <w:szCs w:val="26"/>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п/пп</w:t>
      </w:r>
      <w:r w:rsidRPr="008D6425">
        <w:rPr>
          <w:rFonts w:ascii="Times New Roman" w:hAnsi="Times New Roman" w:cs="Times New Roman"/>
          <w:sz w:val="26"/>
          <w:szCs w:val="26"/>
        </w:rPr>
        <w:t xml:space="preserve"> - плановое значение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подпрограммы рассчитывается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5AE13AF7" wp14:editId="0D9FEE39">
            <wp:extent cx="147066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066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степень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N - число показателей (индикаторов), характеризующих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использовании данной формулы в случаях, если 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больше 1, значение 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принимается равным 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4B82C80A" wp14:editId="7340FE79">
            <wp:extent cx="152400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 k</w:t>
      </w:r>
      <w:r w:rsidRPr="008D6425">
        <w:rPr>
          <w:rFonts w:ascii="Times New Roman" w:hAnsi="Times New Roman" w:cs="Times New Roman"/>
          <w:sz w:val="26"/>
          <w:szCs w:val="26"/>
          <w:vertAlign w:val="subscript"/>
        </w:rPr>
        <w:t>i</w:t>
      </w:r>
      <w:r w:rsidRPr="008D6425">
        <w:rPr>
          <w:rFonts w:ascii="Times New Roman" w:hAnsi="Times New Roman" w:cs="Times New Roman"/>
          <w:sz w:val="26"/>
          <w:szCs w:val="26"/>
        </w:rPr>
        <w:t xml:space="preserve"> - удельный вес, отражающий значимость показателя (индикатора), </w:t>
      </w:r>
      <w:r w:rsidRPr="008D6425">
        <w:rPr>
          <w:rFonts w:ascii="Times New Roman" w:hAnsi="Times New Roman" w:cs="Times New Roman"/>
          <w:noProof/>
          <w:position w:val="-9"/>
          <w:sz w:val="26"/>
          <w:szCs w:val="26"/>
        </w:rPr>
        <w:drawing>
          <wp:inline distT="0" distB="0" distL="0" distR="0" wp14:anchorId="1F6F55CE" wp14:editId="0D3B7E41">
            <wp:extent cx="55054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7. Оценка эффективности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СР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x 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эффективность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степень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Эффективность реализации подпрограммы признается высокой, в случае если значение 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составляет не менее 0,9.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признается средней, в случае если значение 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составляет не менее 0,8.</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признается удовлетворительной, в случае если значение 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составляет не менее 0,7.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остальных случаях эффективность реализации подпрограммы признается неудовлетворительной.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8. Оценка степени достижения целей и решения задач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гпф</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гпп</w:t>
      </w:r>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гпп</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гпф</w:t>
      </w:r>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гпф</w:t>
      </w:r>
      <w:r w:rsidRPr="008D6425">
        <w:rPr>
          <w:rFonts w:ascii="Times New Roman" w:hAnsi="Times New Roman" w:cs="Times New Roman"/>
          <w:sz w:val="26"/>
          <w:szCs w:val="26"/>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гпп</w:t>
      </w:r>
      <w:r w:rsidRPr="008D6425">
        <w:rPr>
          <w:rFonts w:ascii="Times New Roman" w:hAnsi="Times New Roman" w:cs="Times New Roman"/>
          <w:sz w:val="26"/>
          <w:szCs w:val="26"/>
        </w:rPr>
        <w:t xml:space="preserve"> - плановое значение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государственной программы рассчитывается по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3E6742DA" wp14:editId="1A7C8ABA">
            <wp:extent cx="1424940" cy="4387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4940" cy="438785"/>
                    </a:xfrm>
                    <a:prstGeom prst="rect">
                      <a:avLst/>
                    </a:prstGeom>
                    <a:noFill/>
                    <a:ln>
                      <a:noFill/>
                    </a:ln>
                  </pic:spPr>
                </pic:pic>
              </a:graphicData>
            </a:graphic>
          </wp:inline>
        </w:drawing>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 степень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 - число показателей (индикаторов), характеризующих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использовании данной формулы в случаях, если 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больше 1, значение 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принимается равным 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 оценке степени реализации государственной программы ответственным </w:t>
      </w:r>
      <w:r w:rsidRPr="008D6425">
        <w:rPr>
          <w:rFonts w:ascii="Times New Roman" w:hAnsi="Times New Roman" w:cs="Times New Roman"/>
          <w:sz w:val="26"/>
          <w:szCs w:val="26"/>
        </w:rPr>
        <w:lastRenderedPageBreak/>
        <w:t>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36E2B9C4" wp14:editId="32FD76E3">
            <wp:extent cx="144780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780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 k</w:t>
      </w:r>
      <w:r w:rsidRPr="008D6425">
        <w:rPr>
          <w:rFonts w:ascii="Times New Roman" w:hAnsi="Times New Roman" w:cs="Times New Roman"/>
          <w:sz w:val="26"/>
          <w:szCs w:val="26"/>
          <w:vertAlign w:val="subscript"/>
        </w:rPr>
        <w:t>i</w:t>
      </w:r>
      <w:r w:rsidRPr="008D6425">
        <w:rPr>
          <w:rFonts w:ascii="Times New Roman" w:hAnsi="Times New Roman" w:cs="Times New Roman"/>
          <w:sz w:val="26"/>
          <w:szCs w:val="26"/>
        </w:rPr>
        <w:t xml:space="preserve"> - удельный вес, отражающий значимость показателя (индикатора), </w:t>
      </w:r>
      <w:r w:rsidRPr="008D6425">
        <w:rPr>
          <w:rFonts w:ascii="Times New Roman" w:hAnsi="Times New Roman" w:cs="Times New Roman"/>
          <w:noProof/>
          <w:position w:val="-9"/>
          <w:sz w:val="26"/>
          <w:szCs w:val="26"/>
        </w:rPr>
        <w:drawing>
          <wp:inline distT="0" distB="0" distL="0" distR="0" wp14:anchorId="40C69E68" wp14:editId="1EB7E19C">
            <wp:extent cx="550545"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9. Оценка эффективности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0F56F1BF" wp14:editId="1584D839">
            <wp:extent cx="2514600" cy="4387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0" cy="438785"/>
                    </a:xfrm>
                    <a:prstGeom prst="rect">
                      <a:avLst/>
                    </a:prstGeom>
                    <a:noFill/>
                    <a:ln>
                      <a:noFill/>
                    </a:ln>
                  </pic:spPr>
                </pic:pic>
              </a:graphicData>
            </a:graphic>
          </wp:inline>
        </w:drawing>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 эффективность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 степень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эффективность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умолчанию k</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определяется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 Фj / Ф,</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 объем фактических расходов из областного бюджета (кассового исполнения) на реализацию j-й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 - объем фактических расходов из областного бюджета (кассового исполнения) на реализацию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j - количество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признается высокой, в случае если значение 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составляет не менее 0,9.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признается средней, в случае если значение 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составляет не менее 0,8.</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признается удовлетворительной, в случае если значение 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составляет не менее 0,7.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остальных случаях эффективность реализации государственной программы признается неудовлетворительной.</w:t>
      </w:r>
    </w:p>
    <w:p w:rsidR="00773058" w:rsidRPr="008D6425" w:rsidRDefault="00773058" w:rsidP="005455A8">
      <w:pPr>
        <w:pStyle w:val="ConsPlusNormal"/>
        <w:jc w:val="both"/>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XIV. Подпрограммы государственной программы</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4" w:name="P537"/>
      <w:bookmarkEnd w:id="4"/>
      <w:r w:rsidRPr="008D6425">
        <w:rPr>
          <w:rFonts w:ascii="Times New Roman" w:hAnsi="Times New Roman" w:cs="Times New Roman"/>
          <w:sz w:val="26"/>
          <w:szCs w:val="26"/>
        </w:rPr>
        <w:t>ПОДПРОГРАММА 1</w:t>
      </w:r>
    </w:p>
    <w:p w:rsidR="00773058" w:rsidRPr="008D6425" w:rsidRDefault="00DF089A">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КОМПЛЕКСНЫЕ МЕРЫ ПО ПРОФИЛАКТИКЕ ПРАВОНАРУШЕНИЙ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ОБЕСПЕЧЕНИЮ ОБЩЕСТВЕННОГО ПОРЯДКА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 ТЕРРИТОРИИ КУРСКОЙ ОБЛАСТИ</w:t>
      </w:r>
      <w:r w:rsidR="00DF089A"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по профилактике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правонарушений и обеспечению общественного порядка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 территории Курской области</w:t>
      </w:r>
      <w:r w:rsidR="00DF089A"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природных ресурсов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0058D9" w:rsidRPr="008D6425" w:rsidRDefault="00BD3B24"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w:t>
            </w:r>
            <w:r w:rsidR="000058D9" w:rsidRPr="008D6425">
              <w:rPr>
                <w:rFonts w:ascii="Times New Roman" w:hAnsi="Times New Roman" w:cs="Times New Roman"/>
                <w:sz w:val="28"/>
                <w:szCs w:val="28"/>
              </w:rPr>
              <w:t xml:space="preserve"> промышленности, торговли и предпринимательства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здравоохранения Курской области;</w:t>
            </w:r>
          </w:p>
          <w:p w:rsidR="00773058" w:rsidRPr="008D6425" w:rsidRDefault="00BD3B24" w:rsidP="000058D9">
            <w:pPr>
              <w:pStyle w:val="ConsPlusNormal"/>
              <w:jc w:val="both"/>
              <w:rPr>
                <w:rFonts w:ascii="Times New Roman" w:hAnsi="Times New Roman" w:cs="Times New Roman"/>
                <w:sz w:val="28"/>
                <w:szCs w:val="28"/>
              </w:rPr>
            </w:pPr>
            <w:r w:rsidRPr="008D6425">
              <w:rPr>
                <w:rFonts w:ascii="Times New Roman" w:hAnsi="Times New Roman" w:cs="Times New Roman"/>
                <w:sz w:val="28"/>
                <w:szCs w:val="28"/>
              </w:rPr>
              <w:t xml:space="preserve">отдел по обеспечению деятельности комиссии по делам </w:t>
            </w:r>
            <w:r w:rsidR="000058D9" w:rsidRPr="008D6425">
              <w:rPr>
                <w:rFonts w:ascii="Times New Roman" w:hAnsi="Times New Roman" w:cs="Times New Roman"/>
                <w:sz w:val="28"/>
                <w:szCs w:val="28"/>
              </w:rPr>
              <w:t>несовершеннолетних и защите их прав Правительства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w:t>
            </w:r>
            <w:r w:rsidRPr="008D6425">
              <w:rPr>
                <w:rFonts w:ascii="Times New Roman" w:hAnsi="Times New Roman" w:cs="Times New Roman"/>
                <w:sz w:val="26"/>
                <w:szCs w:val="26"/>
              </w:rPr>
              <w:lastRenderedPageBreak/>
              <w:t>преступных посягательств, обеспечение общественного порядка на территории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социальное сопровождение лиц, освободившихся из мест лишения свободы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8D6425" w:rsidRDefault="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огнестрельного оружия  и его основных частей, газового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w:t>
            </w:r>
            <w:r w:rsidR="000058D9" w:rsidRPr="008D6425">
              <w:rPr>
                <w:rFonts w:ascii="Times New Roman" w:hAnsi="Times New Roman" w:cs="Times New Roman"/>
                <w:sz w:val="28"/>
                <w:szCs w:val="28"/>
              </w:rPr>
              <w:t>Министерство природных ресурсов  Курской области</w:t>
            </w:r>
            <w:r w:rsidR="000058D9" w:rsidRPr="008D6425">
              <w:rPr>
                <w:rFonts w:ascii="Times New Roman" w:hAnsi="Times New Roman" w:cs="Times New Roman"/>
                <w:sz w:val="26"/>
                <w:szCs w:val="26"/>
              </w:rPr>
              <w:t xml:space="preserve"> </w:t>
            </w:r>
            <w:r w:rsidRPr="008D6425">
              <w:rPr>
                <w:rFonts w:ascii="Times New Roman" w:hAnsi="Times New Roman" w:cs="Times New Roman"/>
                <w:sz w:val="26"/>
                <w:szCs w:val="26"/>
              </w:rPr>
              <w:t>документы и сведения, подпадающие под выплату денежного вознаграждения;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ind w:left="57"/>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BD3B24" w:rsidRPr="008D6425">
              <w:rPr>
                <w:rFonts w:ascii="Times New Roman" w:hAnsi="Times New Roman" w:cs="Times New Roman"/>
                <w:sz w:val="28"/>
                <w:szCs w:val="28"/>
              </w:rPr>
              <w:t>140286,990</w:t>
            </w:r>
            <w:r w:rsidRPr="008D6425">
              <w:rPr>
                <w:rFonts w:ascii="Times New Roman" w:hAnsi="Times New Roman" w:cs="Times New Roman"/>
                <w:sz w:val="26"/>
                <w:szCs w:val="26"/>
              </w:rPr>
              <w:t xml:space="preserve"> тыс. рублей, в том числе:</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2017 год - 10102,000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2018 год - 13213,020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lastRenderedPageBreak/>
              <w:t>на 2019 год - 14321,150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2020 год - 15341,680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2021 год - 16102,340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17354,640</w:t>
            </w:r>
            <w:r w:rsidRPr="008D6425">
              <w:rPr>
                <w:rFonts w:ascii="Times New Roman" w:hAnsi="Times New Roman" w:cs="Times New Roman"/>
                <w:sz w:val="26"/>
                <w:szCs w:val="26"/>
              </w:rPr>
              <w:t xml:space="preserve">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BD3B24" w:rsidRPr="008D6425">
              <w:rPr>
                <w:rFonts w:ascii="Times New Roman" w:hAnsi="Times New Roman" w:cs="Times New Roman"/>
                <w:sz w:val="28"/>
                <w:szCs w:val="28"/>
              </w:rPr>
              <w:t>17426,520</w:t>
            </w:r>
            <w:r w:rsidRPr="008D6425">
              <w:rPr>
                <w:rFonts w:ascii="Times New Roman" w:hAnsi="Times New Roman" w:cs="Times New Roman"/>
                <w:sz w:val="26"/>
                <w:szCs w:val="26"/>
              </w:rPr>
              <w:t xml:space="preserve"> тыс. рублей;</w:t>
            </w:r>
          </w:p>
          <w:p w:rsidR="003A5713" w:rsidRPr="008D6425" w:rsidRDefault="003A5713" w:rsidP="003A5713">
            <w:pPr>
              <w:widowControl w:val="0"/>
              <w:spacing w:after="0" w:line="240" w:lineRule="auto"/>
              <w:ind w:left="57" w:right="57"/>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BD3B24" w:rsidRPr="008D6425">
              <w:rPr>
                <w:rFonts w:ascii="Times New Roman" w:hAnsi="Times New Roman" w:cs="Times New Roman"/>
                <w:sz w:val="28"/>
                <w:szCs w:val="28"/>
              </w:rPr>
              <w:t xml:space="preserve">18212,820 </w:t>
            </w:r>
            <w:r w:rsidRPr="008D6425">
              <w:rPr>
                <w:rFonts w:ascii="Times New Roman" w:hAnsi="Times New Roman" w:cs="Times New Roman"/>
                <w:sz w:val="26"/>
                <w:szCs w:val="26"/>
              </w:rPr>
              <w:t>тыс. рублей;</w:t>
            </w:r>
          </w:p>
          <w:p w:rsidR="00773058"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BD3B24" w:rsidRPr="008D6425">
              <w:rPr>
                <w:rFonts w:ascii="Times New Roman" w:hAnsi="Times New Roman" w:cs="Times New Roman"/>
                <w:sz w:val="28"/>
                <w:szCs w:val="28"/>
              </w:rPr>
              <w:t xml:space="preserve">18212,820 </w:t>
            </w:r>
            <w:r w:rsidRPr="008D6425">
              <w:rPr>
                <w:rFonts w:ascii="Times New Roman" w:hAnsi="Times New Roman" w:cs="Times New Roman"/>
                <w:sz w:val="26"/>
                <w:szCs w:val="26"/>
              </w:rPr>
              <w:t>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улицах и в других общественных местах;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народных дружин;</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активизация работы административных комиссий по привлечению правонарушителей к административной ответственности;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права граждан на получение бесплатной юридической помощи;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tc>
      </w:tr>
    </w:tbl>
    <w:p w:rsidR="00773058" w:rsidRPr="008D6425" w:rsidRDefault="00773058">
      <w:pPr>
        <w:pStyle w:val="ConsPlusNormal"/>
        <w:jc w:val="both"/>
        <w:rPr>
          <w:rFonts w:ascii="Times New Roman" w:hAnsi="Times New Roman" w:cs="Times New Roman"/>
          <w:sz w:val="26"/>
          <w:szCs w:val="26"/>
        </w:rPr>
      </w:pPr>
    </w:p>
    <w:p w:rsidR="00DF089A" w:rsidRPr="008D6425" w:rsidRDefault="00DF089A">
      <w:pPr>
        <w:pStyle w:val="ConsPlusNormal"/>
        <w:jc w:val="both"/>
        <w:rPr>
          <w:rFonts w:ascii="Times New Roman" w:hAnsi="Times New Roman" w:cs="Times New Roman"/>
          <w:sz w:val="26"/>
          <w:szCs w:val="26"/>
        </w:rPr>
      </w:pPr>
    </w:p>
    <w:p w:rsidR="00DF089A" w:rsidRPr="008D6425" w:rsidRDefault="00DF089A">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 описание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основных проблем в указанной сфере 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по сравнению с 2011 годом общее число зарегистрированных преступлений сократилось на 15,84% (с 16902 до 14224).</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позволяет увеличить плотность нарядов и способствует пресечению и профилактике правонарушений и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Федеральным </w:t>
      </w:r>
      <w:hyperlink r:id="rId34">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от 2 апреля 2014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44-ФЗ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и </w:t>
      </w:r>
      <w:hyperlink r:id="rId35">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24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во всех районах Курской области создано 313 народных дружин с общей численностью народных дружинников более 2,5 тыс. человек.</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выявлено и пресечено более 3,8 тысяч правонарушений, раскрыто около 150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со </w:t>
      </w:r>
      <w:hyperlink r:id="rId36">
        <w:r w:rsidRPr="008D6425">
          <w:rPr>
            <w:rFonts w:ascii="Times New Roman" w:hAnsi="Times New Roman" w:cs="Times New Roman"/>
            <w:sz w:val="26"/>
            <w:szCs w:val="26"/>
          </w:rPr>
          <w:t>статьей 16</w:t>
        </w:r>
      </w:hyperlink>
      <w:r w:rsidRPr="008D6425">
        <w:rPr>
          <w:rFonts w:ascii="Times New Roman" w:hAnsi="Times New Roman" w:cs="Times New Roman"/>
          <w:sz w:val="26"/>
          <w:szCs w:val="26"/>
        </w:rPr>
        <w:t xml:space="preserve"> Федерального закона от 2 апреля 2014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 44-ФЗ, </w:t>
      </w:r>
      <w:hyperlink r:id="rId37">
        <w:r w:rsidRPr="008D6425">
          <w:rPr>
            <w:rFonts w:ascii="Times New Roman" w:hAnsi="Times New Roman" w:cs="Times New Roman"/>
            <w:sz w:val="26"/>
            <w:szCs w:val="26"/>
          </w:rPr>
          <w:t>статьей 6</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38">
        <w:r w:rsidRPr="008D6425">
          <w:rPr>
            <w:rFonts w:ascii="Times New Roman" w:hAnsi="Times New Roman" w:cs="Times New Roman"/>
            <w:sz w:val="26"/>
            <w:szCs w:val="26"/>
          </w:rPr>
          <w:t>статьей 4</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Во исполнение рекомендаций Правительственной комиссии по профилактике правонарушений, в соответствии со </w:t>
      </w:r>
      <w:hyperlink r:id="rId39">
        <w:r w:rsidRPr="008D6425">
          <w:rPr>
            <w:rFonts w:ascii="Times New Roman" w:hAnsi="Times New Roman" w:cs="Times New Roman"/>
            <w:sz w:val="26"/>
            <w:szCs w:val="26"/>
          </w:rPr>
          <w:t>статьей 8</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предусмотрены следующие компенсационные выплаты: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w:t>
      </w:r>
      <w:r w:rsidRPr="008D6425">
        <w:rPr>
          <w:rFonts w:ascii="Times New Roman" w:hAnsi="Times New Roman" w:cs="Times New Roman"/>
          <w:sz w:val="26"/>
          <w:szCs w:val="26"/>
        </w:rPr>
        <w:lastRenderedPageBreak/>
        <w:t>инвалидности, имеет право на получение единовременной денежной выплаты в размере 500000 рублей за счет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положениями Федерального </w:t>
      </w:r>
      <w:hyperlink r:id="rId40">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6 октября 2003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131-ФЗ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общих принципах организации местного самоуправления в Российской Федерации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В этих целях в рамках подпрограммы 1 запланировано проведение совещаний, семинаров,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с обсуждением проблемных вопросов, связанных с реализацией Федерального </w:t>
      </w:r>
      <w:hyperlink r:id="rId41">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2 апреля 2014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 44-ФЗ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42">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24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В Курской области такие семинары проводятся ежегодно с 2012 года с участием органов исполнительной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773058" w:rsidRPr="008D6425" w:rsidRDefault="001F5B56" w:rsidP="005455A8">
      <w:pPr>
        <w:pStyle w:val="ConsPlusNormal"/>
        <w:ind w:firstLine="540"/>
        <w:jc w:val="both"/>
        <w:rPr>
          <w:rFonts w:ascii="Times New Roman" w:hAnsi="Times New Roman" w:cs="Times New Roman"/>
          <w:sz w:val="26"/>
          <w:szCs w:val="26"/>
        </w:rPr>
      </w:pPr>
      <w:hyperlink r:id="rId43">
        <w:r w:rsidR="00773058" w:rsidRPr="008D6425">
          <w:rPr>
            <w:rFonts w:ascii="Times New Roman" w:hAnsi="Times New Roman" w:cs="Times New Roman"/>
            <w:sz w:val="26"/>
            <w:szCs w:val="26"/>
          </w:rPr>
          <w:t>Законом</w:t>
        </w:r>
      </w:hyperlink>
      <w:r w:rsidR="00773058" w:rsidRPr="008D6425">
        <w:rPr>
          <w:rFonts w:ascii="Times New Roman" w:hAnsi="Times New Roman" w:cs="Times New Roman"/>
          <w:sz w:val="26"/>
          <w:szCs w:val="26"/>
        </w:rPr>
        <w:t xml:space="preserve"> Курской области от 29 декабря 2005 года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104-ЗКО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44">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29 декабря 2005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104-ЗКО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О наделении органов местного самоуправления муниципальных образований Курской области отдельными государственными полномочиями по </w:t>
      </w:r>
      <w:r w:rsidRPr="008D6425">
        <w:rPr>
          <w:rFonts w:ascii="Times New Roman" w:hAnsi="Times New Roman" w:cs="Times New Roman"/>
          <w:sz w:val="26"/>
          <w:szCs w:val="26"/>
        </w:rPr>
        <w:lastRenderedPageBreak/>
        <w:t>организации и обеспечению деятельности административных комиссий</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формах.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45">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4 января 2003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За 2010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Поскольку особенно остро в настоящее время в области, как и в стране в целом, стоит проблема алкоголизации населения, то за 2010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административными комиссиями рассмотрено 32415 протоколов, касающихся правонарушений в этой сфере. 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46">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4 января 2003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Добровольная сдача гражданами незаконно хранящихся предметов вооружения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w:t>
      </w:r>
      <w:r w:rsidRPr="008D6425">
        <w:rPr>
          <w:rFonts w:ascii="Times New Roman" w:hAnsi="Times New Roman" w:cs="Times New Roman"/>
          <w:sz w:val="26"/>
          <w:szCs w:val="26"/>
        </w:rPr>
        <w:lastRenderedPageBreak/>
        <w:t>районах.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Оружие</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За период 2005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2011 годов гражданам за добровольную сдачу оружия выдано более 2,0 млн.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ПР-2613 также производилась и в рамках областных целевых программ </w:t>
      </w:r>
      <w:r w:rsidR="00DF089A" w:rsidRPr="008D6425">
        <w:rPr>
          <w:rFonts w:ascii="Times New Roman" w:hAnsi="Times New Roman" w:cs="Times New Roman"/>
          <w:sz w:val="26"/>
          <w:szCs w:val="26"/>
        </w:rPr>
        <w:t>«</w:t>
      </w:r>
      <w:hyperlink r:id="rId47">
        <w:r w:rsidRPr="008D6425">
          <w:rPr>
            <w:rFonts w:ascii="Times New Roman" w:hAnsi="Times New Roman" w:cs="Times New Roman"/>
            <w:sz w:val="26"/>
            <w:szCs w:val="26"/>
          </w:rPr>
          <w:t>Комплексная межведомственная программа</w:t>
        </w:r>
      </w:hyperlink>
      <w:r w:rsidRPr="008D6425">
        <w:rPr>
          <w:rFonts w:ascii="Times New Roman" w:hAnsi="Times New Roman" w:cs="Times New Roman"/>
          <w:sz w:val="26"/>
          <w:szCs w:val="26"/>
        </w:rPr>
        <w:t xml:space="preserve"> по профилактике преступлений и иных правонарушений в Курской области на 2012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2014 годы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hyperlink r:id="rId48">
        <w:r w:rsidRPr="008D6425">
          <w:rPr>
            <w:rFonts w:ascii="Times New Roman" w:hAnsi="Times New Roman" w:cs="Times New Roman"/>
            <w:sz w:val="26"/>
            <w:szCs w:val="26"/>
          </w:rPr>
          <w:t>Комплексная межведомственная программа</w:t>
        </w:r>
      </w:hyperlink>
      <w:r w:rsidRPr="008D6425">
        <w:rPr>
          <w:rFonts w:ascii="Times New Roman" w:hAnsi="Times New Roman" w:cs="Times New Roman"/>
          <w:sz w:val="26"/>
          <w:szCs w:val="26"/>
        </w:rPr>
        <w:t xml:space="preserve"> по профилактике преступлений и иных правонарушений в Курской области на 2014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2020 годы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Всего из областного бюджета на реализацию этого мероприятия за 2012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было выделено 356,3 тыс. рублей, все денежные средства освоены. В 2016 году планируется финансирование в размере 200,0 тыс.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49">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27 ноября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106-ЗКО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бесплатной юридической помощи в Курской области в рамках государственной системы бесплатной юридической помощи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При этом,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319, за 8 мес. 2016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234).</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4487; - 2,4%).</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Вопрос об эффективности работы по ресоциализации лиц, освободившихся из мест лишения свободы, находится на постоянном контроле в Администрации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настоящее время помощь лицам, освободившимся из мест лишения </w:t>
      </w:r>
      <w:r w:rsidRPr="008D6425">
        <w:rPr>
          <w:rFonts w:ascii="Times New Roman" w:hAnsi="Times New Roman" w:cs="Times New Roman"/>
          <w:sz w:val="26"/>
          <w:szCs w:val="26"/>
        </w:rPr>
        <w:lastRenderedPageBreak/>
        <w:t>свободы, и лицам без определенного места жительства оказывается в отделениях срочной социальной помощи комплексных центров социального обслуживания населения районов и городов Курской области при наличии обращений.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в комплексные центры социального обслуживания за предоставлением срочных социальных услуг обратились 14 человек, в 1-м полугодии 2016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10 чел. Им были оказаны различного вида социальные услуги.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Создание областного государственного учреждения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Центр социальной адаптации лиц, освободившихся из мест лишения свободы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функционировании данного Центра будут разработаны программы социальной адаптации и ресоциализации для лиц, освобожденных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50" w:history="1">
        <w:r w:rsidRPr="008D6425">
          <w:rPr>
            <w:rFonts w:ascii="Times New Roman" w:hAnsi="Times New Roman" w:cs="Times New Roman"/>
            <w:sz w:val="28"/>
            <w:szCs w:val="28"/>
          </w:rPr>
          <w:t>Стратегии</w:t>
        </w:r>
      </w:hyperlink>
      <w:r w:rsidRPr="008D6425">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Федерации </w:t>
      </w:r>
      <w:r w:rsidRPr="008D6425">
        <w:rPr>
          <w:rFonts w:ascii="Times New Roman" w:hAnsi="Times New Roman" w:cs="Times New Roman"/>
          <w:sz w:val="26"/>
          <w:szCs w:val="26"/>
        </w:rPr>
        <w:t>от 2 июля 2021 года № 400</w:t>
      </w:r>
      <w:r w:rsidRPr="008D6425">
        <w:rPr>
          <w:rFonts w:ascii="Times New Roman" w:hAnsi="Times New Roman" w:cs="Times New Roman"/>
          <w:sz w:val="28"/>
          <w:szCs w:val="28"/>
        </w:rPr>
        <w:t>. Достижение высокого уровня и качества жизни населения признается одним из главных направлений деятельности исполнительных органов Курской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повышения уровня и качества жизни граждан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общественной безопасности и безопасности граждан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качества и эффективности работы системы профилактики преступлений и иных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социальное сопровождение лиц, освободившихся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8D6425" w:rsidRDefault="003A5713"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058D9" w:rsidRPr="008D6425">
        <w:rPr>
          <w:rFonts w:ascii="Times New Roman" w:hAnsi="Times New Roman" w:cs="Times New Roman"/>
          <w:sz w:val="28"/>
          <w:szCs w:val="28"/>
        </w:rPr>
        <w:t>Министерство природных ресурсов  Курской области</w:t>
      </w:r>
      <w:r w:rsidR="000058D9" w:rsidRPr="008D6425">
        <w:rPr>
          <w:rFonts w:ascii="Times New Roman" w:hAnsi="Times New Roman" w:cs="Times New Roman"/>
          <w:sz w:val="26"/>
          <w:szCs w:val="26"/>
        </w:rPr>
        <w:t xml:space="preserve"> </w:t>
      </w:r>
      <w:r w:rsidRPr="008D6425">
        <w:rPr>
          <w:rFonts w:ascii="Times New Roman" w:hAnsi="Times New Roman" w:cs="Times New Roman"/>
          <w:sz w:val="26"/>
          <w:szCs w:val="26"/>
        </w:rPr>
        <w:t>документы и сведения, подпадающие под выплату денежного вознаграждения;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подпрограммы рассчитываются по следующей методике: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058D9" w:rsidRPr="008D6425" w:rsidRDefault="000058D9"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Министерство природных ресурсов  Курской области документы и сведения, подпадающие под выплату денежного вознаграждения, рассчитывается путем отношения количества лиц, получивших единовременное денежное  вознаграждение за добровольную сдачу оружия и боеприпасов, к общему количеству граждан, по которым поступили в Министерство природных ресурсов  Курской области документы  и сведения, подпадающие под выплату денежного вознаграждения,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 социальной поддержки,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позволит:</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уровень безопасности граждан на улицах и в других общественных местах;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эффективность работы народных дружин;</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усилить роль административных комиссий в социальной профилактике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активизировать работу административных комиссий по привлечению правонарушителей к административной ответственности;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реализовать права граждан на получение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обеспечить предоставление мер социальной поддержки лицам, освободившимся из мест лишения свободы.</w:t>
      </w:r>
    </w:p>
    <w:p w:rsidR="00773058" w:rsidRPr="008D6425" w:rsidRDefault="006A3543"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1 предполагается реализовать в 2017 – 2025 годах в два этапа: I этап – 2017 – 2020 годы; II этап – 2021 – 2025 годы.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ежегодных областных конкурсов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Лучшая народная дружина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Лучший народный дружинник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2D0331" w:rsidRPr="002D0331" w:rsidRDefault="002D0331" w:rsidP="005455A8">
      <w:pPr>
        <w:pStyle w:val="ConsPlusNormal"/>
        <w:ind w:firstLine="540"/>
        <w:jc w:val="both"/>
        <w:rPr>
          <w:rFonts w:ascii="Times New Roman" w:hAnsi="Times New Roman" w:cs="Times New Roman"/>
          <w:sz w:val="28"/>
          <w:szCs w:val="28"/>
        </w:rPr>
      </w:pPr>
      <w:r w:rsidRPr="002D0331">
        <w:rPr>
          <w:rFonts w:ascii="Times New Roman" w:hAnsi="Times New Roman" w:cs="Times New Roman"/>
          <w:sz w:val="28"/>
          <w:szCs w:val="28"/>
        </w:rPr>
        <w:t>личное страхование народных дружинников на период их участия в мероприятиях по охране общественного порядка</w:t>
      </w:r>
      <w:r>
        <w:rPr>
          <w:rFonts w:ascii="Times New Roman" w:hAnsi="Times New Roman" w:cs="Times New Roman"/>
          <w:sz w:val="28"/>
          <w:szCs w:val="28"/>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правовой грамотности и развитие правосознания граждан;</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773058" w:rsidRPr="008D6425" w:rsidRDefault="00941BF6"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стимулирование граждан к добровольной сдаче оружия и боеприпасов;</w:t>
      </w: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проведение методических семинаров по вопросам профилактики правонарушений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материально-техническое обеспечение мероприятий в сфере охраны </w:t>
      </w:r>
      <w:r w:rsidRPr="008D6425">
        <w:rPr>
          <w:rFonts w:ascii="Times New Roman" w:hAnsi="Times New Roman" w:cs="Times New Roman"/>
          <w:sz w:val="26"/>
          <w:szCs w:val="26"/>
        </w:rPr>
        <w:lastRenderedPageBreak/>
        <w:t>общественного порядка</w:t>
      </w:r>
      <w:r w:rsidR="00E71A7A" w:rsidRPr="008D6425">
        <w:rPr>
          <w:rFonts w:ascii="Times New Roman" w:hAnsi="Times New Roman" w:cs="Times New Roman"/>
          <w:sz w:val="26"/>
          <w:szCs w:val="26"/>
        </w:rPr>
        <w:t>;</w:t>
      </w:r>
    </w:p>
    <w:p w:rsidR="00E71A7A" w:rsidRPr="008D6425" w:rsidRDefault="00E71A7A"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w:t>
      </w:r>
      <w:r w:rsidRPr="008D6425">
        <w:rPr>
          <w:rFonts w:ascii="Times New Roman" w:hAnsi="Times New Roman" w:cs="Times New Roman"/>
        </w:rPr>
        <w:t xml:space="preserve"> </w:t>
      </w:r>
      <w:r w:rsidRPr="008D6425">
        <w:rPr>
          <w:rFonts w:ascii="Times New Roman" w:hAnsi="Times New Roman" w:cs="Times New Roman"/>
          <w:sz w:val="28"/>
          <w:szCs w:val="28"/>
        </w:rPr>
        <w:t>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приложении № 6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основного меропри</w:t>
      </w:r>
      <w:r w:rsidR="00941BF6" w:rsidRPr="008D6425">
        <w:rPr>
          <w:rFonts w:ascii="Times New Roman" w:hAnsi="Times New Roman" w:cs="Times New Roman"/>
          <w:sz w:val="26"/>
          <w:szCs w:val="26"/>
        </w:rPr>
        <w:t xml:space="preserve">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Исполнителями основного мероприятия является комитет региональной безопасности Курской области, </w:t>
      </w:r>
      <w:r w:rsidR="002F1888" w:rsidRPr="008D6425">
        <w:rPr>
          <w:rFonts w:ascii="Times New Roman" w:hAnsi="Times New Roman" w:cs="Times New Roman"/>
          <w:sz w:val="28"/>
          <w:szCs w:val="28"/>
        </w:rPr>
        <w:t>Министерство природных ресурсов Курской области</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w:t>
      </w:r>
      <w:r w:rsidR="00941BF6" w:rsidRPr="008D6425">
        <w:rPr>
          <w:rFonts w:ascii="Times New Roman" w:hAnsi="Times New Roman" w:cs="Times New Roman"/>
          <w:sz w:val="26"/>
          <w:szCs w:val="26"/>
        </w:rPr>
        <w:t>оружия и боеприпасов,</w:t>
      </w:r>
      <w:r w:rsidRPr="008D6425">
        <w:rPr>
          <w:rFonts w:ascii="Times New Roman" w:hAnsi="Times New Roman" w:cs="Times New Roman"/>
          <w:sz w:val="26"/>
          <w:szCs w:val="26"/>
        </w:rPr>
        <w:t xml:space="preserve"> а также стимулирование граждан добровольно сдавать </w:t>
      </w:r>
      <w:r w:rsidR="00941BF6" w:rsidRPr="008D6425">
        <w:rPr>
          <w:rFonts w:ascii="Times New Roman" w:hAnsi="Times New Roman" w:cs="Times New Roman"/>
          <w:sz w:val="26"/>
          <w:szCs w:val="26"/>
        </w:rPr>
        <w:t>оружие и боеприпасы;</w:t>
      </w:r>
      <w:r w:rsidRPr="008D6425">
        <w:rPr>
          <w:rFonts w:ascii="Times New Roman" w:hAnsi="Times New Roman" w:cs="Times New Roman"/>
          <w:sz w:val="26"/>
          <w:szCs w:val="26"/>
        </w:rPr>
        <w:t xml:space="preserve"> проведение ежегодных методических семинаров по вопросам профилактики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может привести к снижению количества членов народных дружин, участвующих в охране общественного порядка, ухудшению криминогенной обстановки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1.2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деятельности административных комиссий в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941BF6" w:rsidRPr="008D6425">
        <w:rPr>
          <w:rFonts w:ascii="Times New Roman" w:hAnsi="Times New Roman" w:cs="Times New Roman"/>
          <w:sz w:val="26"/>
          <w:szCs w:val="26"/>
        </w:rPr>
        <w:t xml:space="preserve">овного мероприятия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являются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Нереализация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w:t>
      </w:r>
      <w:r w:rsidRPr="008D6425">
        <w:rPr>
          <w:rFonts w:ascii="Times New Roman" w:hAnsi="Times New Roman" w:cs="Times New Roman"/>
          <w:sz w:val="26"/>
          <w:szCs w:val="26"/>
        </w:rPr>
        <w:lastRenderedPageBreak/>
        <w:t xml:space="preserve">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51">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4 января 2003 года </w:t>
      </w:r>
      <w:r w:rsidR="00004E1C" w:rsidRPr="008D6425">
        <w:rPr>
          <w:rFonts w:ascii="Times New Roman" w:hAnsi="Times New Roman" w:cs="Times New Roman"/>
          <w:sz w:val="26"/>
          <w:szCs w:val="26"/>
        </w:rPr>
        <w:t>№ </w:t>
      </w:r>
      <w:r w:rsidRPr="008D6425">
        <w:rPr>
          <w:rFonts w:ascii="Times New Roman" w:hAnsi="Times New Roman" w:cs="Times New Roman"/>
          <w:sz w:val="26"/>
          <w:szCs w:val="26"/>
        </w:rPr>
        <w:t xml:space="preserve">1-ЗКО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1.3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Оказание бесплатной юридической помощи лицам, нуждающимся в социальной поддержке и социальной защите</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правовое информирование и правовое просвещение населения </w:t>
      </w:r>
      <w:r w:rsidR="00004E1C" w:rsidRPr="008D6425">
        <w:rPr>
          <w:rFonts w:ascii="Times New Roman" w:hAnsi="Times New Roman" w:cs="Times New Roman"/>
          <w:sz w:val="26"/>
          <w:szCs w:val="26"/>
        </w:rPr>
        <w:t xml:space="preserve">исполнительными </w:t>
      </w:r>
      <w:r w:rsidRPr="008D6425">
        <w:rPr>
          <w:rFonts w:ascii="Times New Roman" w:hAnsi="Times New Roman" w:cs="Times New Roman"/>
          <w:sz w:val="26"/>
          <w:szCs w:val="26"/>
        </w:rPr>
        <w:t>органами Курской области в рамках государственной системы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2F188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основного мероприятия является </w:t>
      </w:r>
      <w:r w:rsidR="002F188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8D6425">
        <w:rPr>
          <w:rFonts w:ascii="Times New Roman" w:hAnsi="Times New Roman" w:cs="Times New Roman"/>
          <w:sz w:val="26"/>
          <w:szCs w:val="26"/>
        </w:rPr>
        <w:t>.</w:t>
      </w:r>
    </w:p>
    <w:p w:rsidR="00773058" w:rsidRPr="008D6425" w:rsidRDefault="00941BF6"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снижение уровня социальной защищенности отдельных категорий граждан, рост социальной напряженности.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1.4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профориентация граждан, освободившихся из мест лишения свободы и обратившихся в службу занятости;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социальная адаптация на рынке труда безработных граждан, освобожденных из учреждений, исполняющих наказание в виде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выездных консультационных пунктов органов службы занятости населения в учреждениях УФСИН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Исполнителями основного мероприятия являются </w:t>
      </w:r>
      <w:r w:rsidR="002F188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8D6425">
        <w:rPr>
          <w:rFonts w:ascii="Times New Roman" w:hAnsi="Times New Roman" w:cs="Times New Roman"/>
          <w:sz w:val="26"/>
          <w:szCs w:val="26"/>
        </w:rPr>
        <w:t xml:space="preserve">, </w:t>
      </w:r>
      <w:r w:rsidRPr="008D6425">
        <w:rPr>
          <w:rFonts w:ascii="Times New Roman" w:hAnsi="Times New Roman" w:cs="Times New Roman"/>
          <w:sz w:val="26"/>
          <w:szCs w:val="26"/>
        </w:rPr>
        <w:t>комитет по труду и занятости населения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w:t>
      </w:r>
      <w:r w:rsidR="00941BF6" w:rsidRPr="008D6425">
        <w:rPr>
          <w:rFonts w:ascii="Times New Roman" w:hAnsi="Times New Roman" w:cs="Times New Roman"/>
          <w:sz w:val="26"/>
          <w:szCs w:val="26"/>
        </w:rPr>
        <w:t xml:space="preserve">зации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7816D2"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 непосредственным результатом реализации данного мероприятия </w:t>
      </w:r>
      <w:r w:rsidRPr="008D6425">
        <w:rPr>
          <w:rFonts w:ascii="Times New Roman" w:hAnsi="Times New Roman" w:cs="Times New Roman"/>
          <w:sz w:val="26"/>
          <w:szCs w:val="26"/>
        </w:rPr>
        <w:lastRenderedPageBreak/>
        <w:t>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рост рецидивной преступности.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1.5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Осуществление мероприятий, направленных на противодействие алкоголизации населения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сверок учетов </w:t>
      </w:r>
      <w:r w:rsidR="00BF528C" w:rsidRPr="008D6425">
        <w:rPr>
          <w:rFonts w:ascii="Times New Roman" w:hAnsi="Times New Roman" w:cs="Times New Roman"/>
          <w:sz w:val="28"/>
          <w:szCs w:val="28"/>
        </w:rPr>
        <w:t>отдела по обеспечению деятельности комиссии по делам несовершеннолетних и защите их прав Правительства Курской области</w:t>
      </w:r>
      <w:r w:rsidRPr="008D6425">
        <w:rPr>
          <w:rFonts w:ascii="Times New Roman" w:hAnsi="Times New Roman" w:cs="Times New Roman"/>
          <w:sz w:val="26"/>
          <w:szCs w:val="26"/>
        </w:rPr>
        <w:t xml:space="preserve">, подразделений по делам несовершеннолетних УМВД России по Курской области, ОБУЗ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о несовершеннолетних, употребляющих спиртные напитки;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демонстрация учебных фильмов по антиалкогольной тематике в образовательных организациях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осуществление лицензионного контроля за розничной продажей алкогольной продукции.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основного мероп</w:t>
      </w:r>
      <w:r w:rsidR="00941BF6" w:rsidRPr="008D6425">
        <w:rPr>
          <w:rFonts w:ascii="Times New Roman" w:hAnsi="Times New Roman" w:cs="Times New Roman"/>
          <w:sz w:val="26"/>
          <w:szCs w:val="26"/>
        </w:rPr>
        <w:t xml:space="preserve">риятия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01.07.2018 </w:t>
      </w:r>
      <w:r w:rsidR="007816D2" w:rsidRPr="008D6425">
        <w:rPr>
          <w:rFonts w:ascii="Times New Roman" w:hAnsi="Times New Roman" w:cs="Times New Roman"/>
          <w:sz w:val="26"/>
          <w:szCs w:val="26"/>
        </w:rPr>
        <w:t xml:space="preserve">– </w:t>
      </w:r>
      <w:r w:rsidR="00941BF6" w:rsidRPr="008D6425">
        <w:rPr>
          <w:rFonts w:ascii="Times New Roman" w:hAnsi="Times New Roman" w:cs="Times New Roman"/>
          <w:sz w:val="26"/>
          <w:szCs w:val="26"/>
        </w:rPr>
        <w:t>31.12.2025</w:t>
      </w:r>
      <w:r w:rsidRPr="008D6425">
        <w:rPr>
          <w:rFonts w:ascii="Times New Roman" w:hAnsi="Times New Roman" w:cs="Times New Roman"/>
          <w:sz w:val="26"/>
          <w:szCs w:val="26"/>
        </w:rPr>
        <w:t>.</w:t>
      </w: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отдел по обеспечению деятельности комиссии по делам несовершеннолетних и защите их прав Правительства Курской области, Министерство образования и науки Курской области, Министерство промышленности, торговли и предпринимательства Курской области, Министерство здравоохранения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773058" w:rsidRPr="008D6425" w:rsidRDefault="001F5B56" w:rsidP="005455A8">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основных мероприятий структурных элементов подпрограммы приведен в приложении </w:t>
      </w:r>
      <w:r w:rsidR="00004E1C"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рамках подпрограммы реализация инвестиционных проектов, исполнение которых полностью или частично осуществляется за счет средств областного </w:t>
      </w:r>
      <w:r w:rsidRPr="008D6425">
        <w:rPr>
          <w:rFonts w:ascii="Times New Roman" w:hAnsi="Times New Roman" w:cs="Times New Roman"/>
          <w:sz w:val="26"/>
          <w:szCs w:val="26"/>
        </w:rPr>
        <w:lastRenderedPageBreak/>
        <w:t>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8D6425" w:rsidRDefault="00773058">
      <w:pPr>
        <w:pStyle w:val="ConsPlusNormal"/>
        <w:spacing w:before="200"/>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1F5B56">
      <w:pPr>
        <w:pStyle w:val="ConsPlusNormal"/>
        <w:spacing w:before="200"/>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7816D2"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w:t>
      </w:r>
      <w:r w:rsidR="005455A8"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5455A8"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 фондов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D15D9A" w:rsidRPr="008D6425" w:rsidRDefault="00BF528C" w:rsidP="007816D2">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52" w:history="1">
        <w:r w:rsidRPr="008D6425">
          <w:rPr>
            <w:rFonts w:ascii="Times New Roman" w:hAnsi="Times New Roman" w:cs="Times New Roman"/>
            <w:sz w:val="28"/>
            <w:szCs w:val="28"/>
          </w:rPr>
          <w:t>подпрограммы 1</w:t>
        </w:r>
      </w:hyperlink>
      <w:r w:rsidRPr="008D6425">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 140286,990 тыс. рублей, в том числе: на 2017 год – </w:t>
      </w:r>
      <w:r w:rsidRPr="008D6425">
        <w:rPr>
          <w:rFonts w:ascii="Times New Roman" w:hAnsi="Times New Roman" w:cs="Times New Roman"/>
          <w:sz w:val="28"/>
          <w:szCs w:val="28"/>
        </w:rPr>
        <w:lastRenderedPageBreak/>
        <w:t>10102,000 тыс. рублей; на 2018 год – 13213,020 тыс. рублей; на 2019 год – 14321,150 тыс. рублей; на 2020 год – 15341,680 тыс. рублей; на 2021 год – 16102,340 тыс. рублей; на 2022 год – 17354,640 тыс. рублей; на 2023 год – 17426,520 тыс. рублей; на 2024 год – 18212,820 тыс. рублей; на 2025 год – 18212,820 тыс. рублей.</w:t>
      </w: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5 к государственной программе.</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BF528C">
      <w:pPr>
        <w:pStyle w:val="ConsPlusTitle"/>
        <w:jc w:val="center"/>
        <w:outlineLvl w:val="2"/>
        <w:rPr>
          <w:rFonts w:ascii="Times New Roman" w:hAnsi="Times New Roman" w:cs="Times New Roman"/>
          <w:sz w:val="26"/>
          <w:szCs w:val="26"/>
        </w:rPr>
      </w:pPr>
      <w:bookmarkStart w:id="5" w:name="P862"/>
      <w:bookmarkEnd w:id="5"/>
      <w:r w:rsidRPr="008D6425">
        <w:rPr>
          <w:rFonts w:ascii="Times New Roman" w:hAnsi="Times New Roman" w:cs="Times New Roman"/>
          <w:sz w:val="26"/>
          <w:szCs w:val="26"/>
        </w:rPr>
        <w:t>ПОДПРОГРАММА 2</w:t>
      </w:r>
    </w:p>
    <w:p w:rsidR="00773058" w:rsidRPr="008D6425" w:rsidRDefault="00004E1C" w:rsidP="00BF528C">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УСЛОВИЙ ДЛЯ КОМПЛЕКСНОЙ РЕАБИЛИТАЦИИ</w:t>
      </w:r>
    </w:p>
    <w:p w:rsidR="00773058" w:rsidRPr="008D6425" w:rsidRDefault="00773058" w:rsidP="00BF528C">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РЕСОЦИАЛИЗАЦИИ ЛИЦ, ПОТРЕБЛЯЮЩИХ НАРКОТИЧЕСКИЕ СРЕДСТВА</w:t>
      </w:r>
      <w:r w:rsidR="00004E1C" w:rsidRPr="008D6425">
        <w:rPr>
          <w:rFonts w:ascii="Times New Roman" w:hAnsi="Times New Roman" w:cs="Times New Roman"/>
          <w:sz w:val="26"/>
          <w:szCs w:val="26"/>
        </w:rPr>
        <w:t xml:space="preserve"> </w:t>
      </w:r>
      <w:r w:rsidRPr="008D6425">
        <w:rPr>
          <w:rFonts w:ascii="Times New Roman" w:hAnsi="Times New Roman" w:cs="Times New Roman"/>
          <w:sz w:val="26"/>
          <w:szCs w:val="26"/>
        </w:rPr>
        <w:t>И ПСИХОТРОПНЫЕ ВЕЩЕСТВА В НЕМЕДИЦИНСКИХ ЦЕЛЯХ</w:t>
      </w:r>
      <w:r w:rsidR="00004E1C"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Normal"/>
        <w:jc w:val="center"/>
        <w:rPr>
          <w:rFonts w:ascii="Times New Roman" w:hAnsi="Times New Roman" w:cs="Times New Roman"/>
          <w:sz w:val="26"/>
          <w:szCs w:val="26"/>
        </w:rPr>
      </w:pPr>
    </w:p>
    <w:p w:rsidR="008D6425" w:rsidRDefault="008D6425">
      <w:pPr>
        <w:pStyle w:val="ConsPlusTitle"/>
        <w:jc w:val="center"/>
        <w:outlineLvl w:val="3"/>
        <w:rPr>
          <w:rFonts w:ascii="Times New Roman" w:hAnsi="Times New Roman" w:cs="Times New Roman"/>
          <w:sz w:val="26"/>
          <w:szCs w:val="26"/>
        </w:rPr>
      </w:pPr>
    </w:p>
    <w:p w:rsidR="008D6425" w:rsidRDefault="008D6425">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2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Создание условий для комплексной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реабилитации и ресоциализации лиц, потребляющих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наркотические средства и психотропные вещества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немедицинских целях</w:t>
      </w:r>
      <w:r w:rsidR="00004E1C"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135F50">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здравоохранения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физической культуры и спорта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информации и печати Курской области;</w:t>
            </w:r>
          </w:p>
          <w:p w:rsidR="00773058" w:rsidRPr="008D6425" w:rsidRDefault="00BF528C" w:rsidP="00BF528C">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комитет региональной безопасности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rsidTr="00CA223A">
        <w:trPr>
          <w:trHeight w:val="563"/>
        </w:trPr>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предотвращение вовлечения детей и подростков, молодежи в немедицинское потребление наркотиков, формирование </w:t>
            </w:r>
            <w:r w:rsidRPr="008D6425">
              <w:rPr>
                <w:rFonts w:ascii="Times New Roman" w:hAnsi="Times New Roman" w:cs="Times New Roman"/>
                <w:sz w:val="26"/>
                <w:szCs w:val="26"/>
              </w:rPr>
              <w:lastRenderedPageBreak/>
              <w:t>здорового образа жизни у населения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Целевые индикаторы и показатели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D33799"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D33799"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BF528C" w:rsidRPr="008D6425">
              <w:rPr>
                <w:rFonts w:ascii="Times New Roman" w:hAnsi="Times New Roman" w:cs="Times New Roman"/>
                <w:sz w:val="28"/>
                <w:szCs w:val="28"/>
              </w:rPr>
              <w:t>2496,421</w:t>
            </w:r>
            <w:r w:rsidRPr="008D6425">
              <w:rPr>
                <w:rFonts w:ascii="Times New Roman" w:hAnsi="Times New Roman" w:cs="Times New Roman"/>
                <w:sz w:val="26"/>
                <w:szCs w:val="26"/>
              </w:rPr>
              <w:t xml:space="preserve"> тыс. рублей, в том числе:</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2017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2018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2019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2020 год - 254,674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2021 год - 163,605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135F50" w:rsidRPr="008D6425">
              <w:rPr>
                <w:rFonts w:ascii="Times New Roman" w:hAnsi="Times New Roman" w:cs="Times New Roman"/>
                <w:sz w:val="28"/>
                <w:szCs w:val="28"/>
              </w:rPr>
              <w:t>163,122</w:t>
            </w:r>
            <w:r w:rsidRPr="008D6425">
              <w:rPr>
                <w:rFonts w:ascii="Times New Roman" w:hAnsi="Times New Roman" w:cs="Times New Roman"/>
                <w:sz w:val="26"/>
                <w:szCs w:val="26"/>
              </w:rPr>
              <w:t xml:space="preserve">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2023 год - 163,605 тыс. рублей;</w:t>
            </w:r>
          </w:p>
          <w:p w:rsidR="00D33799" w:rsidRPr="008D6425" w:rsidRDefault="00D33799" w:rsidP="00D33799">
            <w:pPr>
              <w:widowControl w:val="0"/>
              <w:spacing w:after="0" w:line="240" w:lineRule="auto"/>
              <w:ind w:left="57" w:right="57"/>
              <w:jc w:val="both"/>
              <w:rPr>
                <w:rFonts w:ascii="Times New Roman" w:hAnsi="Times New Roman" w:cs="Times New Roman"/>
                <w:sz w:val="26"/>
                <w:szCs w:val="26"/>
              </w:rPr>
            </w:pPr>
            <w:r w:rsidRPr="008D6425">
              <w:rPr>
                <w:rFonts w:ascii="Times New Roman" w:hAnsi="Times New Roman" w:cs="Times New Roman"/>
                <w:sz w:val="26"/>
                <w:szCs w:val="26"/>
              </w:rPr>
              <w:t>на 2024 год - 163,605 тыс. рублей;</w:t>
            </w:r>
          </w:p>
          <w:p w:rsidR="00773058"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BF528C" w:rsidRPr="008D6425">
              <w:rPr>
                <w:rFonts w:ascii="Times New Roman" w:hAnsi="Times New Roman" w:cs="Times New Roman"/>
                <w:sz w:val="28"/>
                <w:szCs w:val="28"/>
              </w:rPr>
              <w:t xml:space="preserve">163,605 </w:t>
            </w:r>
            <w:r w:rsidRPr="008D6425">
              <w:rPr>
                <w:rFonts w:ascii="Times New Roman" w:hAnsi="Times New Roman" w:cs="Times New Roman"/>
                <w:sz w:val="26"/>
                <w:szCs w:val="26"/>
              </w:rPr>
              <w:t>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w:t>
            </w:r>
            <w:r w:rsidRPr="008D6425">
              <w:rPr>
                <w:rFonts w:ascii="Times New Roman" w:hAnsi="Times New Roman" w:cs="Times New Roman"/>
                <w:sz w:val="26"/>
                <w:szCs w:val="26"/>
              </w:rPr>
              <w:lastRenderedPageBreak/>
              <w:t>движения;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631211">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мероприятий областной целевой </w:t>
      </w:r>
      <w:hyperlink r:id="rId53">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w:t>
      </w:r>
      <w:r w:rsidR="00004E1C" w:rsidRPr="008D6425">
        <w:rPr>
          <w:rFonts w:ascii="Times New Roman" w:hAnsi="Times New Roman" w:cs="Times New Roman"/>
          <w:sz w:val="26"/>
          <w:szCs w:val="26"/>
        </w:rPr>
        <w:t> –</w:t>
      </w:r>
      <w:r w:rsidRPr="008D6425">
        <w:rPr>
          <w:rFonts w:ascii="Times New Roman" w:hAnsi="Times New Roman" w:cs="Times New Roman"/>
          <w:sz w:val="26"/>
          <w:szCs w:val="26"/>
        </w:rPr>
        <w:t xml:space="preserve"> 2014 годы</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20.11.2009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383, а также государственной </w:t>
      </w:r>
      <w:hyperlink r:id="rId54">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Курской области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23.10.2013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772-па, в 2014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психоактивных веществ (далее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ПАВ), составило в Курской области 4090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4404 человек). Снижение регистрации отмечается во всех группах: больные наркоманией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1781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1980 человек), потребление наркотиков с пагубными последствиями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2189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2318 человек); больные токсикоманией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41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44 человек).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w:t>
      </w:r>
      <w:r w:rsidRPr="008D6425">
        <w:rPr>
          <w:rFonts w:ascii="Times New Roman" w:hAnsi="Times New Roman" w:cs="Times New Roman"/>
          <w:sz w:val="26"/>
          <w:szCs w:val="26"/>
        </w:rPr>
        <w:lastRenderedPageBreak/>
        <w:t xml:space="preserve">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2,7;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1,6;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2,1; 2015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1,9 на 100 тысяч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наркорасстройствами снизился на 6,0%.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состоянию на 31 декабря 2015 года на учете в медицинских организациях Курской области состояло 3320 наркопотребителей, или на 10% меньше, чем в 2014 году - 3567. Из общего количества потребителей психоактивных веществ 1650 - больные с наркотической зависимостью.</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Как и в предыдущие годы, наиболее часто потребители наркотиков регистрировались в районах с преобладанием городского населения: г.</w:t>
      </w:r>
      <w:r w:rsidR="00406A4D" w:rsidRPr="008D6425">
        <w:rPr>
          <w:rFonts w:ascii="Times New Roman" w:hAnsi="Times New Roman" w:cs="Times New Roman"/>
          <w:sz w:val="26"/>
          <w:szCs w:val="26"/>
        </w:rPr>
        <w:t> </w:t>
      </w:r>
      <w:r w:rsidRPr="008D6425">
        <w:rPr>
          <w:rFonts w:ascii="Times New Roman" w:hAnsi="Times New Roman" w:cs="Times New Roman"/>
          <w:sz w:val="26"/>
          <w:szCs w:val="26"/>
        </w:rPr>
        <w:t xml:space="preserve"> Железногорск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302 наркопотребителя, из них 113 наркоманов; Курский район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из 150 зарегистрированных наркопотребителей - 34 наркомана; Щигровский район соответственно 90 человек и 40 наркозависимых.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структура потребляемых в целях наркотизации веществ остается неизменной на протяжении нескольких лет. В среде наркозависимых больных доминируют опиоманы (88%), но среди вновь взятых на учет в течение 2015 года зависимые от психостимуляторов превосходят привычный контингент (более чем на 26%). В группе пагубного потребления (профгруппа) доминирует каннабиноидная наркотизация, составляя 67% всех случаев первичной регистрации в г. Курске и 90% в г. Железногорске.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с 2004 года внедрена система раннего выявления потребителей ПАВ, которая активно развивается и совершенствуется.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Комплекс мероприятий, направленных на снижение спроса на психоактивные вещества, ежегодно реализуется </w:t>
      </w:r>
      <w:r w:rsidR="00BF528C" w:rsidRPr="008D6425">
        <w:rPr>
          <w:rFonts w:ascii="Times New Roman" w:hAnsi="Times New Roman" w:cs="Times New Roman"/>
          <w:sz w:val="28"/>
          <w:szCs w:val="28"/>
        </w:rPr>
        <w:t>исполнительными органами</w:t>
      </w:r>
      <w:r w:rsidR="00BF528C"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Курской области во взаимодействии с правоохранительными органами и органами местного самоуправления. </w:t>
      </w:r>
      <w:r w:rsidR="00135F50" w:rsidRPr="008D6425">
        <w:rPr>
          <w:rFonts w:ascii="Times New Roman" w:hAnsi="Times New Roman" w:cs="Times New Roman"/>
          <w:sz w:val="28"/>
          <w:szCs w:val="28"/>
        </w:rPr>
        <w:t>Министерство здравоохранения Курской области</w:t>
      </w:r>
      <w:r w:rsidR="00135F50" w:rsidRPr="008D6425">
        <w:rPr>
          <w:rFonts w:ascii="Times New Roman" w:hAnsi="Times New Roman" w:cs="Times New Roman"/>
          <w:sz w:val="26"/>
          <w:szCs w:val="26"/>
        </w:rPr>
        <w:t xml:space="preserve"> </w:t>
      </w:r>
      <w:r w:rsidRPr="008D6425">
        <w:rPr>
          <w:rFonts w:ascii="Times New Roman" w:hAnsi="Times New Roman" w:cs="Times New Roman"/>
          <w:sz w:val="26"/>
          <w:szCs w:val="26"/>
        </w:rPr>
        <w:t>систематически осуществляет работу по развитию и совершенствованию скоординированной антинаркотической работы.</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Министерством здравоохранения Курской области</w:t>
      </w: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совместно с </w:t>
      </w:r>
      <w:r w:rsidRPr="008D6425">
        <w:rPr>
          <w:rFonts w:ascii="Times New Roman" w:hAnsi="Times New Roman" w:cs="Times New Roman"/>
          <w:sz w:val="26"/>
          <w:szCs w:val="26"/>
        </w:rPr>
        <w:t xml:space="preserve">Министерством </w:t>
      </w:r>
      <w:r w:rsidR="00773058" w:rsidRPr="008D6425">
        <w:rPr>
          <w:rFonts w:ascii="Times New Roman" w:hAnsi="Times New Roman" w:cs="Times New Roman"/>
          <w:sz w:val="26"/>
          <w:szCs w:val="26"/>
        </w:rPr>
        <w:t xml:space="preserve">образования и науки Курской области проводятся мероприятия по первичной профилактике: антинаркотическая пропаганда в общеобразовательных </w:t>
      </w:r>
      <w:r w:rsidR="00773058" w:rsidRPr="008D6425">
        <w:rPr>
          <w:rFonts w:ascii="Times New Roman" w:hAnsi="Times New Roman" w:cs="Times New Roman"/>
          <w:sz w:val="26"/>
          <w:szCs w:val="26"/>
        </w:rPr>
        <w:lastRenderedPageBreak/>
        <w:t>организациях, обучение основам наркологических знаний преподавателей, школьных психологов и социальных работников.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Согласно плану выездной работы сотрудниками наркослужбы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773058" w:rsidRPr="008D6425" w:rsidRDefault="00BF528C"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Министерство культуры Курской области</w:t>
      </w:r>
      <w:r w:rsidR="00773058" w:rsidRPr="008D6425">
        <w:rPr>
          <w:rFonts w:ascii="Times New Roman" w:hAnsi="Times New Roman" w:cs="Times New Roman"/>
          <w:sz w:val="26"/>
          <w:szCs w:val="26"/>
        </w:rPr>
        <w:t xml:space="preserve"> принимает активное участие в проведении мероприятий ко Дню борьбы с наркоманией, областных конкурсов агитплакатов и агитбуклетов,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Активная работа </w:t>
      </w:r>
      <w:r w:rsidR="00135F50" w:rsidRPr="008D6425">
        <w:rPr>
          <w:rFonts w:ascii="Times New Roman" w:hAnsi="Times New Roman" w:cs="Times New Roman"/>
          <w:sz w:val="27"/>
          <w:szCs w:val="27"/>
        </w:rPr>
        <w:t>Министерства внутренней и молодежной политики Курской области</w:t>
      </w:r>
      <w:r w:rsidR="00135F50" w:rsidRPr="008D6425">
        <w:rPr>
          <w:rFonts w:ascii="Times New Roman" w:hAnsi="Times New Roman" w:cs="Times New Roman"/>
          <w:sz w:val="26"/>
          <w:szCs w:val="26"/>
        </w:rPr>
        <w:t xml:space="preserve"> </w:t>
      </w:r>
      <w:r w:rsidRPr="008D6425">
        <w:rPr>
          <w:rFonts w:ascii="Times New Roman" w:hAnsi="Times New Roman" w:cs="Times New Roman"/>
          <w:sz w:val="26"/>
          <w:szCs w:val="26"/>
        </w:rPr>
        <w:t>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наркопотреблением.</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7"/>
          <w:szCs w:val="27"/>
        </w:rPr>
        <w:t>Министерством внутренней и молодежной политики Курской области</w:t>
      </w: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при сотрудничестве с советом молодых ученых и специалистов разработан и проводится лекционный курс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Научно обоснованный подход к профилактике наркопредрасположенности среди молодежи</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Министерство</w:t>
      </w:r>
      <w:r w:rsidR="00773058" w:rsidRPr="008D6425">
        <w:rPr>
          <w:rFonts w:ascii="Times New Roman" w:hAnsi="Times New Roman" w:cs="Times New Roman"/>
          <w:sz w:val="26"/>
          <w:szCs w:val="26"/>
        </w:rPr>
        <w:t xml:space="preserve"> образования и науки Курской области обеспечивает исполнение мероприятий, направленных на снижение спроса на психоактивные вещества, формирование основ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психоактивных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w:t>
      </w:r>
      <w:r w:rsidRPr="008D6425">
        <w:rPr>
          <w:rFonts w:ascii="Times New Roman" w:hAnsi="Times New Roman" w:cs="Times New Roman"/>
          <w:sz w:val="26"/>
          <w:szCs w:val="26"/>
        </w:rPr>
        <w:lastRenderedPageBreak/>
        <w:t>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регионе применяется трехступенчатая система медицинской реабилитации потребителей ПАВ, включающая амбулаторно-поликлинический, стационарозамещающий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На базе ОБУЗ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создана группа взаимопомощи наркозависимых лиц по программе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Анонимные наркоманы</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Средняя длительность стационарного лечения составляет 16,3 дня (Российская Федерация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13,8 дня; Центральный федеральный округ - 12,5), что не позволяет проводить комплекс лечебно-реабилитационных мероприятий в должном объеме.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w:t>
      </w:r>
      <w:r w:rsidR="003D0A42" w:rsidRPr="008D6425">
        <w:rPr>
          <w:rFonts w:ascii="Times New Roman" w:hAnsi="Times New Roman" w:cs="Times New Roman"/>
          <w:sz w:val="28"/>
          <w:szCs w:val="28"/>
        </w:rPr>
        <w:t>исполнительные органы</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развития на территории Курской области системы комплексной реабилитации и ресоциализации наркопотребителей, координации деятельности субъектов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регулярно проводятся встречи 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круглые столы</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изучения опыта работы организаций, занимающихся реабилитацией и </w:t>
      </w:r>
      <w:r w:rsidRPr="008D6425">
        <w:rPr>
          <w:rFonts w:ascii="Times New Roman" w:hAnsi="Times New Roman" w:cs="Times New Roman"/>
          <w:sz w:val="26"/>
          <w:szCs w:val="26"/>
        </w:rPr>
        <w:lastRenderedPageBreak/>
        <w:t>ресоциализацией наркопотребителей на территории Курской области, ежеквартально проводятся проверки деятельности данных центров и обновляются сведения по лицам, находящимся на реабилитации.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обучения специалистов негосударственных организаций, занимающихся реабилитацией и ресоциализацией наркопотребителей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ресоциализации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Курский государственный медицинский университет</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проводится обучение сотрудников реабилитационных центров по очной форме по теме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"Межведомственная антинаркотическая политика, профилактика наркомании и реабилитация наркологических больных</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по сертификатам социальную реабилитацию прошли 22 человека, за 9 месяцев 2016 года выдано 9 сертификатов.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Остальные 15 районов на сегодняшний день не предусмотрели в антинаркотических программах финансирование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ожидаемых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конечных результатов подпрограммы, сроков и контрольных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1F5B56" w:rsidP="00814336">
      <w:pPr>
        <w:pStyle w:val="ConsPlusNormal"/>
        <w:ind w:firstLine="540"/>
        <w:jc w:val="both"/>
        <w:rPr>
          <w:rFonts w:ascii="Times New Roman" w:hAnsi="Times New Roman" w:cs="Times New Roman"/>
          <w:sz w:val="26"/>
          <w:szCs w:val="26"/>
        </w:rPr>
      </w:pPr>
      <w:hyperlink r:id="rId55">
        <w:r w:rsidR="00773058" w:rsidRPr="008D6425">
          <w:rPr>
            <w:rFonts w:ascii="Times New Roman" w:hAnsi="Times New Roman" w:cs="Times New Roman"/>
            <w:sz w:val="26"/>
            <w:szCs w:val="26"/>
          </w:rPr>
          <w:t>Указом</w:t>
        </w:r>
      </w:hyperlink>
      <w:r w:rsidR="00773058" w:rsidRPr="008D6425">
        <w:rPr>
          <w:rFonts w:ascii="Times New Roman" w:hAnsi="Times New Roman" w:cs="Times New Roman"/>
          <w:sz w:val="26"/>
          <w:szCs w:val="26"/>
        </w:rPr>
        <w:t xml:space="preserve"> Президента Российской Федерации от 23 ноября 2020 года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733 </w:t>
      </w:r>
      <w:r w:rsidR="00773058" w:rsidRPr="008D6425">
        <w:rPr>
          <w:rFonts w:ascii="Times New Roman" w:hAnsi="Times New Roman" w:cs="Times New Roman"/>
          <w:sz w:val="26"/>
          <w:szCs w:val="26"/>
        </w:rPr>
        <w:lastRenderedPageBreak/>
        <w:t xml:space="preserve">утверждена Стратегия государственной антинаркотической политики Российской Федерации на период до 2030 года (далее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
    <w:p w:rsidR="00773058" w:rsidRPr="008D6425" w:rsidRDefault="001F5B56" w:rsidP="00814336">
      <w:pPr>
        <w:pStyle w:val="ConsPlusNormal"/>
        <w:ind w:firstLine="540"/>
        <w:jc w:val="both"/>
        <w:rPr>
          <w:rFonts w:ascii="Times New Roman" w:hAnsi="Times New Roman" w:cs="Times New Roman"/>
          <w:sz w:val="26"/>
          <w:szCs w:val="26"/>
        </w:rPr>
      </w:pPr>
      <w:hyperlink r:id="rId56">
        <w:r w:rsidR="00773058" w:rsidRPr="008D6425">
          <w:rPr>
            <w:rFonts w:ascii="Times New Roman" w:hAnsi="Times New Roman" w:cs="Times New Roman"/>
            <w:sz w:val="26"/>
            <w:szCs w:val="26"/>
          </w:rPr>
          <w:t>Стратегией</w:t>
        </w:r>
      </w:hyperlink>
      <w:r w:rsidR="00773058" w:rsidRPr="008D6425">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406A4D" w:rsidRPr="008D6425">
        <w:rPr>
          <w:rFonts w:ascii="Times New Roman" w:hAnsi="Times New Roman" w:cs="Times New Roman"/>
          <w:sz w:val="26"/>
          <w:szCs w:val="26"/>
        </w:rPr>
        <w:t>№ </w:t>
      </w:r>
      <w:r w:rsidR="00773058" w:rsidRPr="008D6425">
        <w:rPr>
          <w:rFonts w:ascii="Times New Roman" w:hAnsi="Times New Roman" w:cs="Times New Roman"/>
          <w:sz w:val="26"/>
          <w:szCs w:val="26"/>
        </w:rPr>
        <w:t>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психотропных веществ и их прекурсоров; повышение мотивации граждан к ведению здорового образа жизни, занятию физической культурой и спортом.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 декларирован 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скрининговыми программами; реализация программ борьбы с заболеваниями, входящими в число основных причин заболеваемости и смертности населения.</w:t>
      </w:r>
    </w:p>
    <w:p w:rsidR="00773058" w:rsidRPr="008D6425" w:rsidRDefault="001F5B56" w:rsidP="00814336">
      <w:pPr>
        <w:pStyle w:val="ConsPlusNormal"/>
        <w:ind w:firstLine="540"/>
        <w:jc w:val="both"/>
        <w:rPr>
          <w:rFonts w:ascii="Times New Roman" w:hAnsi="Times New Roman" w:cs="Times New Roman"/>
          <w:sz w:val="26"/>
          <w:szCs w:val="26"/>
        </w:rPr>
      </w:pPr>
      <w:hyperlink r:id="rId57">
        <w:r w:rsidR="00773058" w:rsidRPr="008D6425">
          <w:rPr>
            <w:rFonts w:ascii="Times New Roman" w:hAnsi="Times New Roman" w:cs="Times New Roman"/>
            <w:sz w:val="26"/>
            <w:szCs w:val="26"/>
          </w:rPr>
          <w:t>Концепцией</w:t>
        </w:r>
      </w:hyperlink>
      <w:r w:rsidR="00773058" w:rsidRPr="008D6425">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1662-р, декларированы высокие стандарты благосостояния человека, означающие доступность услуг образования и здравоохранения.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среднесрочном периоде актуальными приоритетами государственной политики являются следующие приоритеты: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направленных на снижение наркомании, прежде всего у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профилактика, своевременное выявление и лечение наркологических заболеваний;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распространение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Цель подпрограммы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программ комплексной реабилитации и ресоциализации лиц, </w:t>
      </w:r>
      <w:r w:rsidRPr="008D6425">
        <w:rPr>
          <w:rFonts w:ascii="Times New Roman" w:hAnsi="Times New Roman" w:cs="Times New Roman"/>
          <w:sz w:val="26"/>
          <w:szCs w:val="26"/>
        </w:rPr>
        <w:lastRenderedPageBreak/>
        <w:t>потребляющих наркотические средства или психотропные вещества без назначения врача;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индикаторами и показателями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Индикаторы (показатели) подпрограммы рассчитываются по следующей методике: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773058" w:rsidRPr="008D6425" w:rsidRDefault="001F5B56" w:rsidP="00814336">
      <w:pPr>
        <w:pStyle w:val="ConsPlusNormal"/>
        <w:ind w:firstLine="540"/>
        <w:jc w:val="both"/>
        <w:rPr>
          <w:rFonts w:ascii="Times New Roman" w:hAnsi="Times New Roman" w:cs="Times New Roman"/>
          <w:sz w:val="26"/>
          <w:szCs w:val="26"/>
        </w:rPr>
      </w:pPr>
      <w:hyperlink w:anchor="P1709">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 показателях (индикаторах) подпрограммы и их прогнозных значениях в целом и за период реализации их по годам приведены в приложении </w:t>
      </w:r>
      <w:r w:rsidR="00406A4D" w:rsidRPr="008D6425">
        <w:rPr>
          <w:rFonts w:ascii="Times New Roman" w:hAnsi="Times New Roman" w:cs="Times New Roman"/>
          <w:sz w:val="26"/>
          <w:szCs w:val="26"/>
        </w:rPr>
        <w:t>№ </w:t>
      </w:r>
      <w:r w:rsidR="00773058" w:rsidRPr="008D6425">
        <w:rPr>
          <w:rFonts w:ascii="Times New Roman" w:hAnsi="Times New Roman" w:cs="Times New Roman"/>
          <w:sz w:val="26"/>
          <w:szCs w:val="26"/>
        </w:rPr>
        <w:t xml:space="preserve"> 1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результате реализации подпрограммы ожидается: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631211"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773058" w:rsidRPr="008D6425" w:rsidRDefault="00635922"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Подпрограмму 2 предполагается реализовать в 2017 – 2025 годах в два этапа: I </w:t>
      </w:r>
      <w:r w:rsidRPr="008D6425">
        <w:rPr>
          <w:rFonts w:ascii="Times New Roman" w:hAnsi="Times New Roman" w:cs="Times New Roman"/>
          <w:sz w:val="26"/>
          <w:szCs w:val="26"/>
        </w:rPr>
        <w:lastRenderedPageBreak/>
        <w:t>этап – 2017 – 2020 годы; II этап – 2021 – 2025 годы.</w:t>
      </w:r>
    </w:p>
    <w:p w:rsidR="00773058" w:rsidRDefault="00773058">
      <w:pPr>
        <w:pStyle w:val="ConsPlusNormal"/>
        <w:jc w:val="both"/>
        <w:rPr>
          <w:rFonts w:ascii="Times New Roman" w:hAnsi="Times New Roman" w:cs="Times New Roman"/>
          <w:sz w:val="26"/>
          <w:szCs w:val="26"/>
        </w:rPr>
      </w:pPr>
    </w:p>
    <w:p w:rsidR="008D6425" w:rsidRPr="008D6425" w:rsidRDefault="008D6425">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Подпрограммой запланированы следующие основные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2.1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ежегодного областного конкурса среди молодежных представительств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Лучшая организация волонтерской деятельности в сфере профилактики наркомании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областного антинаркотического месячника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Курский край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без наркотиков!</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областной молодежной акции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Твой выбор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твоя жизнь</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антинаркотических спортивных массовых мероприятий, соревнований под девизом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Спорт против наркотиков</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образования и науки Курской области, Министерство внутренней и  молодежной политики Курской области, Министерство физической культуры и спорта Курской области, комитет региональной безопасности Курской области.</w:t>
      </w:r>
    </w:p>
    <w:p w:rsidR="00773058" w:rsidRPr="008D6425" w:rsidRDefault="00A40901"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2.2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Повышение уровня знаний населения региона о вреде наркотиков, профилактике наркомании, в том числе через средства массовой информации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приобретение тематической литературы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тематических мероприятий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w:t>
      </w:r>
      <w:r w:rsidRPr="008D6425">
        <w:rPr>
          <w:rFonts w:ascii="Times New Roman" w:hAnsi="Times New Roman" w:cs="Times New Roman"/>
          <w:sz w:val="26"/>
          <w:szCs w:val="26"/>
        </w:rPr>
        <w:lastRenderedPageBreak/>
        <w:t>рамках проведения ежегодного мониторинга наркоситуации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поддержка социально значимых проектов в средствах массовой информации и программ.</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культуры Курской области, комитет информации и печати Курской области, комитет региональной безопасности Курской области.</w:t>
      </w:r>
    </w:p>
    <w:p w:rsidR="00773058" w:rsidRPr="008D6425" w:rsidRDefault="00105B8D"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2.3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Организация социальной реабилитации и ресоциализации лиц, потребляющих наркотические средства и психотропные вещества в немедицинских целях</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p w:rsidR="00135F50" w:rsidRPr="008D6425" w:rsidRDefault="00135F50"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здравоохранения Курской области, Министерство социального обеспечения, материнства и детства Курской области.</w:t>
      </w:r>
    </w:p>
    <w:p w:rsidR="00773058" w:rsidRPr="008D6425" w:rsidRDefault="008E6EA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рост очагов социального неблагополучия, наркотизации населения.</w:t>
      </w:r>
    </w:p>
    <w:p w:rsidR="00773058" w:rsidRPr="008D6425" w:rsidRDefault="001F5B56" w:rsidP="00814336">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рамках подпрограммы реализация инвестиционных проектов, исполнение </w:t>
      </w:r>
      <w:r w:rsidRPr="008D6425">
        <w:rPr>
          <w:rFonts w:ascii="Times New Roman" w:hAnsi="Times New Roman" w:cs="Times New Roman"/>
          <w:sz w:val="26"/>
          <w:szCs w:val="26"/>
        </w:rPr>
        <w:lastRenderedPageBreak/>
        <w:t>которых полностью или частично осуществляется за счет средств областного бюджета, не предусмотрена.</w:t>
      </w:r>
    </w:p>
    <w:p w:rsidR="008D6425" w:rsidRDefault="008D6425" w:rsidP="007816D2">
      <w:pPr>
        <w:pStyle w:val="ConsPlusTitle"/>
        <w:spacing w:before="120"/>
        <w:jc w:val="center"/>
        <w:outlineLvl w:val="3"/>
        <w:rPr>
          <w:rFonts w:ascii="Times New Roman" w:hAnsi="Times New Roman" w:cs="Times New Roman"/>
          <w:sz w:val="26"/>
          <w:szCs w:val="26"/>
        </w:rPr>
      </w:pPr>
    </w:p>
    <w:p w:rsidR="00773058" w:rsidRPr="008D6425" w:rsidRDefault="00773058" w:rsidP="007816D2">
      <w:pPr>
        <w:pStyle w:val="ConsPlusTitle"/>
        <w:spacing w:before="120"/>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816D2" w:rsidRPr="008D6425" w:rsidRDefault="00773058" w:rsidP="007816D2">
      <w:pPr>
        <w:pStyle w:val="ConsPlusNormal"/>
        <w:spacing w:before="120"/>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1F5B56" w:rsidP="007816D2">
      <w:pPr>
        <w:pStyle w:val="ConsPlusNormal"/>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 этапам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государственных заданий не предусмотрена.</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816D2" w:rsidRPr="008D6425" w:rsidRDefault="007816D2">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135F50" w:rsidRPr="008D6425" w:rsidRDefault="003D0A42" w:rsidP="007816D2">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58" w:history="1">
        <w:r w:rsidRPr="008D6425">
          <w:rPr>
            <w:rFonts w:ascii="Times New Roman" w:hAnsi="Times New Roman" w:cs="Times New Roman"/>
            <w:sz w:val="28"/>
            <w:szCs w:val="28"/>
          </w:rPr>
          <w:t>подпрограммы 2</w:t>
        </w:r>
      </w:hyperlink>
      <w:r w:rsidRPr="008D6425">
        <w:rPr>
          <w:rFonts w:ascii="Times New Roman" w:hAnsi="Times New Roman" w:cs="Times New Roman"/>
          <w:sz w:val="28"/>
          <w:szCs w:val="28"/>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  2496,421 тыс. рублей, в том числе: на 2017 год – 474,735 тыс. рублей; на 2018 год – 474,735 тыс. рублей; на 2019 год – 474,735 тыс. рублей; на 2020 год – 254,674 тыс. рублей; на 2021 год – 163,605 тыс. рублей; на 2022 год – 163,122 тыс. рублей; на 2023 год – 163,605 тыс. рублей; на 2024 год – 163,605 тыс. рублей; на 2025 год – 163,605 тыс. рублей.</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подпрограммы 2 за счет средств областного бюджета по годам реализации представлено в приложении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4 к настоящей государственной программе.</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представлены в приложении </w:t>
      </w:r>
      <w:r w:rsidR="00406A4D" w:rsidRPr="008D6425">
        <w:rPr>
          <w:rFonts w:ascii="Times New Roman" w:hAnsi="Times New Roman" w:cs="Times New Roman"/>
          <w:sz w:val="26"/>
          <w:szCs w:val="26"/>
        </w:rPr>
        <w:t>№ </w:t>
      </w:r>
      <w:r w:rsidRPr="008D6425">
        <w:rPr>
          <w:rFonts w:ascii="Times New Roman" w:hAnsi="Times New Roman" w:cs="Times New Roman"/>
          <w:sz w:val="26"/>
          <w:szCs w:val="26"/>
        </w:rPr>
        <w:t>5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Макроэкономические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Финансовые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Преодоление рисков может быть осуществлено путем сохранения устойчивого финансирования </w:t>
      </w:r>
      <w:r w:rsidR="003D0A42" w:rsidRPr="008D6425">
        <w:rPr>
          <w:rFonts w:ascii="Times New Roman" w:hAnsi="Times New Roman" w:cs="Times New Roman"/>
          <w:sz w:val="28"/>
          <w:szCs w:val="28"/>
        </w:rPr>
        <w:t>исполнительных органов</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а также путем дополнительных организационных мер, направленных на преодоление данных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Организационные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6" w:name="P1140"/>
      <w:bookmarkEnd w:id="6"/>
      <w:r w:rsidRPr="008D6425">
        <w:rPr>
          <w:rFonts w:ascii="Times New Roman" w:hAnsi="Times New Roman" w:cs="Times New Roman"/>
          <w:sz w:val="26"/>
          <w:szCs w:val="26"/>
        </w:rPr>
        <w:t>ПОДПРОГРАММА 3</w:t>
      </w:r>
    </w:p>
    <w:p w:rsidR="00773058" w:rsidRPr="008D6425" w:rsidRDefault="00FC257E">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ПРЕДУПРЕЖДЕНИЕ БЕЗНАДЗОРНОСТИ, БЕСПРИЗОРНОСТИ,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ПРАВОНАРУШЕНИЙ И АНТИОБЩЕСТВЕННЫХ ДЕЙСТВИЙ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НЕСОВЕРШЕННОЛЕТНИХ</w:t>
      </w:r>
      <w:r w:rsidR="00FC257E"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3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Предупреждение безнадзорности,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беспризорности, правонарушений и антиобщественных действий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несовершеннолетних</w:t>
      </w:r>
      <w:r w:rsidR="00FC257E"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C804F7">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804F7" w:rsidRPr="008D6425" w:rsidRDefault="00C804F7" w:rsidP="00C804F7">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C804F7" w:rsidRPr="008D6425" w:rsidRDefault="003D0A42" w:rsidP="00C804F7">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 xml:space="preserve">отдел по обеспечению деятельности комиссии  по делам  </w:t>
            </w:r>
            <w:r w:rsidR="00C804F7" w:rsidRPr="008D6425">
              <w:rPr>
                <w:rFonts w:ascii="Times New Roman" w:hAnsi="Times New Roman" w:cs="Times New Roman"/>
                <w:sz w:val="28"/>
                <w:szCs w:val="28"/>
              </w:rPr>
              <w:t>несовершеннолетних и защите их прав Правительства Курской области;</w:t>
            </w:r>
          </w:p>
          <w:p w:rsidR="00773058" w:rsidRPr="008D6425" w:rsidRDefault="00C804F7" w:rsidP="00C804F7">
            <w:pPr>
              <w:pStyle w:val="ConsPlusNormal"/>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защиты прав и законных интересов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8D6425" w:rsidRDefault="00773058" w:rsidP="00FC257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59">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граждан, относящихся к категориям, указанным в </w:t>
            </w:r>
            <w:hyperlink r:id="rId60">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3D0A42" w:rsidRPr="008D6425">
              <w:rPr>
                <w:rFonts w:ascii="Times New Roman" w:hAnsi="Times New Roman" w:cs="Times New Roman"/>
                <w:sz w:val="28"/>
                <w:szCs w:val="28"/>
              </w:rPr>
              <w:t>4300419,892</w:t>
            </w:r>
            <w:r w:rsidRPr="008D6425">
              <w:rPr>
                <w:rFonts w:ascii="Times New Roman" w:hAnsi="Times New Roman" w:cs="Times New Roman"/>
                <w:sz w:val="26"/>
                <w:szCs w:val="26"/>
              </w:rPr>
              <w:t xml:space="preserve"> тыс. рублей,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2017 год - 322666,476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- 352187,950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- 378354,903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- 400895,655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- 531431,816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C804F7" w:rsidRPr="008D6425">
              <w:rPr>
                <w:rFonts w:ascii="Times New Roman" w:hAnsi="Times New Roman" w:cs="Times New Roman"/>
                <w:sz w:val="28"/>
                <w:szCs w:val="28"/>
              </w:rPr>
              <w:t xml:space="preserve">622149,935 </w:t>
            </w:r>
            <w:r w:rsidRPr="008D6425">
              <w:rPr>
                <w:rFonts w:ascii="Times New Roman" w:hAnsi="Times New Roman" w:cs="Times New Roman"/>
                <w:sz w:val="26"/>
                <w:szCs w:val="26"/>
              </w:rPr>
              <w:t>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3D0A42" w:rsidRPr="008D6425">
              <w:rPr>
                <w:rFonts w:ascii="Times New Roman" w:hAnsi="Times New Roman" w:cs="Times New Roman"/>
                <w:sz w:val="28"/>
                <w:szCs w:val="28"/>
              </w:rPr>
              <w:t>552287,943</w:t>
            </w:r>
            <w:r w:rsidRPr="008D6425">
              <w:rPr>
                <w:rFonts w:ascii="Times New Roman" w:hAnsi="Times New Roman" w:cs="Times New Roman"/>
                <w:sz w:val="26"/>
                <w:szCs w:val="26"/>
              </w:rPr>
              <w:t xml:space="preserve">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3D0A42" w:rsidRPr="008D6425">
              <w:rPr>
                <w:rFonts w:ascii="Times New Roman" w:hAnsi="Times New Roman" w:cs="Times New Roman"/>
                <w:sz w:val="28"/>
                <w:szCs w:val="28"/>
              </w:rPr>
              <w:t>570222,607</w:t>
            </w:r>
            <w:r w:rsidRPr="008D6425">
              <w:rPr>
                <w:rFonts w:ascii="Times New Roman" w:hAnsi="Times New Roman" w:cs="Times New Roman"/>
                <w:sz w:val="26"/>
                <w:szCs w:val="26"/>
              </w:rPr>
              <w:t xml:space="preserve"> тыс. рублей;</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3D0A42" w:rsidRPr="008D6425">
              <w:rPr>
                <w:rFonts w:ascii="Times New Roman" w:hAnsi="Times New Roman" w:cs="Times New Roman"/>
                <w:sz w:val="28"/>
                <w:szCs w:val="28"/>
              </w:rPr>
              <w:t>570222,607</w:t>
            </w:r>
            <w:r w:rsidRPr="008D6425">
              <w:rPr>
                <w:rFonts w:ascii="Times New Roman" w:hAnsi="Times New Roman" w:cs="Times New Roman"/>
                <w:sz w:val="26"/>
                <w:szCs w:val="26"/>
              </w:rPr>
              <w:t xml:space="preserve"> 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FC2730" w:rsidRPr="008D6425">
        <w:tc>
          <w:tcPr>
            <w:tcW w:w="9040" w:type="dxa"/>
            <w:gridSpan w:val="3"/>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снижение количества правонарушений среди </w:t>
            </w:r>
            <w:r w:rsidRPr="008D6425">
              <w:rPr>
                <w:rFonts w:ascii="Times New Roman" w:hAnsi="Times New Roman" w:cs="Times New Roman"/>
                <w:sz w:val="26"/>
                <w:szCs w:val="26"/>
              </w:rPr>
              <w:lastRenderedPageBreak/>
              <w:t>несовершеннолетних и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занятости и трудоустройства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773058" w:rsidRPr="008D6425" w:rsidRDefault="00773058">
      <w:pPr>
        <w:pStyle w:val="ConsPlusNormal"/>
        <w:jc w:val="both"/>
        <w:rPr>
          <w:rFonts w:ascii="Times New Roman" w:hAnsi="Times New Roman" w:cs="Times New Roman"/>
          <w:sz w:val="26"/>
          <w:szCs w:val="26"/>
        </w:rPr>
      </w:pPr>
    </w:p>
    <w:p w:rsidR="00C804F7" w:rsidRPr="008D6425" w:rsidRDefault="00C804F7">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w:t>
      </w:r>
      <w:r w:rsidR="00FC257E" w:rsidRPr="008D6425">
        <w:rPr>
          <w:rFonts w:ascii="Times New Roman" w:hAnsi="Times New Roman" w:cs="Times New Roman"/>
          <w:sz w:val="26"/>
          <w:szCs w:val="26"/>
        </w:rPr>
        <w:t>Правительства</w:t>
      </w:r>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 xml:space="preserve">иных исполнительных органов Курской области, </w:t>
      </w:r>
      <w:r w:rsidRPr="008D6425">
        <w:rPr>
          <w:rFonts w:ascii="Times New Roman" w:hAnsi="Times New Roman" w:cs="Times New Roman"/>
          <w:sz w:val="26"/>
          <w:szCs w:val="26"/>
        </w:rPr>
        <w:t>Курской областной Думы, общественных организаций.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более 300 гражданам.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За 2015 год содействие в избавлении от алкогольной зависимости получили 314 граждан, содействие в трудоустройстве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426 граждан.</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I полугодии 2016 года оказано содействие в лечении от алкогольной зависимости 130 гражданам, содействие в трудоустройстве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284 гражданам.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 2015 года в Курской области функционирует областное казенное учреждение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Центр сопровождения замещающих семей и граждан из числа детей-сирот и детей, оставшихся без попечения родителей</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специалисты которого обеспечивают постинтернатное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интернатных учреждений, учреждений профессионального образования, общеобразовательных школ.</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Эффективной формой оказания экстренной психологической помощи остается детский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подключена к единому общероссийскому номеру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8-800-2000-122.</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настоящее время консультирование по единому общероссийскому номеру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Информация о деятельности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распространена во всех учреждениях образования, социальной защиты населения, здравоохранения.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 итогам работы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 xml:space="preserve">Реализация </w:t>
      </w:r>
      <w:hyperlink r:id="rId61">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31 октября 2007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 xml:space="preserve">111-ЗКО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62">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Организации независимо от форм собственности и организационно-правовых форм, осуществляющие свою деятельность на территории Курской области,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несовершеннолетних граждан в возрасте от 14 до 18 лет: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освобожденных из учреждений уголовно-исполнительной системы или вернувшихся из специальных учебно-воспитательных учреждений закрытого типа;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детей-сирот и детей, оставшихся без попечения родителей, лиц из числа детей-сирот и детей, оставшихся без попечения родителей;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состоящих на учете в органах внутренних дел, комиссиях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семей, в которых оба родителя (или единственный) признаны в установленном порядке безработными;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малоимущих и (или) многодетных семей;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неполных семей, в том числе детей из семей, потерявших кормильцев;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семей беженцев и вынужденных переселенцев;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прошедших курс лечения и реабилитации от наркомании, алкоголизма;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иных граждан, относящихся к данной категории;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граждан в возрасте от 18 до 20 лет, имеющих среднее профессиональное образование и ищущих работу впервые.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тяжких и особо тяжких, на 21,5% (с 88 до 107)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повторных, на 17,9% (с 39 до 46)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совершенных в состоянии алкогольного опьянения.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настоящее время усилия всех ведомств в сфере профилактики правонарушений направлены, прежде всего, на оздоровление ситуации в семье, оказание всех видов реабилитационной помощи.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 числу мероприятий, дающих положительный результат, относятся: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Подросток</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(июнь - август);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создание служб школьной медиации по разрешению конфликтных ситуаций в подростковой среде.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группы риска</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координацию проведения с ними индивидуальной профилактической работы.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обеспечения согласованных действий в отношении всех подростков и родителей разработаны и реализуются межведомственные программы их реабилитации, включающие мероприятия по линии всех заинтересованных ведомств.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настоящее время в работе по профилактике правонарушений среди </w:t>
      </w:r>
      <w:r w:rsidRPr="008D6425">
        <w:rPr>
          <w:rFonts w:ascii="Times New Roman" w:hAnsi="Times New Roman" w:cs="Times New Roman"/>
          <w:sz w:val="26"/>
          <w:szCs w:val="26"/>
        </w:rPr>
        <w:lastRenderedPageBreak/>
        <w:t>несовершеннолетних особое внимание требуется уделить профилактике и предупреждению повторных и групповых преступлений.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интернет-пространстве.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Очень серьезная проблема - преступления, связанные с жестоким обращением родителей с детьми.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63">
        <w:r w:rsidRPr="008D6425">
          <w:rPr>
            <w:rFonts w:ascii="Times New Roman" w:hAnsi="Times New Roman" w:cs="Times New Roman"/>
            <w:sz w:val="26"/>
            <w:szCs w:val="26"/>
          </w:rPr>
          <w:t>Конституции</w:t>
        </w:r>
      </w:hyperlink>
      <w:r w:rsidRPr="008D6425">
        <w:rPr>
          <w:rFonts w:ascii="Times New Roman" w:hAnsi="Times New Roman" w:cs="Times New Roman"/>
          <w:sz w:val="26"/>
          <w:szCs w:val="26"/>
        </w:rPr>
        <w:t xml:space="preserve"> Российской Федерации, которая гарантирует государственную поддержку семьи, материнства, отцовства и детства.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64">
        <w:r w:rsidRPr="008D6425">
          <w:rPr>
            <w:rFonts w:ascii="Times New Roman" w:hAnsi="Times New Roman" w:cs="Times New Roman"/>
            <w:sz w:val="26"/>
            <w:szCs w:val="26"/>
          </w:rPr>
          <w:t>стратегия</w:t>
        </w:r>
      </w:hyperlink>
      <w:r w:rsidRPr="008D6425">
        <w:rPr>
          <w:rFonts w:ascii="Times New Roman" w:hAnsi="Times New Roman" w:cs="Times New Roman"/>
          <w:sz w:val="26"/>
          <w:szCs w:val="26"/>
        </w:rPr>
        <w:t xml:space="preserve"> действий в интересах детей на 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годы, утвержденная Указом Президента Российской Федерации от 1 июня 2012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 xml:space="preserve"> 761, а также реализация </w:t>
      </w:r>
      <w:hyperlink r:id="rId65">
        <w:r w:rsidRPr="008D6425">
          <w:rPr>
            <w:rFonts w:ascii="Times New Roman" w:hAnsi="Times New Roman" w:cs="Times New Roman"/>
            <w:sz w:val="26"/>
            <w:szCs w:val="26"/>
          </w:rPr>
          <w:t>постановления</w:t>
        </w:r>
      </w:hyperlink>
      <w:r w:rsidRPr="008D6425">
        <w:rPr>
          <w:rFonts w:ascii="Times New Roman" w:hAnsi="Times New Roman" w:cs="Times New Roman"/>
          <w:sz w:val="26"/>
          <w:szCs w:val="26"/>
        </w:rPr>
        <w:t xml:space="preserve"> Администрации Курской области от 18.09.2012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787-па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Об утверждении Стратегии действий в интересах детей в Курской области на 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годы</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решение социальных проблем семьи и детей;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комплекса мер по обеспечению соблюдения прав ребенка и восстановлению нарушенных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повышение качества и эффективности работы системы профилактики </w:t>
      </w:r>
      <w:r w:rsidRPr="008D6425">
        <w:rPr>
          <w:rFonts w:ascii="Times New Roman" w:hAnsi="Times New Roman" w:cs="Times New Roman"/>
          <w:sz w:val="26"/>
          <w:szCs w:val="26"/>
        </w:rPr>
        <w:lastRenderedPageBreak/>
        <w:t>безнадзорности и правонарушений несовершеннолетних,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защиты прав и законных интересов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6">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граждан, относящихся к категориям, указанным в </w:t>
      </w:r>
      <w:hyperlink r:id="rId67">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доля молодых граждан, относящихся к категориям, указанным в </w:t>
      </w:r>
      <w:hyperlink r:id="rId68">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рассчитывается путем отношения количества обеспеченных занятостью молодых граждан, относящихся к категориям, указанным в </w:t>
      </w:r>
      <w:hyperlink r:id="rId69">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к общему числу обратившихся в органы службы занятости населения граждан данной категории, умноженному на 100%;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рассчитывается путем отношения количества безнадзорных и беспризорных несовершеннолетних к общей численности несовершеннолетних в </w:t>
      </w:r>
      <w:r w:rsidRPr="008D6425">
        <w:rPr>
          <w:rFonts w:ascii="Times New Roman" w:hAnsi="Times New Roman" w:cs="Times New Roman"/>
          <w:sz w:val="26"/>
          <w:szCs w:val="26"/>
        </w:rPr>
        <w:lastRenderedPageBreak/>
        <w:t>Курской области, умноженного на 100%.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позволит: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эффективность работы по профилактике асоциальных проявлений среди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снизить количество правонарушений среди несовершеннолетних и молодежи;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обеспечить деятельность комиссий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создать условия для занятости и трудоустройства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устранить причины и условия, способствующие вовлечению несовершеннолетних в совершение преступлений и антиобщественных действий.</w:t>
      </w:r>
    </w:p>
    <w:p w:rsidR="00773058" w:rsidRPr="008D6425" w:rsidRDefault="00C10B5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3 предполагается реализовать в 2017 – 2025 годах в два этапа: I этап – 2017 – 2020 годы; II этап – 2021 – 2025 годы.</w:t>
      </w:r>
    </w:p>
    <w:p w:rsidR="00773058" w:rsidRPr="008D6425" w:rsidRDefault="00152A7C" w:rsidP="00814336">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данной подпрограммы.</w:t>
      </w:r>
    </w:p>
    <w:p w:rsidR="00773058"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Основное мероприятие 3.1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и обеспечение деятельности муниципальных комиссий по делам несовершеннолетних и защите их прав</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расширенных заседаний </w:t>
      </w:r>
      <w:r w:rsidR="003D0A42" w:rsidRPr="008D6425">
        <w:rPr>
          <w:rFonts w:ascii="Times New Roman" w:hAnsi="Times New Roman" w:cs="Times New Roman"/>
          <w:sz w:val="28"/>
          <w:szCs w:val="28"/>
        </w:rPr>
        <w:t>отдела по обеспечению деятельности комиссии по делам несовершеннолетних и защите их прав Правительства</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3D0A42" w:rsidRPr="008D6425" w:rsidRDefault="003D0A42" w:rsidP="007816D2">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Исполнителями данного мероприятия являются Министерство социального обеспечения, материнства и детства Курской области, отдел по обеспечению деятельности комиссии по делам несовершеннолетних и защите их прав Правительства Курской области.</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Нереализация мероприятия повлечет увеличение количества безнадзорных и беспризорных несовершеннолетних детей в общей численности детей в Курской </w:t>
      </w:r>
      <w:r w:rsidRPr="008D6425">
        <w:rPr>
          <w:rFonts w:ascii="Times New Roman" w:hAnsi="Times New Roman" w:cs="Times New Roman"/>
          <w:sz w:val="26"/>
          <w:szCs w:val="26"/>
        </w:rPr>
        <w:lastRenderedPageBreak/>
        <w:t>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пресс-конференций по проблемам детей и подростков, попавших в кризисную ситуацию;</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трансляция рекламных видеороликов для детей и родителей;</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C804F7"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мероприятия является </w:t>
      </w:r>
      <w:r w:rsidR="00C804F7"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C804F7"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3.3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FC257E"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развитие и совершенствование сети школьных служб медиации на базе образовательных организаций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областных акций по выявлению детей, </w:t>
      </w:r>
      <w:r w:rsidRPr="008D6425">
        <w:rPr>
          <w:rFonts w:ascii="Times New Roman" w:hAnsi="Times New Roman" w:cs="Times New Roman"/>
          <w:sz w:val="26"/>
          <w:szCs w:val="26"/>
        </w:rPr>
        <w:lastRenderedPageBreak/>
        <w:t>нуждающихся в защите государства;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C804F7" w:rsidRPr="008D6425" w:rsidRDefault="00C804F7" w:rsidP="007816D2">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Исполнителями данного мероприятия являются </w:t>
      </w:r>
      <w:r w:rsidR="003D0A42" w:rsidRPr="008D6425">
        <w:rPr>
          <w:rFonts w:ascii="Times New Roman" w:hAnsi="Times New Roman" w:cs="Times New Roman"/>
          <w:sz w:val="28"/>
          <w:szCs w:val="28"/>
        </w:rPr>
        <w:t xml:space="preserve">отдел по обеспечению деятельности комиссии по делам </w:t>
      </w:r>
      <w:r w:rsidRPr="008D6425">
        <w:rPr>
          <w:rFonts w:ascii="Times New Roman" w:hAnsi="Times New Roman" w:cs="Times New Roman"/>
          <w:sz w:val="28"/>
          <w:szCs w:val="28"/>
        </w:rPr>
        <w:t>несовершеннолетних и защите их прав Правительства Курской области, Министерство образования и науки Курской области, Министерство социального обеспечения, материнства и детства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Срок реал</w:t>
      </w:r>
      <w:r w:rsidR="00C10B5E" w:rsidRPr="008D6425">
        <w:rPr>
          <w:rFonts w:ascii="Times New Roman" w:hAnsi="Times New Roman" w:cs="Times New Roman"/>
          <w:sz w:val="26"/>
          <w:szCs w:val="26"/>
        </w:rPr>
        <w:t xml:space="preserve">изации </w:t>
      </w:r>
      <w:r w:rsidR="00FC257E" w:rsidRPr="008D6425">
        <w:rPr>
          <w:rFonts w:ascii="Times New Roman" w:hAnsi="Times New Roman" w:cs="Times New Roman"/>
          <w:sz w:val="26"/>
          <w:szCs w:val="26"/>
        </w:rPr>
        <w:t>–</w:t>
      </w:r>
      <w:r w:rsidR="00C10B5E" w:rsidRPr="008D6425">
        <w:rPr>
          <w:rFonts w:ascii="Times New Roman" w:hAnsi="Times New Roman" w:cs="Times New Roman"/>
          <w:sz w:val="26"/>
          <w:szCs w:val="26"/>
        </w:rPr>
        <w:t xml:space="preserve"> 01.07.2018 </w:t>
      </w:r>
      <w:r w:rsidR="00FC257E" w:rsidRPr="008D6425">
        <w:rPr>
          <w:rFonts w:ascii="Times New Roman" w:hAnsi="Times New Roman" w:cs="Times New Roman"/>
          <w:sz w:val="26"/>
          <w:szCs w:val="26"/>
        </w:rPr>
        <w:t>–</w:t>
      </w:r>
      <w:r w:rsidR="00C10B5E" w:rsidRPr="008D6425">
        <w:rPr>
          <w:rFonts w:ascii="Times New Roman" w:hAnsi="Times New Roman" w:cs="Times New Roman"/>
          <w:sz w:val="26"/>
          <w:szCs w:val="26"/>
        </w:rPr>
        <w:t xml:space="preserve"> 31.12.2025</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увеличение числа несовершеннолетних, попавших в кризисную ситуацию.</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3.4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дополнительных гарантий занятости молодых граждан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152A7C"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запланировано проведение мероприятий по квотированию рабочих мест для трудоустройства отдельных категорий молодежи.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Исполнителем данного основного мероприятия является комитет по труду и занятости населения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w:t>
      </w:r>
      <w:r w:rsidR="00C10B5E" w:rsidRPr="008D6425">
        <w:rPr>
          <w:rFonts w:ascii="Times New Roman" w:hAnsi="Times New Roman" w:cs="Times New Roman"/>
          <w:sz w:val="26"/>
          <w:szCs w:val="26"/>
        </w:rPr>
        <w:t>5</w:t>
      </w:r>
      <w:r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вовлечение незанятых категорий молодежи в противоправную деятельность.</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3.5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основного мероприятия является </w:t>
      </w:r>
      <w:r w:rsidR="000E3EB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недостаточную эффективность реабилитационной работы с несовершеннолетними.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3.6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Обеспечение деятельности областных </w:t>
      </w:r>
      <w:r w:rsidRPr="008D6425">
        <w:rPr>
          <w:rFonts w:ascii="Times New Roman" w:hAnsi="Times New Roman" w:cs="Times New Roman"/>
          <w:sz w:val="26"/>
          <w:szCs w:val="26"/>
        </w:rPr>
        <w:lastRenderedPageBreak/>
        <w:t>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основного мероприятия является </w:t>
      </w:r>
      <w:r w:rsidR="000E3EB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773058" w:rsidRPr="008D6425" w:rsidRDefault="001F5B56" w:rsidP="007816D2">
      <w:pPr>
        <w:pStyle w:val="ConsPlusNormal"/>
        <w:ind w:firstLine="709"/>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rsidP="007816D2">
      <w:pPr>
        <w:pStyle w:val="ConsPlusNormal"/>
        <w:ind w:firstLine="709"/>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1F5B56" w:rsidP="007816D2">
      <w:pPr>
        <w:pStyle w:val="ConsPlusNormal"/>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реализуемых муниципальными образованиями Курской области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152A7C">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Normal"/>
        <w:jc w:val="both"/>
        <w:rPr>
          <w:rFonts w:ascii="Times New Roman" w:hAnsi="Times New Roman" w:cs="Times New Roman"/>
          <w:sz w:val="26"/>
          <w:szCs w:val="26"/>
        </w:rPr>
      </w:pPr>
    </w:p>
    <w:p w:rsidR="00FC257E" w:rsidRPr="008D6425" w:rsidRDefault="00773058" w:rsidP="00FC257E">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планируется и может быть предусмотрено по мере </w:t>
      </w:r>
      <w:r w:rsidRPr="008D6425">
        <w:rPr>
          <w:rFonts w:ascii="Times New Roman" w:hAnsi="Times New Roman" w:cs="Times New Roman"/>
          <w:sz w:val="26"/>
          <w:szCs w:val="26"/>
        </w:rPr>
        <w:lastRenderedPageBreak/>
        <w:t>совершенствования механизмов ее реализации.</w:t>
      </w:r>
    </w:p>
    <w:p w:rsidR="00773058" w:rsidRPr="008D6425" w:rsidRDefault="00773058" w:rsidP="00FC257E">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 фондов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необходимых для реализации подпрограммы</w:t>
      </w:r>
    </w:p>
    <w:p w:rsidR="00773058" w:rsidRPr="008D6425" w:rsidRDefault="00152A7C">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 xml:space="preserve"> </w:t>
      </w:r>
    </w:p>
    <w:p w:rsidR="003D0A42" w:rsidRPr="008D6425" w:rsidRDefault="003D0A42" w:rsidP="00814336">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70" w:history="1">
        <w:r w:rsidRPr="008D6425">
          <w:rPr>
            <w:rFonts w:ascii="Times New Roman" w:hAnsi="Times New Roman" w:cs="Times New Roman"/>
            <w:sz w:val="28"/>
            <w:szCs w:val="28"/>
          </w:rPr>
          <w:t>подпрограммы 3</w:t>
        </w:r>
      </w:hyperlink>
      <w:r w:rsidRPr="008D6425">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  4300419,892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622149,935 тыс. рублей; на 2023 год – 552287,943 тыс. рублей; на 2024    год – 570222,607 тыс. рублей; на 2025 год – 570222,607 тыс. рублей.</w:t>
      </w:r>
    </w:p>
    <w:p w:rsidR="00773058" w:rsidRPr="008D6425" w:rsidRDefault="00773058" w:rsidP="00814336">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4 к государственной программе.</w:t>
      </w:r>
    </w:p>
    <w:p w:rsidR="00773058" w:rsidRPr="008D6425" w:rsidRDefault="00152A7C" w:rsidP="00814336">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Ресурсное </w:t>
      </w:r>
      <w:hyperlink w:anchor="P4245">
        <w:r w:rsidR="00773058" w:rsidRPr="008D6425">
          <w:rPr>
            <w:rFonts w:ascii="Times New Roman" w:hAnsi="Times New Roman" w:cs="Times New Roman"/>
            <w:sz w:val="26"/>
            <w:szCs w:val="26"/>
          </w:rPr>
          <w:t>обеспечение</w:t>
        </w:r>
      </w:hyperlink>
      <w:r w:rsidR="00773058"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5 к государственной программе.</w:t>
      </w:r>
    </w:p>
    <w:p w:rsidR="00773058" w:rsidRPr="008D6425" w:rsidRDefault="00152A7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lastRenderedPageBreak/>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7" w:name="P1461"/>
      <w:bookmarkEnd w:id="7"/>
      <w:r w:rsidRPr="008D6425">
        <w:rPr>
          <w:rFonts w:ascii="Times New Roman" w:hAnsi="Times New Roman" w:cs="Times New Roman"/>
          <w:sz w:val="26"/>
          <w:szCs w:val="26"/>
        </w:rPr>
        <w:t>ПОДПРОГРАММА 4</w:t>
      </w:r>
    </w:p>
    <w:p w:rsidR="00773058" w:rsidRPr="008D6425" w:rsidRDefault="00FC257E">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ПРОТИВОДЕЙСТВИЕ ТЕРРОРИЗМУ И ЭКСТРЕМИЗМУ</w:t>
      </w:r>
      <w:r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4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Противодействие терроризму и экстремизму</w:t>
      </w:r>
      <w:r w:rsidR="00FC257E"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9040" w:type="dxa"/>
            <w:gridSpan w:val="3"/>
            <w:tcBorders>
              <w:top w:val="nil"/>
              <w:left w:val="nil"/>
              <w:bottom w:val="nil"/>
              <w:right w:val="nil"/>
            </w:tcBorders>
          </w:tcPr>
          <w:p w:rsidR="00773058" w:rsidRPr="008D6425" w:rsidRDefault="00152A7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информации и печати Курской области;</w:t>
            </w:r>
          </w:p>
          <w:p w:rsidR="00773058" w:rsidRPr="008D6425" w:rsidRDefault="003D0A42" w:rsidP="003D0A42">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физической культуры и спорта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FC257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FC257E" w:rsidRPr="008D6425">
              <w:rPr>
                <w:rFonts w:ascii="Times New Roman" w:hAnsi="Times New Roman" w:cs="Times New Roman"/>
                <w:sz w:val="26"/>
                <w:szCs w:val="26"/>
              </w:rPr>
              <w:t>»</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2018 – 2025 годы,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2018 – 2020 годы;</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2018 – 2025 годах составляет </w:t>
            </w:r>
            <w:r w:rsidR="003D0A42" w:rsidRPr="008D6425">
              <w:rPr>
                <w:rFonts w:ascii="Times New Roman" w:hAnsi="Times New Roman" w:cs="Times New Roman"/>
                <w:sz w:val="28"/>
                <w:szCs w:val="28"/>
              </w:rPr>
              <w:t xml:space="preserve">2165,000 </w:t>
            </w:r>
            <w:r w:rsidRPr="008D6425">
              <w:rPr>
                <w:rFonts w:ascii="Times New Roman" w:hAnsi="Times New Roman" w:cs="Times New Roman"/>
                <w:sz w:val="26"/>
                <w:szCs w:val="26"/>
              </w:rPr>
              <w:t>тыс. рублей,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- 370,000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- 510,000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- 510,000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- 215,000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2022 год - 260,000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2023 год - 100,000 тыс. рублей;</w:t>
            </w:r>
          </w:p>
          <w:p w:rsidR="00C10B5E" w:rsidRPr="008D6425" w:rsidRDefault="00C10B5E" w:rsidP="00C10B5E">
            <w:pPr>
              <w:widowControl w:val="0"/>
              <w:spacing w:after="0" w:line="240" w:lineRule="auto"/>
              <w:ind w:right="57"/>
              <w:jc w:val="both"/>
              <w:rPr>
                <w:rFonts w:ascii="Times New Roman" w:hAnsi="Times New Roman" w:cs="Times New Roman"/>
                <w:sz w:val="26"/>
                <w:szCs w:val="26"/>
              </w:rPr>
            </w:pPr>
            <w:r w:rsidRPr="008D6425">
              <w:rPr>
                <w:rFonts w:ascii="Times New Roman" w:hAnsi="Times New Roman" w:cs="Times New Roman"/>
                <w:sz w:val="26"/>
                <w:szCs w:val="26"/>
              </w:rPr>
              <w:t>на 2024 год - 100,000 тыс. рублей;</w:t>
            </w:r>
          </w:p>
          <w:p w:rsidR="00773058" w:rsidRPr="008D6425" w:rsidRDefault="00C10B5E" w:rsidP="003D0A42">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2025 год - 10</w:t>
            </w:r>
            <w:r w:rsidR="003D0A42" w:rsidRPr="008D6425">
              <w:rPr>
                <w:rFonts w:ascii="Times New Roman" w:hAnsi="Times New Roman" w:cs="Times New Roman"/>
                <w:sz w:val="26"/>
                <w:szCs w:val="26"/>
              </w:rPr>
              <w:t>0</w:t>
            </w:r>
            <w:r w:rsidRPr="008D6425">
              <w:rPr>
                <w:rFonts w:ascii="Times New Roman" w:hAnsi="Times New Roman" w:cs="Times New Roman"/>
                <w:sz w:val="26"/>
                <w:szCs w:val="26"/>
              </w:rPr>
              <w:t>,000 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 xml:space="preserve">Объем налоговых расходов Курской области в рамках реализации подпрограммы </w:t>
            </w:r>
            <w:r w:rsidRPr="008D6425">
              <w:rPr>
                <w:rFonts w:ascii="Times New Roman" w:hAnsi="Times New Roman" w:cs="Times New Roman"/>
                <w:sz w:val="26"/>
                <w:szCs w:val="26"/>
              </w:rPr>
              <w:lastRenderedPageBreak/>
              <w:t>(всего)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lastRenderedPageBreak/>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организованности и бдительности населения в области противодействия террористической угрозе;</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сокращение количества экстремистских угроз в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активное участие институтов гражданского общества в профилактике и предупреждении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недопущение распространения экстремистских материалов в средствах массовой информации</w:t>
            </w:r>
          </w:p>
        </w:tc>
      </w:tr>
    </w:tbl>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Подпрограмма призвана стать составной частью антитеррористической политики в соответствии с Федеральными законами от 25 июля 2002 года </w:t>
      </w:r>
      <w:hyperlink r:id="rId71">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114-ФЗ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противодействии экстремистской деятельности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от 6 марта 2006 года </w:t>
      </w:r>
      <w:hyperlink r:id="rId72">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35-ФЗ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противодействии терроризму</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от 23 июня 2016 года </w:t>
      </w:r>
      <w:hyperlink r:id="rId73">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182-ФЗ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 основах системы профилактики правонарушений в Российской Федерации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74">
        <w:r w:rsidRPr="008D6425">
          <w:rPr>
            <w:rFonts w:ascii="Times New Roman" w:hAnsi="Times New Roman" w:cs="Times New Roman"/>
            <w:sz w:val="26"/>
            <w:szCs w:val="26"/>
          </w:rPr>
          <w:t>Концепцией</w:t>
        </w:r>
      </w:hyperlink>
      <w:r w:rsidRPr="008D6425">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75">
        <w:r w:rsidRPr="008D6425">
          <w:rPr>
            <w:rFonts w:ascii="Times New Roman" w:hAnsi="Times New Roman" w:cs="Times New Roman"/>
            <w:sz w:val="26"/>
            <w:szCs w:val="26"/>
          </w:rPr>
          <w:t>Стратегией</w:t>
        </w:r>
      </w:hyperlink>
      <w:r w:rsidRPr="008D6425">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344, иными нормативными правовыми актами Российской Федерации 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Терроризм и экстремизм представляют реальную угрозу общественной безопасности и оказывают негативное влияние на все сферы общественной жизни. Их проявления вызывают социальную и политическую напряженность в обществе.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Терроризм создает прецеденты активного неповиновения и силового противостояния власти, ударяет по экономике, снижает инвестиционную </w:t>
      </w:r>
      <w:r w:rsidRPr="008D6425">
        <w:rPr>
          <w:rFonts w:ascii="Times New Roman" w:hAnsi="Times New Roman" w:cs="Times New Roman"/>
          <w:sz w:val="26"/>
          <w:szCs w:val="26"/>
        </w:rPr>
        <w:lastRenderedPageBreak/>
        <w:t>привлекательность страны, ухудшает ее имидж, снижает поток международных туристов и т.д. Подталкивает страну к радикализации политического курса и авторитарным формам правления.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16).</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Угрозообразующим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этих условиях задача предотвращения террористических проявлений в ближайшей перспективе рассматривается в качестве приоритетной.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 менее актуальной в регионе остается проблема противодействия экстремистским проявлениям.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фиксируются факты размещения в сети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экстремистских материалов.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обучающимися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Во всех общеобразовательных организациях осуществляется преподавание курсов по основам православной культуры.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высших и средних специальных учебных заведениях проводятся беседы со </w:t>
      </w:r>
      <w:r w:rsidRPr="008D6425">
        <w:rPr>
          <w:rFonts w:ascii="Times New Roman" w:hAnsi="Times New Roman" w:cs="Times New Roman"/>
          <w:sz w:val="26"/>
          <w:szCs w:val="26"/>
        </w:rPr>
        <w:lastRenderedPageBreak/>
        <w:t>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773058" w:rsidRPr="008D6425" w:rsidRDefault="00FC257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Правительством </w:t>
      </w:r>
      <w:r w:rsidR="00773058" w:rsidRPr="008D6425">
        <w:rPr>
          <w:rFonts w:ascii="Times New Roman" w:hAnsi="Times New Roman" w:cs="Times New Roman"/>
          <w:sz w:val="26"/>
          <w:szCs w:val="26"/>
        </w:rPr>
        <w:t>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 этой целью в информационном бюллетене </w:t>
      </w:r>
      <w:r w:rsidR="00DC747B" w:rsidRPr="008D6425">
        <w:rPr>
          <w:rFonts w:ascii="Times New Roman" w:hAnsi="Times New Roman" w:cs="Times New Roman"/>
          <w:sz w:val="26"/>
          <w:szCs w:val="26"/>
        </w:rPr>
        <w:t xml:space="preserve">Правительства </w:t>
      </w:r>
      <w:r w:rsidRPr="008D6425">
        <w:rPr>
          <w:rFonts w:ascii="Times New Roman" w:hAnsi="Times New Roman" w:cs="Times New Roman"/>
          <w:sz w:val="26"/>
          <w:szCs w:val="26"/>
        </w:rPr>
        <w:t xml:space="preserve"> Курской области регулярно размещаются информации о мероприятиях, проводимых </w:t>
      </w:r>
      <w:r w:rsidR="00DC747B" w:rsidRPr="008D6425">
        <w:rPr>
          <w:rFonts w:ascii="Times New Roman" w:hAnsi="Times New Roman" w:cs="Times New Roman"/>
          <w:sz w:val="26"/>
          <w:szCs w:val="26"/>
        </w:rPr>
        <w:t xml:space="preserve">исполнительными </w:t>
      </w:r>
      <w:r w:rsidRPr="008D6425">
        <w:rPr>
          <w:rFonts w:ascii="Times New Roman" w:hAnsi="Times New Roman" w:cs="Times New Roman"/>
          <w:sz w:val="26"/>
          <w:szCs w:val="26"/>
        </w:rPr>
        <w:t xml:space="preserve">органами </w:t>
      </w:r>
      <w:r w:rsidR="00DC747B" w:rsidRPr="008D6425">
        <w:rPr>
          <w:rFonts w:ascii="Times New Roman" w:hAnsi="Times New Roman" w:cs="Times New Roman"/>
          <w:sz w:val="26"/>
          <w:szCs w:val="26"/>
        </w:rPr>
        <w:t xml:space="preserve">Курской </w:t>
      </w:r>
      <w:r w:rsidRPr="008D6425">
        <w:rPr>
          <w:rFonts w:ascii="Times New Roman" w:hAnsi="Times New Roman" w:cs="Times New Roman"/>
          <w:sz w:val="26"/>
          <w:szCs w:val="26"/>
        </w:rPr>
        <w:t>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условиях развития современного общества особого внимания требует профилактика экстремизма и терроризма в молодежной среде.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76">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Курской области до 2020 года, утвержденной постановлением Курской областной Думы от 24 мая 2007 года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w:t>
      </w:r>
      <w:r w:rsidRPr="008D6425">
        <w:rPr>
          <w:rFonts w:ascii="Times New Roman" w:hAnsi="Times New Roman" w:cs="Times New Roman"/>
          <w:sz w:val="26"/>
          <w:szCs w:val="26"/>
        </w:rPr>
        <w:lastRenderedPageBreak/>
        <w:t>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противодействия терроризму и экстремизму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разработка системы принятия превентивных мер по снижению риска возникновения террористических актов;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выработка мер по предупреждению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реализация мер по противодействию терроризму и экстремизму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подпрограммы рассчитываются по следующей методике:</w:t>
      </w:r>
    </w:p>
    <w:p w:rsidR="00773058" w:rsidRPr="008D6425" w:rsidRDefault="00DC747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r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
    <w:p w:rsidR="00773058" w:rsidRPr="008D6425" w:rsidRDefault="00DC747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w:t>
      </w:r>
      <w:r w:rsidRPr="008D6425">
        <w:rPr>
          <w:rFonts w:ascii="Times New Roman" w:hAnsi="Times New Roman" w:cs="Times New Roman"/>
          <w:sz w:val="26"/>
          <w:szCs w:val="26"/>
        </w:rPr>
        <w:lastRenderedPageBreak/>
        <w:t xml:space="preserve">рамках реализации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представляет собой общее число привлеченных волонтеров для выявления в информационно-телекоммуникационных сетях, включая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будет способствовать:</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защищенности населения Курской области от террористических актов и экстремистских проявлений;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сокращению количества экстремистских угроз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активности участия институтов гражданского общества в профилактике и предупреждении экстремистских проявлений;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недопущению распространения экстремистских материалов в средствах массовой информации.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организованности и бдительности населения в области противодействия террористической угрозе.</w:t>
      </w:r>
    </w:p>
    <w:p w:rsidR="00773058" w:rsidRPr="008D6425" w:rsidRDefault="00C10B5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4 предполагается реализовать в 2018 – 2025 годах в два этапа: I этап – 2018 – 2020 годы; II этап – 2021 – 2025 годы.</w:t>
      </w:r>
    </w:p>
    <w:p w:rsidR="00152A7C" w:rsidRPr="008D6425" w:rsidRDefault="00152A7C" w:rsidP="00814336">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подпрограммы государственной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4.1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профилактической и информационно-пропагандистской работы</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заседаний Совета по межнациональным и межконфессиональным отношениям при Губернаторе Курской области,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приобретение тематической литературы антитеррористической направленности в фонд ОБУК </w:t>
      </w:r>
      <w:r w:rsidR="008354F0" w:rsidRPr="008D6425">
        <w:rPr>
          <w:rFonts w:ascii="Times New Roman" w:hAnsi="Times New Roman" w:cs="Times New Roman"/>
          <w:sz w:val="26"/>
          <w:szCs w:val="26"/>
        </w:rPr>
        <w:t>«</w:t>
      </w:r>
      <w:r w:rsidRPr="008D6425">
        <w:rPr>
          <w:rFonts w:ascii="Times New Roman" w:hAnsi="Times New Roman" w:cs="Times New Roman"/>
          <w:sz w:val="26"/>
          <w:szCs w:val="26"/>
        </w:rPr>
        <w:t>Областная библиотека имени Н.Н. Асеева</w:t>
      </w:r>
      <w:r w:rsidR="008354F0"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концертной программы на Театральной площади города Курска, </w:t>
      </w:r>
      <w:r w:rsidRPr="008D6425">
        <w:rPr>
          <w:rFonts w:ascii="Times New Roman" w:hAnsi="Times New Roman" w:cs="Times New Roman"/>
          <w:sz w:val="26"/>
          <w:szCs w:val="26"/>
        </w:rPr>
        <w:lastRenderedPageBreak/>
        <w:t>направленной на предупреждение распространения террористических и экстремистских идей среди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повышения квалификации для лиц,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размещение в периодических изданиях материалов по противодействию экстремизму и терроризму;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комплексной профилактической акции </w:t>
      </w:r>
      <w:r w:rsidR="000E3EB8" w:rsidRPr="008D6425">
        <w:rPr>
          <w:rFonts w:ascii="Times New Roman" w:hAnsi="Times New Roman" w:cs="Times New Roman"/>
          <w:sz w:val="26"/>
          <w:szCs w:val="26"/>
        </w:rPr>
        <w:t>«</w:t>
      </w:r>
      <w:r w:rsidRPr="008D6425">
        <w:rPr>
          <w:rFonts w:ascii="Times New Roman" w:hAnsi="Times New Roman" w:cs="Times New Roman"/>
          <w:sz w:val="26"/>
          <w:szCs w:val="26"/>
        </w:rPr>
        <w:t>Чистый город</w:t>
      </w:r>
      <w:r w:rsidR="000E3EB8"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B503B4" w:rsidRPr="008D6425">
        <w:rPr>
          <w:rFonts w:ascii="Times New Roman" w:hAnsi="Times New Roman" w:cs="Times New Roman"/>
          <w:sz w:val="26"/>
          <w:szCs w:val="26"/>
        </w:rPr>
        <w:t xml:space="preserve">овного мероприятия </w:t>
      </w:r>
      <w:r w:rsidR="00DC747B" w:rsidRPr="008D6425">
        <w:rPr>
          <w:rFonts w:ascii="Times New Roman" w:hAnsi="Times New Roman" w:cs="Times New Roman"/>
          <w:sz w:val="26"/>
          <w:szCs w:val="26"/>
        </w:rPr>
        <w:t>–</w:t>
      </w:r>
      <w:r w:rsidR="00B503B4" w:rsidRPr="008D6425">
        <w:rPr>
          <w:rFonts w:ascii="Times New Roman" w:hAnsi="Times New Roman" w:cs="Times New Roman"/>
          <w:sz w:val="26"/>
          <w:szCs w:val="26"/>
        </w:rPr>
        <w:t xml:space="preserve"> 2018 </w:t>
      </w:r>
      <w:r w:rsidR="00DC747B" w:rsidRPr="008D6425">
        <w:rPr>
          <w:rFonts w:ascii="Times New Roman" w:hAnsi="Times New Roman" w:cs="Times New Roman"/>
          <w:sz w:val="26"/>
          <w:szCs w:val="26"/>
        </w:rPr>
        <w:t>–</w:t>
      </w:r>
      <w:r w:rsidR="00B503B4"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комитет региональной безопасности Курской области, Министерство образования и науки Курской области, комитет информации и печати Курской области, Министерство внутренней и молодежной политики Курской области, Министерство культуры Курской области, Министерство физической культуры и спорта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 проведение категорирования объектов спорта, расположенных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4.2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ситуации в сфере противодействия терроризму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выработка дополнительных мер, направленных на профилактику терроризма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B503B4" w:rsidRPr="008D6425">
        <w:rPr>
          <w:rFonts w:ascii="Times New Roman" w:hAnsi="Times New Roman" w:cs="Times New Roman"/>
          <w:sz w:val="26"/>
          <w:szCs w:val="26"/>
        </w:rPr>
        <w:t>овного мероприятия - 2018 - 2025</w:t>
      </w:r>
      <w:r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773058" w:rsidRPr="008D6425" w:rsidRDefault="001F5B56" w:rsidP="00814336">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DC747B"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правового регулирования в рамках реализации подпрограммы не предусмотрены.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814336" w:rsidRPr="008D6425">
        <w:rPr>
          <w:rFonts w:ascii="Times New Roman" w:hAnsi="Times New Roman" w:cs="Times New Roman"/>
          <w:sz w:val="26"/>
          <w:szCs w:val="26"/>
        </w:rPr>
        <w:t xml:space="preserve"> в</w:t>
      </w:r>
      <w:r w:rsidRPr="008D6425">
        <w:rPr>
          <w:rFonts w:ascii="Times New Roman" w:hAnsi="Times New Roman" w:cs="Times New Roman"/>
          <w:sz w:val="26"/>
          <w:szCs w:val="26"/>
        </w:rPr>
        <w:t xml:space="preserve"> случае их участия в разработке и реализации подпрограммы</w:t>
      </w:r>
    </w:p>
    <w:p w:rsidR="00152A7C" w:rsidRPr="008D6425" w:rsidRDefault="00152A7C">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rPr>
          <w:rFonts w:ascii="Times New Roman" w:hAnsi="Times New Roman" w:cs="Times New Roman"/>
          <w:sz w:val="26"/>
          <w:szCs w:val="26"/>
        </w:rPr>
      </w:pPr>
    </w:p>
    <w:p w:rsidR="00DC747B" w:rsidRPr="008D6425" w:rsidRDefault="003D0A42"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77" w:history="1">
        <w:r w:rsidRPr="008D6425">
          <w:rPr>
            <w:rFonts w:ascii="Times New Roman" w:hAnsi="Times New Roman" w:cs="Times New Roman"/>
            <w:sz w:val="28"/>
            <w:szCs w:val="28"/>
          </w:rPr>
          <w:t>подпрограммы 4</w:t>
        </w:r>
      </w:hyperlink>
      <w:r w:rsidRPr="008D6425">
        <w:rPr>
          <w:rFonts w:ascii="Times New Roman" w:hAnsi="Times New Roman" w:cs="Times New Roman"/>
          <w:sz w:val="28"/>
          <w:szCs w:val="28"/>
        </w:rPr>
        <w:t xml:space="preserve"> «Противодействие терроризму и экстремизму» 2165,000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 на 2024 год – 100,000 тыс. рублей; на 2025 год – 100,000 тыс. </w:t>
      </w:r>
      <w:r w:rsidRPr="008D6425">
        <w:rPr>
          <w:rFonts w:ascii="Times New Roman" w:hAnsi="Times New Roman" w:cs="Times New Roman"/>
          <w:sz w:val="28"/>
          <w:szCs w:val="28"/>
        </w:rPr>
        <w:lastRenderedPageBreak/>
        <w:t>рублей.</w:t>
      </w:r>
    </w:p>
    <w:p w:rsidR="00DC747B" w:rsidRPr="008D6425" w:rsidRDefault="00773058"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4 к государственной программе.</w:t>
      </w:r>
    </w:p>
    <w:p w:rsidR="00773058" w:rsidRPr="008D6425" w:rsidRDefault="00773058"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5 к государственной программе.</w:t>
      </w:r>
    </w:p>
    <w:p w:rsidR="00152A7C" w:rsidRPr="008D6425" w:rsidRDefault="00152A7C">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814336" w:rsidRPr="008D6425" w:rsidRDefault="00773058" w:rsidP="00814336">
      <w:pPr>
        <w:pStyle w:val="ConsPlusNormal"/>
        <w:ind w:firstLine="540"/>
        <w:jc w:val="both"/>
        <w:rPr>
          <w:rFonts w:ascii="Times New Roman" w:hAnsi="Times New Roman" w:cs="Times New Roman"/>
          <w:szCs w:val="20"/>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773058" w:rsidRPr="008D6425" w:rsidRDefault="00773058">
      <w:pPr>
        <w:pStyle w:val="ConsPlusNormal"/>
        <w:spacing w:after="1"/>
        <w:rPr>
          <w:rFonts w:ascii="Times New Roman" w:hAnsi="Times New Roman" w:cs="Times New Roman"/>
          <w:sz w:val="26"/>
          <w:szCs w:val="26"/>
        </w:rPr>
      </w:pP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FC2730" w:rsidRPr="008D6425" w:rsidTr="00152A7C">
        <w:tc>
          <w:tcPr>
            <w:tcW w:w="60" w:type="dxa"/>
            <w:tcBorders>
              <w:top w:val="nil"/>
              <w:left w:val="nil"/>
              <w:bottom w:val="nil"/>
              <w:right w:val="nil"/>
            </w:tcBorders>
            <w:shd w:val="clear" w:color="auto" w:fill="CED3F1"/>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r>
    </w:tbl>
    <w:p w:rsidR="00773058" w:rsidRPr="008D6425" w:rsidRDefault="00773058">
      <w:pPr>
        <w:pStyle w:val="ConsPlusNormal"/>
        <w:jc w:val="center"/>
        <w:rPr>
          <w:rFonts w:ascii="Times New Roman" w:hAnsi="Times New Roman" w:cs="Times New Roman"/>
          <w:sz w:val="26"/>
          <w:szCs w:val="26"/>
        </w:rPr>
      </w:pPr>
    </w:p>
    <w:p w:rsidR="00814336" w:rsidRPr="008D6425" w:rsidRDefault="00814336">
      <w:pPr>
        <w:pStyle w:val="ConsPlusNormal"/>
        <w:rPr>
          <w:rFonts w:ascii="Times New Roman" w:hAnsi="Times New Roman" w:cs="Times New Roman"/>
          <w:sz w:val="26"/>
          <w:szCs w:val="26"/>
        </w:rPr>
        <w:sectPr w:rsidR="00814336" w:rsidRPr="008D6425" w:rsidSect="00406A4D">
          <w:headerReference w:type="default" r:id="rId78"/>
          <w:pgSz w:w="11906" w:h="16838"/>
          <w:pgMar w:top="1134" w:right="850" w:bottom="1134" w:left="1701" w:header="708" w:footer="708" w:gutter="0"/>
          <w:cols w:space="708"/>
          <w:titlePg/>
          <w:docGrid w:linePitch="360"/>
        </w:sectPr>
      </w:pPr>
    </w:p>
    <w:p w:rsidR="00373519" w:rsidRPr="008D6425" w:rsidRDefault="00373519" w:rsidP="00373519">
      <w:pPr>
        <w:spacing w:after="0" w:line="240" w:lineRule="auto"/>
        <w:ind w:left="10490" w:right="-10"/>
        <w:jc w:val="center"/>
        <w:rPr>
          <w:rFonts w:ascii="Times New Roman" w:hAnsi="Times New Roman" w:cs="Times New Roman"/>
          <w:bCs/>
          <w:sz w:val="20"/>
          <w:szCs w:val="20"/>
          <w:lang w:eastAsia="ru-RU"/>
        </w:rPr>
      </w:pPr>
      <w:r w:rsidRPr="008D6425">
        <w:rPr>
          <w:rFonts w:ascii="Times New Roman" w:hAnsi="Times New Roman" w:cs="Times New Roman"/>
          <w:bCs/>
          <w:sz w:val="20"/>
          <w:szCs w:val="20"/>
          <w:lang w:eastAsia="ru-RU"/>
        </w:rPr>
        <w:lastRenderedPageBreak/>
        <w:t>ПРИЛОЖЕНИЕ № 1</w:t>
      </w:r>
    </w:p>
    <w:p w:rsidR="00373519" w:rsidRPr="008D6425" w:rsidRDefault="00373519" w:rsidP="00373519">
      <w:pPr>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к государственной программе Курской</w:t>
      </w:r>
    </w:p>
    <w:p w:rsidR="00373519" w:rsidRPr="008D6425" w:rsidRDefault="00373519" w:rsidP="00373519">
      <w:pPr>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области «Профилактика правонарушений</w:t>
      </w:r>
    </w:p>
    <w:p w:rsidR="00373519" w:rsidRPr="008D6425" w:rsidRDefault="00373519" w:rsidP="00373519">
      <w:pPr>
        <w:tabs>
          <w:tab w:val="center" w:pos="11755"/>
          <w:tab w:val="left" w:pos="13305"/>
        </w:tabs>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 xml:space="preserve">в Курской области» </w:t>
      </w:r>
    </w:p>
    <w:p w:rsidR="00373519" w:rsidRPr="008D6425" w:rsidRDefault="00373519" w:rsidP="00373519">
      <w:pPr>
        <w:tabs>
          <w:tab w:val="center" w:pos="11755"/>
          <w:tab w:val="left" w:pos="13305"/>
        </w:tabs>
        <w:spacing w:after="0" w:line="240" w:lineRule="auto"/>
        <w:ind w:left="10490" w:right="-10"/>
        <w:jc w:val="center"/>
        <w:rPr>
          <w:rFonts w:ascii="Times New Roman" w:hAnsi="Times New Roman" w:cs="Times New Roman"/>
          <w:b/>
          <w:sz w:val="28"/>
          <w:szCs w:val="28"/>
          <w:lang w:eastAsia="ru-RU"/>
        </w:rPr>
      </w:pPr>
      <w:r w:rsidRPr="008D6425">
        <w:rPr>
          <w:rFonts w:ascii="Times New Roman" w:hAnsi="Times New Roman" w:cs="Times New Roman"/>
          <w:sz w:val="20"/>
          <w:szCs w:val="20"/>
          <w:lang w:eastAsia="ru-RU"/>
        </w:rPr>
        <w:br w:type="textWrapping" w:clear="all"/>
      </w:r>
    </w:p>
    <w:p w:rsidR="00373519" w:rsidRPr="008D6425" w:rsidRDefault="00373519" w:rsidP="00373519">
      <w:pPr>
        <w:spacing w:after="0" w:line="240" w:lineRule="auto"/>
        <w:ind w:left="284" w:right="-10"/>
        <w:jc w:val="center"/>
        <w:rPr>
          <w:rFonts w:ascii="Times New Roman" w:hAnsi="Times New Roman" w:cs="Times New Roman"/>
          <w:b/>
          <w:sz w:val="24"/>
          <w:szCs w:val="24"/>
        </w:rPr>
      </w:pPr>
      <w:r w:rsidRPr="008D6425">
        <w:rPr>
          <w:rFonts w:ascii="Times New Roman" w:hAnsi="Times New Roman" w:cs="Times New Roman"/>
          <w:b/>
          <w:sz w:val="24"/>
          <w:szCs w:val="24"/>
        </w:rPr>
        <w:t>СВЕДЕНИЯ</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 xml:space="preserve">о показателях (индикаторах) государственной программы Курской области </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 xml:space="preserve">«Профилактика правонарушений в Курской области», </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подпрограмм государственной программы и их значениях</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5"/>
        <w:gridCol w:w="3893"/>
        <w:gridCol w:w="1373"/>
        <w:gridCol w:w="915"/>
        <w:gridCol w:w="915"/>
        <w:gridCol w:w="915"/>
        <w:gridCol w:w="915"/>
        <w:gridCol w:w="915"/>
        <w:gridCol w:w="883"/>
        <w:gridCol w:w="943"/>
        <w:gridCol w:w="915"/>
        <w:gridCol w:w="918"/>
        <w:gridCol w:w="915"/>
        <w:gridCol w:w="924"/>
      </w:tblGrid>
      <w:tr w:rsidR="00FC2730" w:rsidRPr="008D6425" w:rsidTr="009E52FB">
        <w:tc>
          <w:tcPr>
            <w:tcW w:w="187"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 п/п</w:t>
            </w:r>
          </w:p>
        </w:tc>
        <w:tc>
          <w:tcPr>
            <w:tcW w:w="1222"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Наименование показателя</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(индикатора)</w:t>
            </w:r>
          </w:p>
        </w:tc>
        <w:tc>
          <w:tcPr>
            <w:tcW w:w="431"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Единица измерения</w:t>
            </w:r>
          </w:p>
        </w:tc>
        <w:tc>
          <w:tcPr>
            <w:tcW w:w="3161" w:type="pct"/>
            <w:gridSpan w:val="11"/>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Значения показателей, годы</w:t>
            </w:r>
          </w:p>
        </w:tc>
      </w:tr>
      <w:tr w:rsidR="00373519" w:rsidRPr="008D6425" w:rsidTr="009E52FB">
        <w:tc>
          <w:tcPr>
            <w:tcW w:w="187" w:type="pct"/>
            <w:vMerge/>
          </w:tcPr>
          <w:p w:rsidR="00373519" w:rsidRPr="008D6425" w:rsidRDefault="00373519" w:rsidP="009E52FB">
            <w:pPr>
              <w:rPr>
                <w:rFonts w:ascii="Times New Roman" w:hAnsi="Times New Roman" w:cs="Times New Roman"/>
                <w:sz w:val="20"/>
                <w:szCs w:val="20"/>
              </w:rPr>
            </w:pPr>
          </w:p>
        </w:tc>
        <w:tc>
          <w:tcPr>
            <w:tcW w:w="1222" w:type="pct"/>
            <w:vMerge/>
          </w:tcPr>
          <w:p w:rsidR="00373519" w:rsidRPr="008D6425" w:rsidRDefault="00373519" w:rsidP="009E52FB">
            <w:pPr>
              <w:rPr>
                <w:rFonts w:ascii="Times New Roman" w:hAnsi="Times New Roman" w:cs="Times New Roman"/>
                <w:sz w:val="20"/>
                <w:szCs w:val="20"/>
              </w:rPr>
            </w:pPr>
          </w:p>
        </w:tc>
        <w:tc>
          <w:tcPr>
            <w:tcW w:w="431" w:type="pct"/>
            <w:vMerge/>
          </w:tcPr>
          <w:p w:rsidR="00373519" w:rsidRPr="008D6425" w:rsidRDefault="00373519" w:rsidP="009E52FB">
            <w:pPr>
              <w:rPr>
                <w:rFonts w:ascii="Times New Roman" w:hAnsi="Times New Roman" w:cs="Times New Roman"/>
                <w:sz w:val="20"/>
                <w:szCs w:val="20"/>
              </w:rPr>
            </w:pP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2015</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2016</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2017</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2018</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2019</w:t>
            </w:r>
          </w:p>
        </w:tc>
        <w:tc>
          <w:tcPr>
            <w:tcW w:w="27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2020</w:t>
            </w:r>
          </w:p>
        </w:tc>
        <w:tc>
          <w:tcPr>
            <w:tcW w:w="296"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2022</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2025</w:t>
            </w:r>
          </w:p>
        </w:tc>
      </w:tr>
    </w:tbl>
    <w:p w:rsidR="00373519" w:rsidRPr="008D6425" w:rsidRDefault="00373519" w:rsidP="00373519">
      <w:pPr>
        <w:autoSpaceDE w:val="0"/>
        <w:autoSpaceDN w:val="0"/>
        <w:adjustRightInd w:val="0"/>
        <w:spacing w:after="0" w:line="240" w:lineRule="auto"/>
        <w:jc w:val="center"/>
        <w:rPr>
          <w:rFonts w:ascii="Times New Roman" w:hAnsi="Times New Roman" w:cs="Times New Roman"/>
          <w:sz w:val="4"/>
          <w:szCs w:val="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3913"/>
        <w:gridCol w:w="1396"/>
        <w:gridCol w:w="911"/>
        <w:gridCol w:w="918"/>
        <w:gridCol w:w="38"/>
        <w:gridCol w:w="838"/>
        <w:gridCol w:w="29"/>
        <w:gridCol w:w="6"/>
        <w:gridCol w:w="915"/>
        <w:gridCol w:w="921"/>
        <w:gridCol w:w="915"/>
        <w:gridCol w:w="921"/>
        <w:gridCol w:w="915"/>
        <w:gridCol w:w="921"/>
        <w:gridCol w:w="915"/>
        <w:gridCol w:w="905"/>
      </w:tblGrid>
      <w:tr w:rsidR="00FC2730" w:rsidRPr="008D6425" w:rsidTr="009E52FB">
        <w:trPr>
          <w:trHeight w:val="264"/>
          <w:tblHeader/>
        </w:trPr>
        <w:tc>
          <w:tcPr>
            <w:tcW w:w="175"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1</w:t>
            </w:r>
          </w:p>
        </w:tc>
        <w:tc>
          <w:tcPr>
            <w:tcW w:w="1228"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2</w:t>
            </w:r>
          </w:p>
        </w:tc>
        <w:tc>
          <w:tcPr>
            <w:tcW w:w="438"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14</w:t>
            </w:r>
          </w:p>
        </w:tc>
      </w:tr>
      <w:tr w:rsidR="00FC2730" w:rsidRPr="008D6425" w:rsidTr="009E52FB">
        <w:tc>
          <w:tcPr>
            <w:tcW w:w="5000" w:type="pct"/>
            <w:gridSpan w:val="17"/>
          </w:tcPr>
          <w:p w:rsidR="00373519" w:rsidRPr="008D6425" w:rsidRDefault="00373519" w:rsidP="009E52FB">
            <w:pPr>
              <w:pStyle w:val="ConsPlusNormal"/>
              <w:jc w:val="center"/>
              <w:outlineLvl w:val="2"/>
              <w:rPr>
                <w:rFonts w:ascii="Times New Roman" w:hAnsi="Times New Roman" w:cs="Times New Roman"/>
                <w:szCs w:val="20"/>
              </w:rPr>
            </w:pPr>
            <w:r w:rsidRPr="008D6425">
              <w:rPr>
                <w:rFonts w:ascii="Times New Roman" w:hAnsi="Times New Roman" w:cs="Times New Roman"/>
                <w:szCs w:val="20"/>
              </w:rPr>
              <w:t>Государственная программа Курской области «Профилактика правонарушений в Курской области»</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Количество совершенных преступлений на 100 тысяч населения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1333</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1332</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1331</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1329</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1328</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1324</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1323</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21,4</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21,6</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21,6</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21,8</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22,2</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22,4</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37</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40</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42</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 xml:space="preserve">Количество проведенных заседаний Совета по межнациональным и межконфессиональным отношениям при </w:t>
            </w:r>
            <w:r w:rsidRPr="008D6425">
              <w:rPr>
                <w:rFonts w:ascii="Times New Roman" w:hAnsi="Times New Roman" w:cs="Times New Roman"/>
                <w:szCs w:val="20"/>
              </w:rPr>
              <w:lastRenderedPageBreak/>
              <w:t>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lastRenderedPageBreak/>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r>
      <w:tr w:rsidR="00FC2730" w:rsidRPr="008D6425" w:rsidTr="009E52FB">
        <w:tc>
          <w:tcPr>
            <w:tcW w:w="5000" w:type="pct"/>
            <w:gridSpan w:val="17"/>
          </w:tcPr>
          <w:p w:rsidR="00373519" w:rsidRPr="008D6425" w:rsidRDefault="001F5B56" w:rsidP="009E52FB">
            <w:pPr>
              <w:pStyle w:val="ConsPlusNormal"/>
              <w:jc w:val="center"/>
              <w:outlineLvl w:val="3"/>
              <w:rPr>
                <w:rFonts w:ascii="Times New Roman" w:hAnsi="Times New Roman" w:cs="Times New Roman"/>
                <w:szCs w:val="20"/>
              </w:rPr>
            </w:pPr>
            <w:hyperlink w:anchor="P510" w:history="1">
              <w:r w:rsidR="00373519" w:rsidRPr="008D6425">
                <w:rPr>
                  <w:rFonts w:ascii="Times New Roman" w:hAnsi="Times New Roman" w:cs="Times New Roman"/>
                  <w:szCs w:val="20"/>
                </w:rPr>
                <w:t>Подпрограмма 1</w:t>
              </w:r>
            </w:hyperlink>
            <w:r w:rsidR="00373519" w:rsidRPr="008D6425">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 </w:t>
            </w:r>
          </w:p>
          <w:p w:rsidR="00373519" w:rsidRPr="008D6425" w:rsidRDefault="00373519" w:rsidP="009E52FB">
            <w:pPr>
              <w:pStyle w:val="ConsPlusNormal"/>
              <w:jc w:val="center"/>
              <w:outlineLvl w:val="3"/>
              <w:rPr>
                <w:rFonts w:ascii="Times New Roman" w:hAnsi="Times New Roman" w:cs="Times New Roman"/>
                <w:szCs w:val="20"/>
              </w:rPr>
            </w:pPr>
            <w:r w:rsidRPr="008D6425">
              <w:rPr>
                <w:rFonts w:ascii="Times New Roman" w:hAnsi="Times New Roman" w:cs="Times New Roman"/>
                <w:szCs w:val="20"/>
              </w:rPr>
              <w:t>Курской области»</w:t>
            </w:r>
          </w:p>
        </w:tc>
      </w:tr>
      <w:tr w:rsidR="00FC2730" w:rsidRPr="008D6425" w:rsidTr="009E52FB">
        <w:tc>
          <w:tcPr>
            <w:tcW w:w="175" w:type="pct"/>
            <w:tcBorders>
              <w:bottom w:val="single" w:sz="4" w:space="0" w:color="auto"/>
            </w:tcBorders>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1228" w:type="pct"/>
            <w:tcBorders>
              <w:bottom w:val="single" w:sz="4" w:space="0" w:color="auto"/>
            </w:tcBorders>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Количество правонарушений, пресеченных и (или) раскрытых членами народных дружин (на 1 члена народной дружины)</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1,51</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1,52</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1,54</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r>
      <w:tr w:rsidR="00FC2730" w:rsidRPr="008D6425" w:rsidTr="009E52FB">
        <w:tc>
          <w:tcPr>
            <w:tcW w:w="175" w:type="pct"/>
            <w:tcBorders>
              <w:bottom w:val="single" w:sz="4" w:space="0" w:color="auto"/>
            </w:tcBorders>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1228" w:type="pct"/>
            <w:tcBorders>
              <w:bottom w:val="single" w:sz="4" w:space="0" w:color="auto"/>
            </w:tcBorders>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E3EB8" w:rsidRPr="008D6425">
              <w:rPr>
                <w:rFonts w:ascii="Times New Roman" w:hAnsi="Times New Roman" w:cs="Times New Roman"/>
                <w:szCs w:val="20"/>
              </w:rPr>
              <w:t xml:space="preserve">Министерство природных ресурсов Курской области </w:t>
            </w:r>
            <w:r w:rsidRPr="008D6425">
              <w:rPr>
                <w:rFonts w:ascii="Times New Roman" w:hAnsi="Times New Roman" w:cs="Times New Roman"/>
                <w:szCs w:val="20"/>
              </w:rPr>
              <w:t>документы  и сведения, подпадающие под выплату денежного вознаграждения</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r>
      <w:tr w:rsidR="00FC2730" w:rsidRPr="008D6425" w:rsidTr="009E52FB">
        <w:tc>
          <w:tcPr>
            <w:tcW w:w="5000" w:type="pct"/>
            <w:gridSpan w:val="17"/>
          </w:tcPr>
          <w:p w:rsidR="00373519" w:rsidRPr="008D6425" w:rsidRDefault="001F5B56" w:rsidP="009E52FB">
            <w:pPr>
              <w:pStyle w:val="ConsPlusNormal"/>
              <w:jc w:val="center"/>
              <w:outlineLvl w:val="3"/>
              <w:rPr>
                <w:rFonts w:ascii="Times New Roman" w:hAnsi="Times New Roman" w:cs="Times New Roman"/>
                <w:szCs w:val="20"/>
              </w:rPr>
            </w:pPr>
            <w:hyperlink w:anchor="P803" w:history="1">
              <w:r w:rsidR="00373519" w:rsidRPr="008D6425">
                <w:rPr>
                  <w:rFonts w:ascii="Times New Roman" w:hAnsi="Times New Roman" w:cs="Times New Roman"/>
                  <w:szCs w:val="20"/>
                </w:rPr>
                <w:t>Подпрограмма 2</w:t>
              </w:r>
            </w:hyperlink>
            <w:r w:rsidR="00373519" w:rsidRPr="008D6425">
              <w:rPr>
                <w:rFonts w:ascii="Times New Roman" w:hAnsi="Times New Roman" w:cs="Times New Roman"/>
                <w:szCs w:val="20"/>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FC2730" w:rsidRPr="008D6425" w:rsidTr="009E52FB">
        <w:tc>
          <w:tcPr>
            <w:tcW w:w="175" w:type="pct"/>
          </w:tcPr>
          <w:p w:rsidR="00373519" w:rsidRPr="008D6425" w:rsidRDefault="00373519" w:rsidP="009E52FB">
            <w:pPr>
              <w:pStyle w:val="ConsPlusNormal"/>
              <w:rPr>
                <w:rFonts w:ascii="Times New Roman" w:hAnsi="Times New Roman" w:cs="Times New Roman"/>
                <w:szCs w:val="20"/>
              </w:rPr>
            </w:pPr>
            <w:r w:rsidRPr="008D6425">
              <w:rPr>
                <w:rFonts w:ascii="Times New Roman" w:hAnsi="Times New Roman" w:cs="Times New Roman"/>
                <w:szCs w:val="20"/>
              </w:rPr>
              <w:t>8.</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Удельный вес наркологических больных, включенных в реабилитационные программы, в общем количестве наркологических больных</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3,5</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3,8</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 xml:space="preserve">Удельный вес наркологических больных, закончивших реабилитационные </w:t>
            </w:r>
            <w:r w:rsidRPr="008D6425">
              <w:rPr>
                <w:rFonts w:ascii="Times New Roman" w:hAnsi="Times New Roman" w:cs="Times New Roman"/>
                <w:szCs w:val="20"/>
              </w:rPr>
              <w:lastRenderedPageBreak/>
              <w:t>программы, от общего количества наркологических больных, включенных в указанные программы</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lastRenderedPageBreak/>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52,1</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52,3</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52,7</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52,8</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lastRenderedPageBreak/>
              <w:t>10.</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10,2</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9,9</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8,9</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8,7</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8,3</w:t>
            </w:r>
          </w:p>
        </w:tc>
      </w:tr>
      <w:tr w:rsidR="00FC2730" w:rsidRPr="008D6425" w:rsidTr="009E52FB">
        <w:tc>
          <w:tcPr>
            <w:tcW w:w="5000" w:type="pct"/>
            <w:gridSpan w:val="17"/>
          </w:tcPr>
          <w:p w:rsidR="00373519" w:rsidRPr="008D6425" w:rsidRDefault="001F5B56" w:rsidP="009E52FB">
            <w:pPr>
              <w:pStyle w:val="ConsPlusNormal"/>
              <w:jc w:val="center"/>
              <w:outlineLvl w:val="3"/>
              <w:rPr>
                <w:rFonts w:ascii="Times New Roman" w:hAnsi="Times New Roman" w:cs="Times New Roman"/>
                <w:szCs w:val="20"/>
              </w:rPr>
            </w:pPr>
            <w:hyperlink w:anchor="P1055" w:history="1">
              <w:r w:rsidR="00373519" w:rsidRPr="008D6425">
                <w:rPr>
                  <w:rFonts w:ascii="Times New Roman" w:hAnsi="Times New Roman" w:cs="Times New Roman"/>
                  <w:szCs w:val="20"/>
                </w:rPr>
                <w:t>Подпрограмма 3</w:t>
              </w:r>
            </w:hyperlink>
            <w:r w:rsidR="00373519" w:rsidRPr="008D6425">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w:t>
            </w:r>
          </w:p>
          <w:p w:rsidR="00373519" w:rsidRPr="008D6425" w:rsidRDefault="00373519" w:rsidP="009E52FB">
            <w:pPr>
              <w:pStyle w:val="ConsPlusNormal"/>
              <w:jc w:val="center"/>
              <w:outlineLvl w:val="3"/>
              <w:rPr>
                <w:rFonts w:ascii="Times New Roman" w:hAnsi="Times New Roman" w:cs="Times New Roman"/>
                <w:szCs w:val="20"/>
              </w:rPr>
            </w:pPr>
            <w:r w:rsidRPr="008D6425">
              <w:rPr>
                <w:rFonts w:ascii="Times New Roman" w:hAnsi="Times New Roman" w:cs="Times New Roman"/>
                <w:szCs w:val="20"/>
              </w:rPr>
              <w:t>несовершеннолетних»</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11.</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12.</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 xml:space="preserve">Доля молодых граждан, относящихся к категориям, указанным в </w:t>
            </w:r>
            <w:hyperlink r:id="rId79" w:history="1">
              <w:r w:rsidRPr="008D6425">
                <w:rPr>
                  <w:rFonts w:ascii="Times New Roman" w:hAnsi="Times New Roman" w:cs="Times New Roman"/>
                  <w:szCs w:val="20"/>
                </w:rPr>
                <w:t>Законе</w:t>
              </w:r>
            </w:hyperlink>
            <w:r w:rsidRPr="008D6425">
              <w:rPr>
                <w:rFonts w:ascii="Times New Roman" w:hAnsi="Times New Roman" w:cs="Times New Roman"/>
                <w:szCs w:val="20"/>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Удельный вес безнадзорных и беспризорных несовершеннолетних в общей численности несовершеннолетних в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0,4</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0,4</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0,3</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0,27</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0,25</w:t>
            </w:r>
          </w:p>
        </w:tc>
      </w:tr>
      <w:tr w:rsidR="00FC2730" w:rsidRPr="008D6425" w:rsidTr="009E52FB">
        <w:tc>
          <w:tcPr>
            <w:tcW w:w="5000" w:type="pct"/>
            <w:gridSpan w:val="17"/>
          </w:tcPr>
          <w:p w:rsidR="00373519" w:rsidRPr="008D6425" w:rsidRDefault="001F5B56" w:rsidP="009E52FB">
            <w:pPr>
              <w:pStyle w:val="ConsPlusNormal"/>
              <w:jc w:val="center"/>
              <w:outlineLvl w:val="3"/>
              <w:rPr>
                <w:rFonts w:ascii="Times New Roman" w:hAnsi="Times New Roman" w:cs="Times New Roman"/>
                <w:szCs w:val="20"/>
              </w:rPr>
            </w:pPr>
            <w:hyperlink w:anchor="P1347" w:history="1">
              <w:r w:rsidR="00373519" w:rsidRPr="008D6425">
                <w:rPr>
                  <w:rFonts w:ascii="Times New Roman" w:hAnsi="Times New Roman" w:cs="Times New Roman"/>
                  <w:szCs w:val="20"/>
                </w:rPr>
                <w:t>Подпрограмма 4</w:t>
              </w:r>
            </w:hyperlink>
            <w:r w:rsidR="00373519" w:rsidRPr="008D6425">
              <w:rPr>
                <w:rFonts w:ascii="Times New Roman" w:hAnsi="Times New Roman" w:cs="Times New Roman"/>
                <w:szCs w:val="20"/>
              </w:rPr>
              <w:t xml:space="preserve"> «Противодействие терроризму и экстремизму»</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14.</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 xml:space="preserve">Доля обучающихся в образовательных организациях Курской области, вовлеченных в профилактическую работу по недопущению проявления идей </w:t>
            </w:r>
            <w:r w:rsidRPr="008D6425">
              <w:rPr>
                <w:rFonts w:ascii="Times New Roman" w:hAnsi="Times New Roman" w:cs="Times New Roman"/>
                <w:szCs w:val="20"/>
              </w:rPr>
              <w:lastRenderedPageBreak/>
              <w:t>терроризма и экстремизма, в общем числе обучающихся в образовательных организациях</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lastRenderedPageBreak/>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83</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95,5</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lastRenderedPageBreak/>
              <w:t>15.</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280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320</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390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460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545</w:t>
            </w:r>
          </w:p>
        </w:tc>
      </w:tr>
      <w:tr w:rsidR="00373519"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16.</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35</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55</w:t>
            </w:r>
          </w:p>
        </w:tc>
      </w:tr>
    </w:tbl>
    <w:p w:rsidR="00773058" w:rsidRPr="008D6425" w:rsidRDefault="00773058">
      <w:pPr>
        <w:pStyle w:val="ConsPlusNormal"/>
        <w:jc w:val="both"/>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DC747B" w:rsidRPr="008D6425" w:rsidRDefault="00DC747B">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773058" w:rsidRPr="008D6425" w:rsidRDefault="00773058">
      <w:pPr>
        <w:pStyle w:val="ConsPlusNormal"/>
        <w:jc w:val="right"/>
        <w:outlineLvl w:val="1"/>
        <w:rPr>
          <w:rFonts w:ascii="Times New Roman" w:hAnsi="Times New Roman" w:cs="Times New Roman"/>
          <w:szCs w:val="20"/>
        </w:rPr>
      </w:pPr>
      <w:r w:rsidRPr="008D6425">
        <w:rPr>
          <w:rFonts w:ascii="Times New Roman" w:hAnsi="Times New Roman" w:cs="Times New Roman"/>
          <w:szCs w:val="20"/>
        </w:rPr>
        <w:t xml:space="preserve">Приложение </w:t>
      </w:r>
      <w:r w:rsidR="00DC747B" w:rsidRPr="008D6425">
        <w:rPr>
          <w:rFonts w:ascii="Times New Roman" w:hAnsi="Times New Roman" w:cs="Times New Roman"/>
          <w:szCs w:val="20"/>
        </w:rPr>
        <w:t>№</w:t>
      </w:r>
      <w:r w:rsidRPr="008D6425">
        <w:rPr>
          <w:rFonts w:ascii="Times New Roman" w:hAnsi="Times New Roman" w:cs="Times New Roman"/>
          <w:szCs w:val="20"/>
        </w:rPr>
        <w:t xml:space="preserve"> 2</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к государственной программе</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Курской области</w:t>
      </w:r>
    </w:p>
    <w:p w:rsidR="00773058" w:rsidRPr="008D6425" w:rsidRDefault="00DC747B">
      <w:pPr>
        <w:pStyle w:val="ConsPlusNormal"/>
        <w:jc w:val="right"/>
        <w:rPr>
          <w:rFonts w:ascii="Times New Roman" w:hAnsi="Times New Roman" w:cs="Times New Roman"/>
          <w:szCs w:val="20"/>
        </w:rPr>
      </w:pPr>
      <w:r w:rsidRPr="008D6425">
        <w:rPr>
          <w:rFonts w:ascii="Times New Roman" w:hAnsi="Times New Roman" w:cs="Times New Roman"/>
          <w:szCs w:val="20"/>
        </w:rPr>
        <w:t>«</w:t>
      </w:r>
      <w:r w:rsidR="00773058" w:rsidRPr="008D6425">
        <w:rPr>
          <w:rFonts w:ascii="Times New Roman" w:hAnsi="Times New Roman" w:cs="Times New Roman"/>
          <w:szCs w:val="20"/>
        </w:rPr>
        <w:t>Профилактика правонарушений</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в Курской области</w:t>
      </w:r>
      <w:r w:rsidR="00DC747B" w:rsidRPr="008D6425">
        <w:rPr>
          <w:rFonts w:ascii="Times New Roman" w:hAnsi="Times New Roman" w:cs="Times New Roman"/>
          <w:szCs w:val="20"/>
        </w:rPr>
        <w:t>»</w:t>
      </w:r>
    </w:p>
    <w:p w:rsidR="00773058" w:rsidRPr="008D6425" w:rsidRDefault="00773058">
      <w:pPr>
        <w:pStyle w:val="ConsPlusNormal"/>
        <w:jc w:val="both"/>
        <w:rPr>
          <w:rFonts w:ascii="Times New Roman" w:hAnsi="Times New Roman" w:cs="Times New Roman"/>
          <w:sz w:val="26"/>
          <w:szCs w:val="26"/>
        </w:rPr>
      </w:pPr>
    </w:p>
    <w:p w:rsidR="000E3EB8" w:rsidRPr="008D6425" w:rsidRDefault="000E3EB8">
      <w:pPr>
        <w:pStyle w:val="ConsPlusTitle"/>
        <w:jc w:val="center"/>
        <w:rPr>
          <w:rFonts w:ascii="Times New Roman" w:hAnsi="Times New Roman" w:cs="Times New Roman"/>
          <w:sz w:val="26"/>
          <w:szCs w:val="26"/>
        </w:rPr>
      </w:pPr>
      <w:bookmarkStart w:id="8" w:name="P1970"/>
      <w:bookmarkEnd w:id="8"/>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ПЕРЕЧЕНЬ</w:t>
      </w:r>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структурных элементов подпрограмм государственной программы Курской области  </w:t>
      </w:r>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«Профилактика правонарушений в Курской области» </w:t>
      </w:r>
    </w:p>
    <w:p w:rsidR="000E3EB8" w:rsidRPr="008D6425" w:rsidRDefault="000E3EB8" w:rsidP="000E3EB8">
      <w:pPr>
        <w:pStyle w:val="ConsPlusTitle"/>
        <w:jc w:val="center"/>
        <w:rPr>
          <w:rFonts w:ascii="Times New Roman" w:hAnsi="Times New Roman" w:cs="Times New Roman"/>
          <w:sz w:val="26"/>
          <w:szCs w:val="26"/>
        </w:rPr>
      </w:pPr>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160"/>
        <w:gridCol w:w="1843"/>
        <w:gridCol w:w="1429"/>
        <w:gridCol w:w="1406"/>
        <w:gridCol w:w="2409"/>
        <w:gridCol w:w="3261"/>
        <w:gridCol w:w="2268"/>
      </w:tblGrid>
      <w:tr w:rsidR="000E3EB8" w:rsidRPr="008D6425" w:rsidTr="000E3EB8">
        <w:trPr>
          <w:trHeight w:val="720"/>
        </w:trPr>
        <w:tc>
          <w:tcPr>
            <w:tcW w:w="534"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 п/п</w:t>
            </w:r>
          </w:p>
        </w:tc>
        <w:tc>
          <w:tcPr>
            <w:tcW w:w="2160"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Номер и наименование структурного элемента подпрограммы</w:t>
            </w:r>
          </w:p>
        </w:tc>
        <w:tc>
          <w:tcPr>
            <w:tcW w:w="1843"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w:t>
            </w:r>
          </w:p>
        </w:tc>
        <w:tc>
          <w:tcPr>
            <w:tcW w:w="2835" w:type="dxa"/>
            <w:gridSpan w:val="2"/>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Срок</w:t>
            </w:r>
          </w:p>
        </w:tc>
        <w:tc>
          <w:tcPr>
            <w:tcW w:w="2409"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Ожидаемый непосредственный результат (краткое описание)</w:t>
            </w:r>
          </w:p>
        </w:tc>
        <w:tc>
          <w:tcPr>
            <w:tcW w:w="3261"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Основные направления реализации</w:t>
            </w:r>
          </w:p>
        </w:tc>
        <w:tc>
          <w:tcPr>
            <w:tcW w:w="2268"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Связь с показателями Государственной программы</w:t>
            </w:r>
          </w:p>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(подпрограммы)</w:t>
            </w:r>
          </w:p>
        </w:tc>
      </w:tr>
      <w:tr w:rsidR="000E3EB8" w:rsidRPr="008D6425" w:rsidTr="000E3EB8">
        <w:trPr>
          <w:trHeight w:val="648"/>
        </w:trPr>
        <w:tc>
          <w:tcPr>
            <w:tcW w:w="534" w:type="dxa"/>
            <w:vMerge/>
          </w:tcPr>
          <w:p w:rsidR="000E3EB8" w:rsidRPr="008D6425" w:rsidRDefault="000E3EB8" w:rsidP="000E3EB8">
            <w:pPr>
              <w:pStyle w:val="ConsPlusNormal"/>
              <w:jc w:val="center"/>
              <w:rPr>
                <w:rFonts w:ascii="Times New Roman" w:hAnsi="Times New Roman" w:cs="Times New Roman"/>
              </w:rPr>
            </w:pPr>
          </w:p>
        </w:tc>
        <w:tc>
          <w:tcPr>
            <w:tcW w:w="2160" w:type="dxa"/>
            <w:vMerge/>
          </w:tcPr>
          <w:p w:rsidR="000E3EB8" w:rsidRPr="008D6425" w:rsidRDefault="000E3EB8" w:rsidP="000E3EB8">
            <w:pPr>
              <w:pStyle w:val="ConsPlusNormal"/>
              <w:jc w:val="center"/>
              <w:rPr>
                <w:rFonts w:ascii="Times New Roman" w:hAnsi="Times New Roman" w:cs="Times New Roman"/>
              </w:rPr>
            </w:pPr>
          </w:p>
        </w:tc>
        <w:tc>
          <w:tcPr>
            <w:tcW w:w="1843" w:type="dxa"/>
            <w:vMerge/>
          </w:tcPr>
          <w:p w:rsidR="000E3EB8" w:rsidRPr="008D6425" w:rsidRDefault="000E3EB8" w:rsidP="000E3EB8">
            <w:pPr>
              <w:pStyle w:val="ConsPlusNormal"/>
              <w:jc w:val="center"/>
              <w:rPr>
                <w:rFonts w:ascii="Times New Roman" w:hAnsi="Times New Roman" w:cs="Times New Roman"/>
              </w:rPr>
            </w:pPr>
          </w:p>
        </w:tc>
        <w:tc>
          <w:tcPr>
            <w:tcW w:w="1429"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начала</w:t>
            </w:r>
          </w:p>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реализации</w:t>
            </w:r>
          </w:p>
        </w:tc>
        <w:tc>
          <w:tcPr>
            <w:tcW w:w="1406"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окончания реализации</w:t>
            </w:r>
          </w:p>
        </w:tc>
        <w:tc>
          <w:tcPr>
            <w:tcW w:w="2409" w:type="dxa"/>
            <w:vMerge/>
          </w:tcPr>
          <w:p w:rsidR="000E3EB8" w:rsidRPr="008D6425" w:rsidRDefault="000E3EB8" w:rsidP="000E3EB8">
            <w:pPr>
              <w:pStyle w:val="ConsPlusNormal"/>
              <w:jc w:val="center"/>
              <w:rPr>
                <w:rFonts w:ascii="Times New Roman" w:hAnsi="Times New Roman" w:cs="Times New Roman"/>
              </w:rPr>
            </w:pPr>
          </w:p>
        </w:tc>
        <w:tc>
          <w:tcPr>
            <w:tcW w:w="3261" w:type="dxa"/>
            <w:vMerge/>
          </w:tcPr>
          <w:p w:rsidR="000E3EB8" w:rsidRPr="008D6425" w:rsidRDefault="000E3EB8" w:rsidP="000E3EB8">
            <w:pPr>
              <w:pStyle w:val="ConsPlusNormal"/>
              <w:jc w:val="center"/>
              <w:rPr>
                <w:rFonts w:ascii="Times New Roman" w:hAnsi="Times New Roman" w:cs="Times New Roman"/>
              </w:rPr>
            </w:pPr>
          </w:p>
        </w:tc>
        <w:tc>
          <w:tcPr>
            <w:tcW w:w="2268" w:type="dxa"/>
            <w:vMerge/>
          </w:tcPr>
          <w:p w:rsidR="000E3EB8" w:rsidRPr="008D6425" w:rsidRDefault="000E3EB8" w:rsidP="000E3EB8">
            <w:pPr>
              <w:pStyle w:val="ConsPlusNormal"/>
              <w:jc w:val="center"/>
              <w:rPr>
                <w:rFonts w:ascii="Times New Roman" w:hAnsi="Times New Roman" w:cs="Times New Roman"/>
              </w:rPr>
            </w:pPr>
          </w:p>
        </w:tc>
      </w:tr>
    </w:tbl>
    <w:p w:rsidR="000E3EB8" w:rsidRPr="008D6425" w:rsidRDefault="000E3EB8" w:rsidP="000E3EB8">
      <w:pPr>
        <w:pStyle w:val="ConsPlusTitle"/>
        <w:jc w:val="center"/>
        <w:rPr>
          <w:rFonts w:ascii="Times New Roman" w:hAnsi="Times New Roman" w:cs="Times New Roman"/>
          <w:b w:val="0"/>
          <w:sz w:val="4"/>
          <w:szCs w:val="4"/>
        </w:rPr>
      </w:pPr>
    </w:p>
    <w:tbl>
      <w:tblPr>
        <w:tblStyle w:val="aff8"/>
        <w:tblW w:w="0" w:type="auto"/>
        <w:tblInd w:w="-34" w:type="dxa"/>
        <w:tblLayout w:type="fixed"/>
        <w:tblLook w:val="04A0" w:firstRow="1" w:lastRow="0" w:firstColumn="1" w:lastColumn="0" w:noHBand="0" w:noVBand="1"/>
      </w:tblPr>
      <w:tblGrid>
        <w:gridCol w:w="551"/>
        <w:gridCol w:w="2143"/>
        <w:gridCol w:w="1843"/>
        <w:gridCol w:w="1417"/>
        <w:gridCol w:w="1418"/>
        <w:gridCol w:w="2409"/>
        <w:gridCol w:w="3261"/>
        <w:gridCol w:w="2288"/>
      </w:tblGrid>
      <w:tr w:rsidR="000E3EB8" w:rsidRPr="008D6425" w:rsidTr="000E3EB8">
        <w:trPr>
          <w:tblHeader/>
        </w:trPr>
        <w:tc>
          <w:tcPr>
            <w:tcW w:w="55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1</w:t>
            </w:r>
          </w:p>
        </w:tc>
        <w:tc>
          <w:tcPr>
            <w:tcW w:w="2143"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2</w:t>
            </w:r>
          </w:p>
        </w:tc>
        <w:tc>
          <w:tcPr>
            <w:tcW w:w="1843"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3</w:t>
            </w:r>
          </w:p>
        </w:tc>
        <w:tc>
          <w:tcPr>
            <w:tcW w:w="1417"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4</w:t>
            </w:r>
          </w:p>
        </w:tc>
        <w:tc>
          <w:tcPr>
            <w:tcW w:w="1418"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5</w:t>
            </w:r>
          </w:p>
        </w:tc>
        <w:tc>
          <w:tcPr>
            <w:tcW w:w="2409"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6</w:t>
            </w:r>
          </w:p>
        </w:tc>
        <w:tc>
          <w:tcPr>
            <w:tcW w:w="326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7</w:t>
            </w:r>
          </w:p>
        </w:tc>
        <w:tc>
          <w:tcPr>
            <w:tcW w:w="2288"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8</w:t>
            </w:r>
          </w:p>
        </w:tc>
      </w:tr>
      <w:tr w:rsidR="000E3EB8" w:rsidRPr="008D6425" w:rsidTr="000E3EB8">
        <w:tc>
          <w:tcPr>
            <w:tcW w:w="15330" w:type="dxa"/>
            <w:gridSpan w:val="8"/>
          </w:tcPr>
          <w:p w:rsidR="000E3EB8" w:rsidRPr="008D6425" w:rsidRDefault="001F5B56" w:rsidP="000E3EB8">
            <w:pPr>
              <w:pStyle w:val="ConsPlusNormal"/>
              <w:jc w:val="center"/>
              <w:outlineLvl w:val="2"/>
              <w:rPr>
                <w:rFonts w:ascii="Times New Roman" w:hAnsi="Times New Roman" w:cs="Times New Roman"/>
              </w:rPr>
            </w:pPr>
            <w:hyperlink w:anchor="P537">
              <w:r w:rsidR="000E3EB8" w:rsidRPr="008D6425">
                <w:rPr>
                  <w:rFonts w:ascii="Times New Roman" w:hAnsi="Times New Roman" w:cs="Times New Roman"/>
                </w:rPr>
                <w:t>Подпрограмма 1</w:t>
              </w:r>
            </w:hyperlink>
            <w:r w:rsidR="000E3EB8" w:rsidRPr="008D6425">
              <w:rPr>
                <w:rFonts w:ascii="Times New Roman" w:hAnsi="Times New Roman" w:cs="Times New Roman"/>
              </w:rPr>
              <w:t xml:space="preserve"> «Комплексные меры по профилактике правонарушений и обеспечению общественного порядка на территории</w:t>
            </w:r>
          </w:p>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rPr>
              <w:t>Курской области»</w:t>
            </w:r>
          </w:p>
        </w:tc>
      </w:tr>
      <w:tr w:rsidR="000E3EB8" w:rsidRPr="008D6425" w:rsidTr="000E3EB8">
        <w:tc>
          <w:tcPr>
            <w:tcW w:w="55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1.1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  природных ресурсов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оружия и боеприпасов, а также стимулирование граждан добровольно сдавать оружие и боеприпасы; проведение ежегодных методических </w:t>
            </w:r>
            <w:r w:rsidRPr="008D6425">
              <w:rPr>
                <w:rFonts w:ascii="Times New Roman" w:hAnsi="Times New Roman" w:cs="Times New Roman"/>
              </w:rPr>
              <w:lastRenderedPageBreak/>
              <w:t>семинаров по вопросам профилактики правонарушений</w:t>
            </w:r>
          </w:p>
        </w:tc>
        <w:tc>
          <w:tcPr>
            <w:tcW w:w="3261" w:type="dxa"/>
          </w:tcPr>
          <w:p w:rsidR="002D0331" w:rsidRDefault="000E3EB8" w:rsidP="000E3EB8">
            <w:pPr>
              <w:pStyle w:val="s1"/>
              <w:spacing w:before="0" w:beforeAutospacing="0" w:after="0" w:afterAutospacing="0"/>
              <w:jc w:val="both"/>
            </w:pPr>
            <w:r w:rsidRPr="008D6425">
              <w:lastRenderedPageBreak/>
              <w:t>Проведение ежегодных областных конкурсов «Лучшая народная дружина Курской области», «Лучший народный дружинник Курской области»; 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E3EB8" w:rsidRPr="008D6425" w:rsidRDefault="002D0331" w:rsidP="000E3EB8">
            <w:pPr>
              <w:pStyle w:val="s1"/>
              <w:spacing w:before="0" w:beforeAutospacing="0" w:after="0" w:afterAutospacing="0"/>
              <w:jc w:val="both"/>
            </w:pPr>
            <w:r w:rsidRPr="00320B22">
              <w:lastRenderedPageBreak/>
              <w:t>личное страхование народных дружинников на период их участия в мероприятиях по охране общественного порядка;</w:t>
            </w:r>
            <w:r w:rsidR="000E3EB8" w:rsidRPr="008D6425">
              <w:t xml:space="preserve"> повышение уровня правовой грамотности и развитие правосознания граждан; 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стимулирование граждан к добровольной сдаче незаконно хранящегося </w:t>
            </w:r>
            <w:r w:rsidR="000E3EB8" w:rsidRPr="008D6425">
              <w:lastRenderedPageBreak/>
              <w:t xml:space="preserve">оружия: </w:t>
            </w:r>
          </w:p>
          <w:p w:rsidR="000E3EB8" w:rsidRPr="008D6425" w:rsidRDefault="000E3EB8" w:rsidP="000E3EB8">
            <w:pPr>
              <w:pStyle w:val="s1"/>
              <w:spacing w:before="0" w:beforeAutospacing="0" w:after="0" w:afterAutospacing="0"/>
              <w:jc w:val="both"/>
            </w:pPr>
            <w:r w:rsidRPr="008D6425">
              <w:t>проведение методических семинаров по вопросам профилактики правонарушений в Курской области</w:t>
            </w:r>
            <w:r w:rsidRPr="008D6425">
              <w:rPr>
                <w:color w:val="22272F"/>
              </w:rPr>
              <w:t>;</w:t>
            </w:r>
          </w:p>
          <w:p w:rsidR="000E3EB8" w:rsidRPr="008D6425" w:rsidRDefault="000E3EB8" w:rsidP="000E3EB8">
            <w:pPr>
              <w:pStyle w:val="s1"/>
              <w:spacing w:before="0" w:beforeAutospacing="0" w:after="0" w:afterAutospacing="0"/>
              <w:jc w:val="both"/>
            </w:pPr>
            <w:r w:rsidRPr="008D6425">
              <w:t>материально-техническое обеспечение мероприятий в сфере охраны общественного порядка;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szCs w:val="24"/>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lastRenderedPageBreak/>
              <w:t>Реализация данного основного мероприятия влияет на достижение показателей 5, 6 подпрограммы 1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lastRenderedPageBreak/>
              <w:t>1.2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1.2 «Обеспечение деятельности административ-ных комиссий в Курской области»</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w:t>
            </w:r>
            <w:r w:rsidRPr="008D6425">
              <w:rPr>
                <w:rFonts w:ascii="Times New Roman" w:hAnsi="Times New Roman" w:cs="Times New Roman"/>
              </w:rPr>
              <w:lastRenderedPageBreak/>
              <w:t>посягающих на общественный порядок и общественную безопасность</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lastRenderedPageBreak/>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lastRenderedPageBreak/>
              <w:t>1.3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1.3 «Оказание бесплатной юридической помощи лицам, нуждающимся в социальной поддержке и социальной защите»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реализации права граждан на получение бесплатной юридической помощи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7 подпрограммы 1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1.4</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1.4 «Реализация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социального обеспечения, материнства и детства Курской области, </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профориентация граждан, освободившихся из мест лишения свободы и обратившихся в службу занятости;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социальная адаптация на рынке труда безработных граждан, освобожденных из учреждений, исполняющих наказания в виде лишения свободы;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lastRenderedPageBreak/>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работы выездных консультационных пунктов органов службы занятости населения в учреждениях УФСИН России по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lastRenderedPageBreak/>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lastRenderedPageBreak/>
              <w:t>1.5</w:t>
            </w:r>
          </w:p>
        </w:tc>
        <w:tc>
          <w:tcPr>
            <w:tcW w:w="2143"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Основное мероприятие 1.5 «Осуществление мероприятий, направленных на противодействие алкоголизации населения Курской области»</w:t>
            </w:r>
          </w:p>
        </w:tc>
        <w:tc>
          <w:tcPr>
            <w:tcW w:w="1843" w:type="dxa"/>
          </w:tcPr>
          <w:p w:rsidR="000E3EB8" w:rsidRPr="008D6425" w:rsidRDefault="00A12466" w:rsidP="000E3EB8">
            <w:pPr>
              <w:pStyle w:val="ConsPlusNormal"/>
              <w:rPr>
                <w:rFonts w:ascii="Times New Roman" w:hAnsi="Times New Roman" w:cs="Times New Roman"/>
              </w:rPr>
            </w:pPr>
            <w:r w:rsidRPr="008D6425">
              <w:rPr>
                <w:rFonts w:ascii="Times New Roman" w:hAnsi="Times New Roman" w:cs="Times New Roman"/>
                <w:szCs w:val="20"/>
              </w:rPr>
              <w:t>Отдел по обеспечению деятельности комиссии по делам</w:t>
            </w:r>
            <w:r w:rsidRPr="008D6425">
              <w:rPr>
                <w:rFonts w:ascii="Times New Roman" w:hAnsi="Times New Roman" w:cs="Times New Roman"/>
              </w:rPr>
              <w:t xml:space="preserve"> </w:t>
            </w:r>
            <w:r w:rsidR="000E3EB8" w:rsidRPr="008D6425">
              <w:rPr>
                <w:rFonts w:ascii="Times New Roman" w:hAnsi="Times New Roman" w:cs="Times New Roman"/>
              </w:rPr>
              <w:t xml:space="preserve"> несовершен-нолетних и защите их прав Правительства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образования и науки Курской области,</w:t>
            </w:r>
          </w:p>
          <w:p w:rsidR="00A12466" w:rsidRPr="008D6425" w:rsidRDefault="00A12466" w:rsidP="00A12466">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промышленности, торговли и предпринима-тельства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здравоохранения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01.07.2018</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ними в состоянии алкогольного опьянения</w:t>
            </w:r>
          </w:p>
        </w:tc>
        <w:tc>
          <w:tcPr>
            <w:tcW w:w="326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и проведение сверок учетов </w:t>
            </w:r>
            <w:r w:rsidR="00A12466" w:rsidRPr="008D6425">
              <w:rPr>
                <w:rFonts w:ascii="Times New Roman" w:hAnsi="Times New Roman" w:cs="Times New Roman"/>
                <w:szCs w:val="20"/>
              </w:rPr>
              <w:t>отдела по обеспечению деятельности комиссии по делам несовершеннолетних и защите их прав Правительства</w:t>
            </w:r>
            <w:r w:rsidRPr="008D6425">
              <w:rPr>
                <w:rFonts w:ascii="Times New Roman" w:hAnsi="Times New Roman" w:cs="Times New Roman"/>
                <w:szCs w:val="20"/>
              </w:rPr>
              <w:t>,</w:t>
            </w:r>
            <w:r w:rsidRPr="008D6425">
              <w:rPr>
                <w:rFonts w:ascii="Times New Roman" w:hAnsi="Times New Roman" w:cs="Times New Roman"/>
              </w:rPr>
              <w:t xml:space="preserve">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демонстрация учебных фильмов по антиалкогольной тематике в учреждениях образования Курской области;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проведение мониторинга алкогольного рынка Курской области для выявления и пресечения фактов поступления фальсифицированной и </w:t>
            </w:r>
            <w:r w:rsidRPr="008D6425">
              <w:rPr>
                <w:rFonts w:ascii="Times New Roman" w:hAnsi="Times New Roman" w:cs="Times New Roman"/>
              </w:rPr>
              <w:lastRenderedPageBreak/>
              <w:t>контрафактной продукции;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осуществление лицензионного контроля за розничной продажей алкогольной продукции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lastRenderedPageBreak/>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15330" w:type="dxa"/>
            <w:gridSpan w:val="8"/>
          </w:tcPr>
          <w:p w:rsidR="000E3EB8" w:rsidRPr="008D6425" w:rsidRDefault="001F5B56" w:rsidP="000E3EB8">
            <w:pPr>
              <w:pStyle w:val="ConsPlusNormal"/>
              <w:jc w:val="center"/>
              <w:rPr>
                <w:rFonts w:ascii="Times New Roman" w:hAnsi="Times New Roman" w:cs="Times New Roman"/>
              </w:rPr>
            </w:pPr>
            <w:hyperlink w:anchor="P862">
              <w:r w:rsidR="000E3EB8" w:rsidRPr="008D6425">
                <w:rPr>
                  <w:rFonts w:ascii="Times New Roman" w:hAnsi="Times New Roman" w:cs="Times New Roman"/>
                </w:rPr>
                <w:t>Подпрограмма 2</w:t>
              </w:r>
            </w:hyperlink>
            <w:r w:rsidR="000E3EB8" w:rsidRPr="008D6425">
              <w:rPr>
                <w:rFonts w:ascii="Times New Roman" w:hAnsi="Times New Roman" w:cs="Times New Roman"/>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0E3EB8" w:rsidRPr="008D6425" w:rsidTr="000E3EB8">
        <w:tc>
          <w:tcPr>
            <w:tcW w:w="55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2.1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образования и науки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r w:rsidR="000E3EB8" w:rsidRPr="008D6425">
              <w:rPr>
                <w:rFonts w:ascii="Times New Roman" w:hAnsi="Times New Roman" w:cs="Times New Roman"/>
                <w:szCs w:val="24"/>
              </w:rPr>
              <w:t xml:space="preserve"> </w:t>
            </w:r>
            <w:r w:rsidR="000E3EB8" w:rsidRPr="008D6425">
              <w:rPr>
                <w:rFonts w:ascii="Times New Roman" w:hAnsi="Times New Roman" w:cs="Times New Roman"/>
              </w:rPr>
              <w:t>физической культур</w:t>
            </w:r>
            <w:r w:rsidRPr="008D6425">
              <w:rPr>
                <w:rFonts w:ascii="Times New Roman" w:hAnsi="Times New Roman" w:cs="Times New Roman"/>
              </w:rPr>
              <w:t>ы</w:t>
            </w:r>
            <w:r w:rsidR="000E3EB8" w:rsidRPr="008D6425">
              <w:rPr>
                <w:rFonts w:ascii="Times New Roman" w:hAnsi="Times New Roman" w:cs="Times New Roman"/>
              </w:rPr>
              <w:t xml:space="preserve"> и спорт</w:t>
            </w:r>
            <w:r w:rsidRPr="008D6425">
              <w:rPr>
                <w:rFonts w:ascii="Times New Roman" w:hAnsi="Times New Roman" w:cs="Times New Roman"/>
              </w:rPr>
              <w:t>а</w:t>
            </w:r>
            <w:r w:rsidR="000E3EB8" w:rsidRPr="008D6425">
              <w:rPr>
                <w:rFonts w:ascii="Times New Roman" w:hAnsi="Times New Roman" w:cs="Times New Roman"/>
              </w:rPr>
              <w:t xml:space="preserve"> Курской области, </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областного антинаркотического месячника «Курский край – без наркотиков!»;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областной молодежной акции «Твой выбор – твоя жизнь»;</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антинаркотических спортивных массовых мероприятий, соревнований под девизом «Спорт против наркотиков»</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2.2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843" w:type="dxa"/>
          </w:tcPr>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r w:rsidRPr="008D6425">
              <w:rPr>
                <w:rFonts w:ascii="Times New Roman" w:hAnsi="Times New Roman" w:cs="Times New Roman"/>
                <w:szCs w:val="24"/>
              </w:rPr>
              <w:t xml:space="preserve"> </w:t>
            </w:r>
            <w:r w:rsidR="000E3EB8" w:rsidRPr="008D6425">
              <w:rPr>
                <w:rFonts w:ascii="Times New Roman" w:hAnsi="Times New Roman" w:cs="Times New Roman"/>
                <w:szCs w:val="24"/>
              </w:rPr>
              <w:t xml:space="preserve"> </w:t>
            </w:r>
            <w:r w:rsidR="000E3EB8" w:rsidRPr="008D6425">
              <w:rPr>
                <w:rFonts w:ascii="Times New Roman" w:hAnsi="Times New Roman" w:cs="Times New Roman"/>
              </w:rPr>
              <w:t>культур</w:t>
            </w:r>
            <w:r w:rsidRPr="008D6425">
              <w:rPr>
                <w:rFonts w:ascii="Times New Roman" w:hAnsi="Times New Roman" w:cs="Times New Roman"/>
              </w:rPr>
              <w:t>ы</w:t>
            </w:r>
            <w:r w:rsidR="000E3EB8" w:rsidRPr="008D6425">
              <w:rPr>
                <w:rFonts w:ascii="Times New Roman" w:hAnsi="Times New Roman" w:cs="Times New Roman"/>
              </w:rPr>
              <w:t xml:space="preserve">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информации и печати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тематической литературы антинаркотической направленности;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тематических мероприятий антинаркотической направленности;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поддержка социально значимых проектов в средствах массовой информации и программ</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lastRenderedPageBreak/>
              <w:t>2.3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2.3 «Организация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Здравоохране</w:t>
            </w:r>
            <w:r w:rsidR="000E3EB8" w:rsidRPr="008D6425">
              <w:rPr>
                <w:rFonts w:ascii="Times New Roman" w:hAnsi="Times New Roman" w:cs="Times New Roman"/>
              </w:rPr>
              <w:t>ния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Увеличение количества лиц, вовлеченных в соответствующие реабилитационные программы</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ресоциализации лиц, потребляющих наркотические средства и психотропные вещества в немедицинских целях;</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показателей 8, 9 подпрограммы 2 приложения №  1 к Государственной программе</w:t>
            </w:r>
          </w:p>
        </w:tc>
      </w:tr>
      <w:tr w:rsidR="000E3EB8" w:rsidRPr="008D6425" w:rsidTr="000E3EB8">
        <w:tc>
          <w:tcPr>
            <w:tcW w:w="15330" w:type="dxa"/>
            <w:gridSpan w:val="8"/>
          </w:tcPr>
          <w:p w:rsidR="000E3EB8" w:rsidRPr="008D6425" w:rsidRDefault="001F5B56" w:rsidP="000E3EB8">
            <w:pPr>
              <w:pStyle w:val="ConsPlusNormal"/>
              <w:jc w:val="both"/>
              <w:rPr>
                <w:rFonts w:ascii="Times New Roman" w:hAnsi="Times New Roman" w:cs="Times New Roman"/>
              </w:rPr>
            </w:pPr>
            <w:hyperlink w:anchor="P1140">
              <w:r w:rsidR="000E3EB8" w:rsidRPr="008D6425">
                <w:rPr>
                  <w:rFonts w:ascii="Times New Roman" w:hAnsi="Times New Roman" w:cs="Times New Roman"/>
                </w:rPr>
                <w:t>Подпрограмма 3</w:t>
              </w:r>
            </w:hyperlink>
            <w:r w:rsidR="000E3EB8" w:rsidRPr="008D6425">
              <w:rPr>
                <w:rFonts w:ascii="Times New Roman" w:hAnsi="Times New Roman" w:cs="Times New Roman"/>
              </w:rPr>
              <w:t xml:space="preserve"> «Предупреждение безнадзорности, беспризорности, правонарушений и антиобщественных действий несовершеннолетних»</w:t>
            </w:r>
          </w:p>
          <w:p w:rsidR="000E3EB8" w:rsidRPr="008D6425" w:rsidRDefault="000E3EB8" w:rsidP="000E3EB8">
            <w:pPr>
              <w:pStyle w:val="ConsPlusNormal"/>
              <w:jc w:val="both"/>
              <w:rPr>
                <w:rFonts w:ascii="Times New Roman" w:hAnsi="Times New Roman" w:cs="Times New Roman"/>
              </w:rPr>
            </w:pP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Основное мероприятие 3.1 «Создание и обеспечение деятельности муниципальных комиссий по делам </w:t>
            </w:r>
            <w:r w:rsidRPr="008D6425">
              <w:rPr>
                <w:rFonts w:ascii="Times New Roman" w:hAnsi="Times New Roman" w:cs="Times New Roman"/>
              </w:rPr>
              <w:lastRenderedPageBreak/>
              <w:t>н</w:t>
            </w:r>
            <w:r w:rsidR="00A12466" w:rsidRPr="008D6425">
              <w:rPr>
                <w:rFonts w:ascii="Times New Roman" w:hAnsi="Times New Roman" w:cs="Times New Roman"/>
              </w:rPr>
              <w:t>есовершеннолет</w:t>
            </w:r>
            <w:r w:rsidRPr="008D6425">
              <w:rPr>
                <w:rFonts w:ascii="Times New Roman" w:hAnsi="Times New Roman" w:cs="Times New Roman"/>
              </w:rPr>
              <w:t>них и защите их прав»</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lastRenderedPageBreak/>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комиссий по делам несовершеннолетних и защите их прав</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w:t>
            </w:r>
            <w:r w:rsidRPr="008D6425">
              <w:rPr>
                <w:rFonts w:ascii="Times New Roman" w:hAnsi="Times New Roman" w:cs="Times New Roman"/>
              </w:rPr>
              <w:lastRenderedPageBreak/>
              <w:t>прав;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и проведение расширенных заседаний комиссии по делам несовершеннолетних и защите их прав </w:t>
            </w:r>
            <w:r w:rsidR="00A12466" w:rsidRPr="008D6425">
              <w:rPr>
                <w:rFonts w:ascii="Times New Roman" w:hAnsi="Times New Roman" w:cs="Times New Roman"/>
              </w:rPr>
              <w:t>Правительства</w:t>
            </w:r>
            <w:r w:rsidRPr="008D6425">
              <w:rPr>
                <w:rFonts w:ascii="Times New Roman" w:hAnsi="Times New Roman" w:cs="Times New Roman"/>
              </w:rPr>
              <w:t xml:space="preserve">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lastRenderedPageBreak/>
              <w:t xml:space="preserve">Реализация данного основного мероприятия влияет на достижение показателя 13 подпрограммы 3 приложения № 1 к Государственной </w:t>
            </w:r>
            <w:r w:rsidRPr="008D6425">
              <w:rPr>
                <w:rFonts w:ascii="Times New Roman" w:hAnsi="Times New Roman" w:cs="Times New Roman"/>
              </w:rPr>
              <w:lastRenderedPageBreak/>
              <w:t>программе</w:t>
            </w: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lastRenderedPageBreak/>
              <w:t>3.2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 социального обеспечения, материнства и детства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326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«круглых столов», пресс-конференций по проблемам детей и подростков, попавших в кризисную ситуацию;</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трансляция рекламных видеороликов для детей и родителей;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11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843" w:type="dxa"/>
          </w:tcPr>
          <w:p w:rsidR="000E3EB8" w:rsidRPr="008D6425" w:rsidRDefault="00A12466" w:rsidP="000E3EB8">
            <w:pPr>
              <w:pStyle w:val="ConsPlusNormal"/>
              <w:jc w:val="both"/>
              <w:rPr>
                <w:rFonts w:ascii="Times New Roman" w:hAnsi="Times New Roman" w:cs="Times New Roman"/>
                <w:szCs w:val="20"/>
              </w:rPr>
            </w:pPr>
            <w:r w:rsidRPr="008D6425">
              <w:rPr>
                <w:rFonts w:ascii="Times New Roman" w:hAnsi="Times New Roman" w:cs="Times New Roman"/>
                <w:szCs w:val="20"/>
              </w:rPr>
              <w:t xml:space="preserve">Отдел по обеспечению деятельности комиссии по делам </w:t>
            </w:r>
            <w:r w:rsidR="000E3EB8" w:rsidRPr="008D6425">
              <w:rPr>
                <w:rFonts w:ascii="Times New Roman" w:hAnsi="Times New Roman" w:cs="Times New Roman"/>
                <w:szCs w:val="20"/>
              </w:rPr>
              <w:t>несовершенно-летних и защите их прав Правительства  Курской области,</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образования и науки Курской области,</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развитие и совершенствование сети школьных служб медиации на базе образовательных организаций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областных акций по выявлению детей, нуждающихся в защите государства;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rPr>
          <w:trHeight w:val="276"/>
        </w:trPr>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3.4</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3.4 «Реализация дополнительных гарантий занятости молодых граждан в Курской области»</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rPr>
                <w:rFonts w:ascii="Times New Roman" w:hAnsi="Times New Roman"/>
                <w:sz w:val="24"/>
                <w:szCs w:val="24"/>
              </w:rPr>
            </w:pPr>
            <w:r w:rsidRPr="008D6425">
              <w:rPr>
                <w:rFonts w:ascii="Times New Roman" w:hAnsi="Times New Roman"/>
                <w:bCs/>
                <w:sz w:val="24"/>
                <w:szCs w:val="24"/>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Выделение (резервирование) и создание новых рабочих мест для отдельных категорий молодежи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мероприятий по квотированию рабочих мест для трудоустройства отдельных категорий молодежи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12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3.5</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rPr>
                <w:rFonts w:ascii="Times New Roman" w:hAnsi="Times New Roman"/>
                <w:sz w:val="24"/>
                <w:szCs w:val="24"/>
              </w:rPr>
            </w:pPr>
            <w:r w:rsidRPr="008D6425">
              <w:rPr>
                <w:rFonts w:ascii="Times New Roman" w:hAnsi="Times New Roman"/>
                <w:bCs/>
                <w:sz w:val="24"/>
                <w:szCs w:val="24"/>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3.6</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ОКУ «Железногорский центр соцпомощи», ОКУ «Льговский центр соцпомощи», ОКУ «Солнцевский центр соцпомощи», ОКУ «Щигровский центр соцпомощи», ОКУ «Курский приют для детей и подростков» п. Поныри,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«Охочевский социальный приют»,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«Черемисиновский центр для несовершеннолетних»,</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«Курский СПРЦ»</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15330" w:type="dxa"/>
            <w:gridSpan w:val="8"/>
          </w:tcPr>
          <w:p w:rsidR="000E3EB8" w:rsidRPr="008D6425" w:rsidRDefault="001F5B56" w:rsidP="000E3EB8">
            <w:pPr>
              <w:pStyle w:val="ConsPlusNormal"/>
              <w:jc w:val="center"/>
              <w:rPr>
                <w:rFonts w:ascii="Times New Roman" w:hAnsi="Times New Roman" w:cs="Times New Roman"/>
              </w:rPr>
            </w:pPr>
            <w:hyperlink w:anchor="P1461">
              <w:r w:rsidR="000E3EB8" w:rsidRPr="008D6425">
                <w:rPr>
                  <w:rFonts w:ascii="Times New Roman" w:hAnsi="Times New Roman" w:cs="Times New Roman"/>
                </w:rPr>
                <w:t>Подпрограмма 4</w:t>
              </w:r>
            </w:hyperlink>
            <w:r w:rsidR="000E3EB8" w:rsidRPr="008D6425">
              <w:rPr>
                <w:rFonts w:ascii="Times New Roman" w:hAnsi="Times New Roman" w:cs="Times New Roman"/>
              </w:rPr>
              <w:t xml:space="preserve"> «Противодействие терроризму и экстремизму»</w:t>
            </w:r>
          </w:p>
          <w:p w:rsidR="000E3EB8" w:rsidRPr="008D6425" w:rsidRDefault="000E3EB8" w:rsidP="000E3EB8">
            <w:pPr>
              <w:pStyle w:val="ConsPlusNormal"/>
              <w:jc w:val="center"/>
              <w:rPr>
                <w:rFonts w:ascii="Times New Roman" w:hAnsi="Times New Roman" w:cs="Times New Roman"/>
              </w:rPr>
            </w:pP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4.1</w:t>
            </w:r>
          </w:p>
        </w:tc>
        <w:tc>
          <w:tcPr>
            <w:tcW w:w="2143"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Основное Мероприятие 4.1 «Проведение профилактичес-кой и информационно-пропагандистской работы»</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 внутренней и  молодежной политики Курской области, Министерство</w:t>
            </w:r>
          </w:p>
          <w:p w:rsidR="00A12466"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образования и науки Курской области, </w:t>
            </w:r>
          </w:p>
          <w:p w:rsidR="00A12466" w:rsidRPr="008D6425" w:rsidRDefault="00A12466" w:rsidP="00A12466">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культур</w:t>
            </w:r>
            <w:r w:rsidR="00A12466" w:rsidRPr="008D6425">
              <w:rPr>
                <w:rFonts w:ascii="Times New Roman" w:hAnsi="Times New Roman" w:cs="Times New Roman"/>
              </w:rPr>
              <w:t>ы</w:t>
            </w:r>
            <w:r w:rsidRPr="008D6425">
              <w:rPr>
                <w:rFonts w:ascii="Times New Roman" w:hAnsi="Times New Roman" w:cs="Times New Roman"/>
              </w:rPr>
              <w:t xml:space="preserve"> Курской области, </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комитет информации и печати Курской области, </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p w:rsidR="00A12466" w:rsidRPr="008D6425" w:rsidRDefault="00A12466" w:rsidP="00A12466">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A12466">
            <w:pPr>
              <w:pStyle w:val="ConsPlusNormal"/>
              <w:rPr>
                <w:rFonts w:ascii="Times New Roman" w:hAnsi="Times New Roman" w:cs="Times New Roman"/>
              </w:rPr>
            </w:pPr>
            <w:r w:rsidRPr="008D6425">
              <w:rPr>
                <w:rFonts w:ascii="Times New Roman" w:hAnsi="Times New Roman" w:cs="Times New Roman"/>
              </w:rPr>
              <w:t>физической культур</w:t>
            </w:r>
            <w:r w:rsidR="00A12466" w:rsidRPr="008D6425">
              <w:rPr>
                <w:rFonts w:ascii="Times New Roman" w:hAnsi="Times New Roman" w:cs="Times New Roman"/>
              </w:rPr>
              <w:t>ы</w:t>
            </w:r>
            <w:r w:rsidRPr="008D6425">
              <w:rPr>
                <w:rFonts w:ascii="Times New Roman" w:hAnsi="Times New Roman" w:cs="Times New Roman"/>
              </w:rPr>
              <w:t xml:space="preserve"> и спорт</w:t>
            </w:r>
            <w:r w:rsidR="00A12466" w:rsidRPr="008D6425">
              <w:rPr>
                <w:rFonts w:ascii="Times New Roman" w:hAnsi="Times New Roman" w:cs="Times New Roman"/>
              </w:rPr>
              <w:t>а</w:t>
            </w:r>
            <w:r w:rsidRPr="008D6425">
              <w:rPr>
                <w:rFonts w:ascii="Times New Roman" w:hAnsi="Times New Roman" w:cs="Times New Roman"/>
              </w:rPr>
              <w:t xml:space="preserve">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01.01.2018</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Профилактика проявлений терроризма и экстремизма, изготовление информационных материалов по профилактике терроризма,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категорирования объектов спорта, расположенных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тематической литературы антитеррористической направленности в фонд ОБУК «Областная библиотека имени Н.Н. Асеева»;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«Киберпатруль»; организация и проведение комплексной профилактической акции «Чистый город»;</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4.2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01.01.2018</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Своевременное выявление причин и условий, способствующих проявлениям терроризма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Анализ ситуации в сфере противодействия терроризму на территории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выработка дополнительных мер, направленных на профилактику терроризма в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4 Государственной программы приложения № 1 к Государственной программе</w:t>
            </w:r>
          </w:p>
        </w:tc>
      </w:tr>
    </w:tbl>
    <w:p w:rsidR="000E3EB8" w:rsidRPr="008D6425" w:rsidRDefault="000E3EB8" w:rsidP="000E3EB8">
      <w:pPr>
        <w:pStyle w:val="21"/>
        <w:shd w:val="clear" w:color="auto" w:fill="auto"/>
        <w:tabs>
          <w:tab w:val="left" w:pos="11024"/>
        </w:tabs>
        <w:spacing w:before="0" w:line="240" w:lineRule="auto"/>
        <w:ind w:left="8789" w:right="40"/>
        <w:jc w:val="center"/>
        <w:rPr>
          <w:szCs w:val="24"/>
        </w:rPr>
        <w:sectPr w:rsidR="000E3EB8" w:rsidRPr="008D6425" w:rsidSect="000E3EB8">
          <w:pgSz w:w="16838" w:h="11906" w:orient="landscape"/>
          <w:pgMar w:top="1134" w:right="851" w:bottom="1134" w:left="907" w:header="567" w:footer="567" w:gutter="0"/>
          <w:cols w:space="708"/>
          <w:docGrid w:linePitch="360"/>
        </w:sectPr>
      </w:pPr>
    </w:p>
    <w:p w:rsidR="00773058" w:rsidRPr="008D6425" w:rsidRDefault="00773058">
      <w:pPr>
        <w:pStyle w:val="ConsPlusNormal"/>
        <w:jc w:val="both"/>
        <w:rPr>
          <w:rFonts w:ascii="Times New Roman" w:hAnsi="Times New Roman" w:cs="Times New Roman"/>
          <w:szCs w:val="20"/>
        </w:rPr>
      </w:pPr>
    </w:p>
    <w:p w:rsidR="009E52FB" w:rsidRPr="008D6425" w:rsidRDefault="009E52FB" w:rsidP="009E52FB">
      <w:pPr>
        <w:spacing w:after="0" w:line="240" w:lineRule="auto"/>
        <w:ind w:left="4253" w:right="-10"/>
        <w:jc w:val="center"/>
        <w:rPr>
          <w:rFonts w:ascii="Times New Roman" w:hAnsi="Times New Roman" w:cs="Times New Roman"/>
          <w:bCs/>
          <w:sz w:val="20"/>
          <w:szCs w:val="20"/>
        </w:rPr>
      </w:pPr>
      <w:r w:rsidRPr="008D6425">
        <w:rPr>
          <w:rFonts w:ascii="Times New Roman" w:hAnsi="Times New Roman" w:cs="Times New Roman"/>
          <w:bCs/>
          <w:sz w:val="20"/>
          <w:szCs w:val="20"/>
        </w:rPr>
        <w:t>ПРИЛОЖЕНИЕ № 3</w:t>
      </w:r>
    </w:p>
    <w:p w:rsidR="009E52FB" w:rsidRPr="008D6425" w:rsidRDefault="009E52FB" w:rsidP="009E52FB">
      <w:pPr>
        <w:spacing w:after="0" w:line="240" w:lineRule="auto"/>
        <w:ind w:left="4253" w:right="-10"/>
        <w:jc w:val="center"/>
        <w:rPr>
          <w:rFonts w:ascii="Times New Roman" w:hAnsi="Times New Roman" w:cs="Times New Roman"/>
          <w:sz w:val="20"/>
          <w:szCs w:val="20"/>
        </w:rPr>
      </w:pPr>
      <w:r w:rsidRPr="008D6425">
        <w:rPr>
          <w:rFonts w:ascii="Times New Roman" w:hAnsi="Times New Roman" w:cs="Times New Roman"/>
          <w:sz w:val="20"/>
          <w:szCs w:val="20"/>
        </w:rPr>
        <w:t xml:space="preserve">к государственной программе </w:t>
      </w:r>
    </w:p>
    <w:p w:rsidR="009E52FB" w:rsidRPr="008D6425" w:rsidRDefault="009E52FB" w:rsidP="009E52FB">
      <w:pPr>
        <w:spacing w:after="0" w:line="240" w:lineRule="auto"/>
        <w:ind w:left="4253" w:right="-10"/>
        <w:jc w:val="center"/>
        <w:rPr>
          <w:rFonts w:ascii="Times New Roman" w:hAnsi="Times New Roman" w:cs="Times New Roman"/>
          <w:sz w:val="20"/>
          <w:szCs w:val="20"/>
        </w:rPr>
      </w:pPr>
      <w:r w:rsidRPr="008D6425">
        <w:rPr>
          <w:rFonts w:ascii="Times New Roman" w:hAnsi="Times New Roman" w:cs="Times New Roman"/>
          <w:sz w:val="20"/>
          <w:szCs w:val="20"/>
        </w:rPr>
        <w:t>Курской области «Профилактика правонарушений в Курской области»</w:t>
      </w:r>
    </w:p>
    <w:p w:rsidR="009E52FB" w:rsidRPr="008D6425" w:rsidRDefault="009E52FB" w:rsidP="009E52FB">
      <w:pPr>
        <w:pStyle w:val="21"/>
        <w:shd w:val="clear" w:color="auto" w:fill="auto"/>
        <w:spacing w:before="0" w:line="317" w:lineRule="exact"/>
        <w:ind w:left="40" w:right="3967" w:firstLine="700"/>
        <w:rPr>
          <w:sz w:val="24"/>
          <w:szCs w:val="24"/>
        </w:rPr>
      </w:pPr>
    </w:p>
    <w:p w:rsidR="009E52FB" w:rsidRPr="008D6425" w:rsidRDefault="009E52FB" w:rsidP="009E52FB">
      <w:pPr>
        <w:pStyle w:val="21"/>
        <w:shd w:val="clear" w:color="auto" w:fill="auto"/>
        <w:spacing w:before="0" w:line="317" w:lineRule="exact"/>
        <w:ind w:left="40" w:right="60" w:firstLine="700"/>
      </w:pP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СВЕДЕНИЯ</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об основных мерах правового регулирования </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в сфере реализации государственной программы Курской области </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«Профилактика правонарушений в Курской области»</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126"/>
        <w:gridCol w:w="2693"/>
        <w:gridCol w:w="2552"/>
        <w:gridCol w:w="2126"/>
      </w:tblGrid>
      <w:tr w:rsidR="000E3EB8" w:rsidRPr="008D6425" w:rsidTr="000E3EB8">
        <w:trPr>
          <w:tblHeader/>
        </w:trPr>
        <w:tc>
          <w:tcPr>
            <w:tcW w:w="488"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п/п</w:t>
            </w:r>
          </w:p>
        </w:tc>
        <w:tc>
          <w:tcPr>
            <w:tcW w:w="2126"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Вид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Основные положения нормативного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правового акта</w:t>
            </w:r>
          </w:p>
        </w:tc>
        <w:tc>
          <w:tcPr>
            <w:tcW w:w="2552"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Ответственный исполнитель, соисполнители, участники</w:t>
            </w:r>
          </w:p>
        </w:tc>
        <w:tc>
          <w:tcPr>
            <w:tcW w:w="2126"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Ожидаемые сроки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принятия</w:t>
            </w:r>
          </w:p>
        </w:tc>
      </w:tr>
    </w:tbl>
    <w:p w:rsidR="000E3EB8" w:rsidRPr="008D6425" w:rsidRDefault="000E3EB8" w:rsidP="000E3EB8">
      <w:pPr>
        <w:autoSpaceDE w:val="0"/>
        <w:autoSpaceDN w:val="0"/>
        <w:adjustRightInd w:val="0"/>
        <w:spacing w:after="0" w:line="240" w:lineRule="auto"/>
        <w:jc w:val="center"/>
        <w:rPr>
          <w:rFonts w:ascii="Times New Roman" w:hAnsi="Times New Roman" w:cs="Times New Roman"/>
          <w:bCs/>
          <w:sz w:val="4"/>
          <w:szCs w:val="4"/>
        </w:rPr>
      </w:pPr>
    </w:p>
    <w:tbl>
      <w:tblPr>
        <w:tblStyle w:val="aff8"/>
        <w:tblW w:w="9923" w:type="dxa"/>
        <w:tblInd w:w="108" w:type="dxa"/>
        <w:tblLayout w:type="fixed"/>
        <w:tblLook w:val="04A0" w:firstRow="1" w:lastRow="0" w:firstColumn="1" w:lastColumn="0" w:noHBand="0" w:noVBand="1"/>
      </w:tblPr>
      <w:tblGrid>
        <w:gridCol w:w="426"/>
        <w:gridCol w:w="2148"/>
        <w:gridCol w:w="2671"/>
        <w:gridCol w:w="2552"/>
        <w:gridCol w:w="2126"/>
      </w:tblGrid>
      <w:tr w:rsidR="000E3EB8" w:rsidRPr="008D6425" w:rsidTr="000E3EB8">
        <w:trPr>
          <w:tblHeader/>
        </w:trPr>
        <w:tc>
          <w:tcPr>
            <w:tcW w:w="426"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1</w:t>
            </w:r>
          </w:p>
        </w:tc>
        <w:tc>
          <w:tcPr>
            <w:tcW w:w="2148"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2</w:t>
            </w:r>
          </w:p>
        </w:tc>
        <w:tc>
          <w:tcPr>
            <w:tcW w:w="2671"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3</w:t>
            </w:r>
          </w:p>
        </w:tc>
        <w:tc>
          <w:tcPr>
            <w:tcW w:w="2552"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4</w:t>
            </w:r>
          </w:p>
        </w:tc>
        <w:tc>
          <w:tcPr>
            <w:tcW w:w="2126"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5</w:t>
            </w:r>
          </w:p>
        </w:tc>
      </w:tr>
      <w:tr w:rsidR="000E3EB8" w:rsidRPr="008D6425" w:rsidTr="000E3EB8">
        <w:tc>
          <w:tcPr>
            <w:tcW w:w="9923" w:type="dxa"/>
            <w:gridSpan w:val="5"/>
          </w:tcPr>
          <w:p w:rsidR="000E3EB8" w:rsidRPr="008D6425" w:rsidRDefault="001F5B56" w:rsidP="000E3EB8">
            <w:pPr>
              <w:autoSpaceDE w:val="0"/>
              <w:autoSpaceDN w:val="0"/>
              <w:adjustRightInd w:val="0"/>
              <w:jc w:val="center"/>
              <w:rPr>
                <w:rFonts w:ascii="Times New Roman" w:hAnsi="Times New Roman"/>
                <w:b/>
                <w:bCs/>
                <w:sz w:val="24"/>
                <w:szCs w:val="24"/>
              </w:rPr>
            </w:pPr>
            <w:hyperlink r:id="rId80" w:history="1">
              <w:r w:rsidR="000E3EB8" w:rsidRPr="008D6425">
                <w:rPr>
                  <w:rFonts w:ascii="Times New Roman" w:hAnsi="Times New Roman"/>
                  <w:sz w:val="24"/>
                  <w:szCs w:val="24"/>
                </w:rPr>
                <w:t>Подпрограмма 1</w:t>
              </w:r>
            </w:hyperlink>
            <w:r w:rsidR="000E3EB8" w:rsidRPr="008D6425">
              <w:rPr>
                <w:rFonts w:ascii="Times New Roman" w:hAnsi="Times New Roman"/>
                <w:sz w:val="24"/>
                <w:szCs w:val="24"/>
              </w:rPr>
              <w:t xml:space="preserve"> «Комплексные меры по профилактике правонарушений и обеспечению общественного порядка на территории Курской области»</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1.</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 xml:space="preserve">Закон </w:t>
            </w:r>
          </w:p>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в </w:t>
            </w:r>
            <w:hyperlink r:id="rId81"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«Об административных правонарушениях в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 xml:space="preserve">Комитет </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региональной безопасности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2.</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Постановление Правительства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в Порядок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 вещества в немедицинских целях</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2018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9923" w:type="dxa"/>
            <w:gridSpan w:val="5"/>
          </w:tcPr>
          <w:p w:rsidR="000E3EB8" w:rsidRPr="008D6425" w:rsidRDefault="001F5B56" w:rsidP="000E3EB8">
            <w:pPr>
              <w:autoSpaceDE w:val="0"/>
              <w:autoSpaceDN w:val="0"/>
              <w:adjustRightInd w:val="0"/>
              <w:jc w:val="center"/>
              <w:rPr>
                <w:rFonts w:ascii="Times New Roman" w:hAnsi="Times New Roman"/>
                <w:b/>
                <w:bCs/>
                <w:sz w:val="24"/>
                <w:szCs w:val="24"/>
              </w:rPr>
            </w:pPr>
            <w:hyperlink r:id="rId82" w:history="1">
              <w:r w:rsidR="000E3EB8" w:rsidRPr="008D6425">
                <w:rPr>
                  <w:rFonts w:ascii="Times New Roman" w:hAnsi="Times New Roman"/>
                  <w:sz w:val="24"/>
                  <w:szCs w:val="24"/>
                </w:rPr>
                <w:t>Подпрограмма 2</w:t>
              </w:r>
            </w:hyperlink>
            <w:r w:rsidR="000E3EB8" w:rsidRPr="008D6425">
              <w:rPr>
                <w:rFonts w:ascii="Times New Roman" w:hAnsi="Times New Roman"/>
                <w:sz w:val="24"/>
                <w:szCs w:val="24"/>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3.</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3"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вопросах организации профилактики незаконного потребления наркотических средств и психотропных веществ, наркомании и токсикомании на территории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здравоохранения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9923" w:type="dxa"/>
            <w:gridSpan w:val="5"/>
          </w:tcPr>
          <w:p w:rsidR="000E3EB8" w:rsidRPr="008D6425" w:rsidRDefault="001F5B56" w:rsidP="000E3EB8">
            <w:pPr>
              <w:autoSpaceDE w:val="0"/>
              <w:autoSpaceDN w:val="0"/>
              <w:adjustRightInd w:val="0"/>
              <w:jc w:val="center"/>
              <w:rPr>
                <w:rFonts w:ascii="Times New Roman" w:hAnsi="Times New Roman"/>
                <w:sz w:val="24"/>
                <w:szCs w:val="24"/>
              </w:rPr>
            </w:pPr>
            <w:hyperlink r:id="rId84" w:history="1">
              <w:r w:rsidR="000E3EB8" w:rsidRPr="008D6425">
                <w:rPr>
                  <w:rFonts w:ascii="Times New Roman" w:hAnsi="Times New Roman"/>
                  <w:sz w:val="24"/>
                  <w:szCs w:val="24"/>
                </w:rPr>
                <w:t>Подпрограмма 3</w:t>
              </w:r>
            </w:hyperlink>
            <w:r w:rsidR="000E3EB8" w:rsidRPr="008D6425">
              <w:rPr>
                <w:rFonts w:ascii="Times New Roman" w:hAnsi="Times New Roman"/>
                <w:sz w:val="24"/>
                <w:szCs w:val="24"/>
              </w:rPr>
              <w:t xml:space="preserve"> «Предупреждение безнадзорности, беспризорности, правонарушений и антиобщественных действий несовершеннолетних»</w:t>
            </w:r>
          </w:p>
        </w:tc>
      </w:tr>
      <w:tr w:rsidR="000E3EB8" w:rsidRPr="008D6425" w:rsidTr="000E3EB8">
        <w:tc>
          <w:tcPr>
            <w:tcW w:w="426" w:type="dxa"/>
          </w:tcPr>
          <w:p w:rsidR="000E3EB8" w:rsidRPr="008D6425" w:rsidRDefault="008D6425"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4</w:t>
            </w:r>
            <w:r w:rsidR="000E3EB8" w:rsidRPr="008D6425">
              <w:rPr>
                <w:rFonts w:ascii="Times New Roman" w:hAnsi="Times New Roman"/>
                <w:sz w:val="28"/>
                <w:szCs w:val="28"/>
              </w:rPr>
              <w:t>.</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5"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мерах по недопущению нахождения детей в местах, где им может быть причинен вред»</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426" w:type="dxa"/>
          </w:tcPr>
          <w:p w:rsidR="000E3EB8" w:rsidRPr="008D6425" w:rsidRDefault="008D6425"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5</w:t>
            </w:r>
            <w:r w:rsidR="000E3EB8" w:rsidRPr="008D6425">
              <w:rPr>
                <w:rFonts w:ascii="Times New Roman" w:hAnsi="Times New Roman"/>
                <w:sz w:val="28"/>
                <w:szCs w:val="28"/>
              </w:rPr>
              <w:t>.</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6"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квотировании рабочих мест для отдельных категорий молодежи в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Комитет по труду и занятости населения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bl>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0E3EB8" w:rsidRPr="008D6425" w:rsidRDefault="000E3EB8">
      <w:pPr>
        <w:pStyle w:val="ConsPlusNormal"/>
        <w:spacing w:after="1"/>
        <w:rPr>
          <w:rFonts w:ascii="Times New Roman" w:hAnsi="Times New Roman" w:cs="Times New Roman"/>
          <w:szCs w:val="20"/>
        </w:rPr>
        <w:sectPr w:rsidR="000E3EB8" w:rsidRPr="008D6425" w:rsidSect="000E3EB8">
          <w:pgSz w:w="11905" w:h="16838"/>
          <w:pgMar w:top="1134" w:right="850" w:bottom="1134" w:left="1701" w:header="567" w:footer="567" w:gutter="0"/>
          <w:cols w:space="720"/>
          <w:titlePg/>
          <w:docGrid w:linePitch="299"/>
        </w:sectPr>
      </w:pPr>
    </w:p>
    <w:p w:rsidR="004B1B99" w:rsidRPr="008D6425" w:rsidRDefault="000E3EB8" w:rsidP="008354F0">
      <w:pPr>
        <w:pStyle w:val="21"/>
        <w:shd w:val="clear" w:color="auto" w:fill="auto"/>
        <w:tabs>
          <w:tab w:val="left" w:pos="11024"/>
        </w:tabs>
        <w:spacing w:before="0" w:line="240" w:lineRule="auto"/>
        <w:ind w:left="9356" w:right="40"/>
        <w:jc w:val="center"/>
        <w:rPr>
          <w:sz w:val="20"/>
          <w:szCs w:val="20"/>
        </w:rPr>
      </w:pPr>
      <w:r w:rsidRPr="008D6425">
        <w:rPr>
          <w:sz w:val="20"/>
          <w:szCs w:val="20"/>
        </w:rPr>
        <w:t>П</w:t>
      </w:r>
      <w:r w:rsidR="004B1B99" w:rsidRPr="008D6425">
        <w:rPr>
          <w:sz w:val="20"/>
          <w:szCs w:val="20"/>
        </w:rPr>
        <w:t>риложение № 4</w:t>
      </w:r>
    </w:p>
    <w:p w:rsidR="004B1B99" w:rsidRPr="008D6425" w:rsidRDefault="004B1B99" w:rsidP="008354F0">
      <w:pPr>
        <w:pStyle w:val="ConsPlusNormal"/>
        <w:ind w:left="9356"/>
        <w:jc w:val="center"/>
        <w:rPr>
          <w:rFonts w:ascii="Times New Roman" w:hAnsi="Times New Roman" w:cs="Times New Roman"/>
          <w:szCs w:val="20"/>
        </w:rPr>
      </w:pPr>
      <w:r w:rsidRPr="008D6425">
        <w:rPr>
          <w:rFonts w:ascii="Times New Roman" w:hAnsi="Times New Roman" w:cs="Times New Roman"/>
          <w:szCs w:val="20"/>
        </w:rPr>
        <w:t>к государственной программе Курской области</w:t>
      </w:r>
    </w:p>
    <w:p w:rsidR="004B1B99" w:rsidRPr="008D6425" w:rsidRDefault="004B1B99" w:rsidP="008354F0">
      <w:pPr>
        <w:pStyle w:val="ConsPlusNormal"/>
        <w:ind w:left="9356"/>
        <w:jc w:val="center"/>
        <w:rPr>
          <w:rFonts w:ascii="Times New Roman" w:hAnsi="Times New Roman" w:cs="Times New Roman"/>
          <w:szCs w:val="20"/>
        </w:rPr>
      </w:pPr>
      <w:r w:rsidRPr="008D6425">
        <w:rPr>
          <w:rFonts w:ascii="Times New Roman" w:hAnsi="Times New Roman" w:cs="Times New Roman"/>
          <w:szCs w:val="20"/>
        </w:rPr>
        <w:t>«Профилактика правонарушений в Курской области»</w:t>
      </w:r>
    </w:p>
    <w:p w:rsidR="004B1B99" w:rsidRPr="008D6425" w:rsidRDefault="004B1B99" w:rsidP="004B1B99">
      <w:pPr>
        <w:pStyle w:val="ConsPlusNormal"/>
        <w:jc w:val="right"/>
        <w:rPr>
          <w:rFonts w:ascii="Times New Roman" w:hAnsi="Times New Roman" w:cs="Times New Roman"/>
          <w:sz w:val="28"/>
          <w:szCs w:val="28"/>
          <w:u w:val="single"/>
        </w:rPr>
      </w:pPr>
    </w:p>
    <w:p w:rsidR="008D6425" w:rsidRPr="008D6425" w:rsidRDefault="008D6425" w:rsidP="000E3EB8">
      <w:pPr>
        <w:pStyle w:val="ConsPlusTitle"/>
        <w:jc w:val="center"/>
        <w:rPr>
          <w:rFonts w:ascii="Times New Roman" w:hAnsi="Times New Roman" w:cs="Times New Roman"/>
          <w:szCs w:val="24"/>
        </w:rPr>
      </w:pPr>
      <w:bookmarkStart w:id="9" w:name="P2098"/>
      <w:bookmarkEnd w:id="9"/>
    </w:p>
    <w:p w:rsidR="008D6425" w:rsidRPr="008D6425" w:rsidRDefault="008D6425" w:rsidP="000E3EB8">
      <w:pPr>
        <w:pStyle w:val="ConsPlusTitle"/>
        <w:jc w:val="center"/>
        <w:rPr>
          <w:rFonts w:ascii="Times New Roman" w:hAnsi="Times New Roman" w:cs="Times New Roman"/>
          <w:szCs w:val="24"/>
        </w:rPr>
      </w:pPr>
    </w:p>
    <w:p w:rsidR="008D6425" w:rsidRPr="008D6425" w:rsidRDefault="008D6425" w:rsidP="008D6425">
      <w:pPr>
        <w:pStyle w:val="ConsPlusTitle"/>
        <w:jc w:val="center"/>
        <w:rPr>
          <w:rFonts w:ascii="Times New Roman" w:hAnsi="Times New Roman" w:cs="Times New Roman"/>
          <w:szCs w:val="24"/>
        </w:rPr>
      </w:pPr>
      <w:r w:rsidRPr="008D6425">
        <w:rPr>
          <w:rFonts w:ascii="Times New Roman" w:hAnsi="Times New Roman" w:cs="Times New Roman"/>
          <w:szCs w:val="24"/>
        </w:rPr>
        <w:t>РЕСУРСНОЕ ОБЕСПЕЧЕНИЕ</w:t>
      </w:r>
    </w:p>
    <w:p w:rsidR="008D6425" w:rsidRPr="008D6425" w:rsidRDefault="008D6425" w:rsidP="008D6425">
      <w:pPr>
        <w:pStyle w:val="ConsPlusTitle"/>
        <w:jc w:val="center"/>
        <w:rPr>
          <w:rFonts w:ascii="Times New Roman" w:hAnsi="Times New Roman" w:cs="Times New Roman"/>
          <w:szCs w:val="24"/>
        </w:rPr>
      </w:pPr>
      <w:r w:rsidRPr="008D6425">
        <w:rPr>
          <w:rFonts w:ascii="Times New Roman" w:hAnsi="Times New Roman" w:cs="Times New Roman"/>
          <w:szCs w:val="24"/>
        </w:rPr>
        <w:t xml:space="preserve">реализации государственной программы Курской области </w:t>
      </w:r>
    </w:p>
    <w:p w:rsidR="008D6425" w:rsidRPr="008D6425" w:rsidRDefault="008D6425" w:rsidP="008D6425">
      <w:pPr>
        <w:pStyle w:val="ConsPlusTitle"/>
        <w:jc w:val="center"/>
        <w:rPr>
          <w:rFonts w:ascii="Times New Roman" w:hAnsi="Times New Roman" w:cs="Times New Roman"/>
          <w:szCs w:val="24"/>
        </w:rPr>
      </w:pPr>
      <w:r w:rsidRPr="008D6425">
        <w:rPr>
          <w:rFonts w:ascii="Times New Roman" w:hAnsi="Times New Roman" w:cs="Times New Roman"/>
          <w:szCs w:val="24"/>
        </w:rPr>
        <w:t xml:space="preserve">«Профилактика правонарушений в Курской области» </w:t>
      </w:r>
    </w:p>
    <w:p w:rsidR="008D6425" w:rsidRPr="008D6425" w:rsidRDefault="008D6425" w:rsidP="008D6425">
      <w:pPr>
        <w:pStyle w:val="ConsPlusTitle"/>
        <w:jc w:val="center"/>
        <w:rPr>
          <w:rFonts w:ascii="Times New Roman" w:hAnsi="Times New Roman" w:cs="Times New Roman"/>
        </w:rPr>
      </w:pPr>
      <w:r w:rsidRPr="008D6425">
        <w:rPr>
          <w:rFonts w:ascii="Times New Roman" w:hAnsi="Times New Roman" w:cs="Times New Roman"/>
          <w:szCs w:val="24"/>
        </w:rPr>
        <w:t>за счет бюджетных ассигнований областного бюджета</w:t>
      </w:r>
      <w:r w:rsidRPr="008D6425">
        <w:rPr>
          <w:rFonts w:ascii="Times New Roman" w:hAnsi="Times New Roman" w:cs="Times New Roman"/>
        </w:rPr>
        <w:t xml:space="preserve"> </w:t>
      </w:r>
    </w:p>
    <w:p w:rsidR="008D6425" w:rsidRPr="008D6425" w:rsidRDefault="008D6425" w:rsidP="008D6425">
      <w:pPr>
        <w:pStyle w:val="ConsPlusTitle"/>
        <w:jc w:val="center"/>
        <w:rPr>
          <w:rFonts w:ascii="Times New Roman" w:hAnsi="Times New Roman" w:cs="Times New Roman"/>
          <w:sz w:val="28"/>
          <w:szCs w:val="28"/>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59"/>
        <w:gridCol w:w="1418"/>
        <w:gridCol w:w="709"/>
        <w:gridCol w:w="567"/>
        <w:gridCol w:w="567"/>
        <w:gridCol w:w="567"/>
        <w:gridCol w:w="992"/>
        <w:gridCol w:w="992"/>
        <w:gridCol w:w="992"/>
        <w:gridCol w:w="993"/>
        <w:gridCol w:w="1134"/>
        <w:gridCol w:w="1134"/>
        <w:gridCol w:w="992"/>
        <w:gridCol w:w="1134"/>
        <w:gridCol w:w="1134"/>
      </w:tblGrid>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Статус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Наименование государствен-ной программы, подпрограммы</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Государствен-ной программы,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соисполни-тели, участники</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(ГРБС)</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Код бюджетной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классификации</w:t>
            </w:r>
          </w:p>
        </w:tc>
        <w:tc>
          <w:tcPr>
            <w:tcW w:w="9497" w:type="dxa"/>
            <w:gridSpan w:val="9"/>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Объемы бюджетных ассигнований (тыс. рублей), годы</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ГРБС</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ГП</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пГП</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СЗП</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2019</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2024</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2025</w:t>
            </w:r>
          </w:p>
        </w:tc>
      </w:tr>
    </w:tbl>
    <w:p w:rsidR="008D6425" w:rsidRPr="008D6425" w:rsidRDefault="008D6425" w:rsidP="008D6425">
      <w:pPr>
        <w:pStyle w:val="ConsPlusTitle"/>
        <w:jc w:val="center"/>
        <w:rPr>
          <w:rFonts w:ascii="Times New Roman" w:hAnsi="Times New Roman" w:cs="Times New Roman"/>
          <w:sz w:val="4"/>
          <w:szCs w:val="4"/>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59"/>
        <w:gridCol w:w="1418"/>
        <w:gridCol w:w="709"/>
        <w:gridCol w:w="567"/>
        <w:gridCol w:w="567"/>
        <w:gridCol w:w="567"/>
        <w:gridCol w:w="992"/>
        <w:gridCol w:w="992"/>
        <w:gridCol w:w="992"/>
        <w:gridCol w:w="993"/>
        <w:gridCol w:w="1134"/>
        <w:gridCol w:w="1134"/>
        <w:gridCol w:w="992"/>
        <w:gridCol w:w="1134"/>
        <w:gridCol w:w="1134"/>
      </w:tblGrid>
      <w:tr w:rsidR="008D6425" w:rsidRPr="008D6425" w:rsidTr="008D6425">
        <w:trPr>
          <w:tblHeader/>
        </w:trPr>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2"/>
              <w:rPr>
                <w:rFonts w:ascii="Times New Roman" w:hAnsi="Times New Roman" w:cs="Times New Roman"/>
              </w:rPr>
            </w:pPr>
            <w:r w:rsidRPr="008D6425">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16</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ind w:firstLine="49"/>
              <w:jc w:val="center"/>
              <w:outlineLvl w:val="2"/>
              <w:rPr>
                <w:rFonts w:ascii="Times New Roman" w:hAnsi="Times New Roman" w:cs="Times New Roman"/>
              </w:rPr>
            </w:pPr>
            <w:r w:rsidRPr="008D6425">
              <w:rPr>
                <w:rFonts w:ascii="Times New Roman" w:hAnsi="Times New Roman" w:cs="Times New Roman"/>
              </w:rPr>
              <w:t>Госу-дарствен-ная про-грамма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«Профилактика правонаруше-ний в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испол-нитель госу-дарственной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региональной безопасности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13849,390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13064,040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Соисполни-тель госу-дарственной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здраво-охранения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rPr>
          <w:trHeight w:val="2147"/>
        </w:trPr>
        <w:tc>
          <w:tcPr>
            <w:tcW w:w="993" w:type="dxa"/>
            <w:vMerge w:val="restart"/>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720"/>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tc>
        <w:tc>
          <w:tcPr>
            <w:tcW w:w="1559" w:type="dxa"/>
            <w:vMerge w:val="restart"/>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jc w:val="cente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44"/>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Соисполни-тель госу-дарственной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323615,876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353844,870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Соисполни-тель госу-дарственной 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380886,953</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403972,295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534513,056</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625455,185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556450,423</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574385,087</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574385,087</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Администра-ция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образования и науки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222,210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222,210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222,210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111,105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165,425</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165,425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физической культуры и спорта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r w:rsidRPr="008D6425">
              <w:rPr>
                <w:rFonts w:ascii="Times New Roman" w:hAnsi="Times New Roman" w:cs="Times New Roman"/>
                <w:szCs w:val="24"/>
              </w:rPr>
              <w:t xml:space="preserve"> </w:t>
            </w:r>
            <w:r w:rsidRPr="008D6425">
              <w:rPr>
                <w:rFonts w:ascii="Times New Roman" w:hAnsi="Times New Roman" w:cs="Times New Roman"/>
              </w:rPr>
              <w:t>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3F3661">
        <w:tc>
          <w:tcPr>
            <w:tcW w:w="993" w:type="dxa"/>
            <w:tcBorders>
              <w:top w:val="single" w:sz="4" w:space="0" w:color="auto"/>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709"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8D6425">
        <w:trPr>
          <w:trHeight w:val="1300"/>
        </w:trPr>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821</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1300"/>
        </w:trPr>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r>
      <w:tr w:rsidR="008D6425" w:rsidRPr="008D6425" w:rsidTr="008D6425">
        <w:trPr>
          <w:trHeight w:val="28"/>
        </w:trPr>
        <w:tc>
          <w:tcPr>
            <w:tcW w:w="993"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20"/>
              </w:tabs>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промышлен-ности, торговли и предприни- мательства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1F5B56" w:rsidP="008D6425">
            <w:pPr>
              <w:pStyle w:val="ConsPlusNormal"/>
              <w:jc w:val="center"/>
              <w:outlineLvl w:val="3"/>
              <w:rPr>
                <w:rFonts w:ascii="Times New Roman" w:hAnsi="Times New Roman" w:cs="Times New Roman"/>
              </w:rPr>
            </w:pPr>
            <w:hyperlink r:id="rId87" w:anchor="P510" w:history="1">
              <w:r w:rsidR="008D6425" w:rsidRPr="008D6425">
                <w:rPr>
                  <w:rStyle w:val="afc"/>
                  <w:rFonts w:ascii="Times New Roman" w:hAnsi="Times New Roman"/>
                  <w:color w:val="auto"/>
                  <w:u w:val="none"/>
                </w:rPr>
                <w:t>Подпро-грамма 1</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«Комплексные меры по профилактике правонаруше-</w:t>
            </w:r>
          </w:p>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ний и обеспечению общественного порядка на территории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испол-нитель под-программы (соисполни-тель государ-ственной программы) – комитет региональной безопасности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13849,390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13064,040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Админист-рация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r w:rsidRPr="008D6425">
              <w:rPr>
                <w:rStyle w:val="af4"/>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821</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Министерство промышлен-ности, торговли и предприни-мательства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образования и науки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здравоохра-нения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1.1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исполнитель мероприятия - комитет региональной безопасности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699,500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235,090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исполни-</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тель меро-приятия – Администра-ция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230"/>
        </w:trPr>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лесного хозяйства Курской области</w:t>
            </w:r>
          </w:p>
        </w:tc>
        <w:tc>
          <w:tcPr>
            <w:tcW w:w="70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821</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345,000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nil"/>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nil"/>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1.2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административ-ных комиссий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мероприятия - комитет региональной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безопасности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1.3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«Оказание бесплатной юридической помощи лицам, нуждающимся в социальной поддержке и социальной защите»</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3F3661">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 ный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социального обеспечения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1.4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труду и занятости населения Курской области</w:t>
            </w:r>
          </w:p>
          <w:p w:rsidR="003F3661" w:rsidRPr="008D6425" w:rsidRDefault="003F3661"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1.5</w:t>
            </w:r>
          </w:p>
        </w:tc>
        <w:tc>
          <w:tcPr>
            <w:tcW w:w="1559" w:type="dxa"/>
            <w:vMerge w:val="restart"/>
            <w:tcBorders>
              <w:top w:val="nil"/>
              <w:left w:val="single" w:sz="4" w:space="0" w:color="auto"/>
              <w:bottom w:val="single" w:sz="4" w:space="0" w:color="auto"/>
              <w:right w:val="single" w:sz="4" w:space="0" w:color="auto"/>
            </w:tcBorders>
            <w:hideMark/>
          </w:tcPr>
          <w:p w:rsidR="003F3661" w:rsidRDefault="008D6425" w:rsidP="008D6425">
            <w:pPr>
              <w:pStyle w:val="ConsPlusNormal"/>
              <w:jc w:val="both"/>
              <w:rPr>
                <w:rFonts w:ascii="Times New Roman" w:hAnsi="Times New Roman" w:cs="Times New Roman"/>
              </w:rPr>
            </w:pPr>
            <w:r w:rsidRPr="008D6425">
              <w:rPr>
                <w:rFonts w:ascii="Times New Roman" w:hAnsi="Times New Roman" w:cs="Times New Roman"/>
              </w:rPr>
              <w:t>«Осуществле-ние мероприятий, направленных на противо-действие алкоголизации населения Курской области»</w:t>
            </w: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Default="003F3661" w:rsidP="003F3661">
            <w:pPr>
              <w:rPr>
                <w:lang w:eastAsia="ru-RU"/>
              </w:rPr>
            </w:pPr>
          </w:p>
          <w:p w:rsidR="008D6425" w:rsidRPr="003F3661" w:rsidRDefault="003F3661" w:rsidP="003F3661">
            <w:pPr>
              <w:tabs>
                <w:tab w:val="left" w:pos="1284"/>
              </w:tabs>
              <w:rPr>
                <w:lang w:eastAsia="ru-RU"/>
              </w:rPr>
            </w:pPr>
            <w:r>
              <w:rPr>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p w:rsidR="003F3661" w:rsidRPr="008D6425" w:rsidRDefault="003F3661"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промышлен-ности, торговли и предприни-мательства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здраво-охранения Курской области</w:t>
            </w:r>
          </w:p>
          <w:p w:rsidR="003F3661" w:rsidRPr="008D6425" w:rsidRDefault="003F3661"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1F5B56" w:rsidP="008D6425">
            <w:pPr>
              <w:pStyle w:val="ConsPlusNormal"/>
              <w:jc w:val="center"/>
              <w:outlineLvl w:val="3"/>
              <w:rPr>
                <w:rFonts w:ascii="Times New Roman" w:hAnsi="Times New Roman" w:cs="Times New Roman"/>
              </w:rPr>
            </w:pPr>
            <w:hyperlink r:id="rId88" w:anchor="P803" w:history="1">
              <w:r w:rsidR="008D6425" w:rsidRPr="008D6425">
                <w:rPr>
                  <w:rStyle w:val="afc"/>
                  <w:rFonts w:ascii="Times New Roman" w:hAnsi="Times New Roman"/>
                  <w:color w:val="auto"/>
                  <w:u w:val="none"/>
                </w:rPr>
                <w:t>Подпро-грамма 2</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«Создание </w:t>
            </w:r>
          </w:p>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под-программы (соисполни-тель госу-дарственной программы)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здраво-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по делам молодежи и туризму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 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 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2.1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«Проведение областных массовых мероприятий, направленных на формирование здорового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образа жизни, антинаркотичес-ких профилактичес-ких акций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и других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форм работы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с молодежью»</w:t>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делам молодежи  и туризму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 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2.2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культуры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2.3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здравоохра-</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8D6425" w:rsidRPr="008D6425" w:rsidRDefault="001F5B56" w:rsidP="008D6425">
            <w:pPr>
              <w:spacing w:after="0" w:line="240" w:lineRule="auto"/>
              <w:rPr>
                <w:rFonts w:ascii="Times New Roman" w:hAnsi="Times New Roman" w:cs="Times New Roman"/>
                <w:sz w:val="20"/>
                <w:szCs w:val="20"/>
              </w:rPr>
            </w:pPr>
            <w:hyperlink r:id="rId89" w:anchor="P1055" w:history="1">
              <w:r w:rsidR="008D6425" w:rsidRPr="008D6425">
                <w:rPr>
                  <w:rStyle w:val="afc"/>
                  <w:rFonts w:ascii="Times New Roman" w:hAnsi="Times New Roman"/>
                  <w:color w:val="auto"/>
                  <w:sz w:val="20"/>
                  <w:u w:val="none"/>
                </w:rPr>
                <w:t>Подпро-грамма 3</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ind w:right="-57"/>
              <w:jc w:val="both"/>
              <w:rPr>
                <w:rFonts w:ascii="Times New Roman" w:hAnsi="Times New Roman" w:cs="Times New Roman"/>
              </w:rPr>
            </w:pPr>
            <w:r w:rsidRPr="008D6425">
              <w:rPr>
                <w:rFonts w:ascii="Times New Roman" w:hAnsi="Times New Roman" w:cs="Times New Roman"/>
              </w:rPr>
              <w:t xml:space="preserve">«Предупреж-дение безнадзорности, беспризорности, правонарушений </w:t>
            </w:r>
          </w:p>
          <w:p w:rsidR="008D6425" w:rsidRPr="008D6425" w:rsidRDefault="008D6425" w:rsidP="008D6425">
            <w:pPr>
              <w:pStyle w:val="ConsPlusNormal"/>
              <w:ind w:right="-57"/>
              <w:jc w:val="both"/>
              <w:rPr>
                <w:rFonts w:ascii="Times New Roman" w:hAnsi="Times New Roman" w:cs="Times New Roman"/>
              </w:rPr>
            </w:pPr>
            <w:r w:rsidRPr="008D6425">
              <w:rPr>
                <w:rFonts w:ascii="Times New Roman" w:hAnsi="Times New Roman" w:cs="Times New Roman"/>
              </w:rPr>
              <w:t>и антиобществен-ных    действий несовершенно-летних»</w:t>
            </w:r>
          </w:p>
          <w:p w:rsidR="008D6425" w:rsidRPr="008D6425" w:rsidRDefault="008D6425" w:rsidP="008D6425">
            <w:pPr>
              <w:jc w:val="cente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56"/>
              </w:tabs>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993"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8D6425">
        <w:trPr>
          <w:trHeight w:val="627"/>
        </w:trPr>
        <w:tc>
          <w:tcPr>
            <w:tcW w:w="993" w:type="dxa"/>
            <w:vMerge/>
            <w:tcBorders>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8D6425" w:rsidRPr="008D6425" w:rsidRDefault="008D6425" w:rsidP="008D6425">
            <w:pPr>
              <w:pStyle w:val="ConsPlusNormal"/>
              <w:ind w:right="-57"/>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993"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подпрограм-мы (соисполни-тель госу-дарственной программы)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322661,876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352183,350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подпрограм-мы (соисполни-тель госу-дарственной программы)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378350,303</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8D6425">
        <w:trPr>
          <w:trHeight w:val="230"/>
        </w:trPr>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комитет по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труду и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занятости населения Курской области</w:t>
            </w:r>
          </w:p>
        </w:tc>
        <w:tc>
          <w:tcPr>
            <w:tcW w:w="70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nil"/>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nil"/>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jc w:val="both"/>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3.1</w:t>
            </w: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tabs>
                <w:tab w:val="left" w:pos="768"/>
              </w:tabs>
              <w:spacing w:after="0" w:line="240" w:lineRule="auto"/>
              <w:rPr>
                <w:rFonts w:ascii="Times New Roman" w:hAnsi="Times New Roman" w:cs="Times New Roman"/>
                <w:lang w:eastAsia="ru-RU"/>
              </w:rPr>
            </w:pPr>
            <w:r w:rsidRPr="008D6425">
              <w:rPr>
                <w:rFonts w:ascii="Times New Roman" w:hAnsi="Times New Roman" w:cs="Times New Roman"/>
                <w:lang w:eastAsia="ru-RU"/>
              </w:rPr>
              <w:tab/>
            </w:r>
          </w:p>
        </w:tc>
        <w:tc>
          <w:tcPr>
            <w:tcW w:w="155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«Создание и обеспечение деятельности муниципальных комиссий по делам несовершенно-летних и защите их прав»</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8D6425">
        <w:trPr>
          <w:trHeight w:val="2070"/>
        </w:trPr>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3.2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3.3</w:t>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732"/>
              </w:tabs>
              <w:rPr>
                <w:rFonts w:ascii="Times New Roman" w:hAnsi="Times New Roman" w:cs="Times New Roman"/>
                <w:lang w:eastAsia="ru-RU"/>
              </w:rPr>
            </w:pPr>
            <w:r w:rsidRPr="008D6425">
              <w:rPr>
                <w:rFonts w:ascii="Times New Roman" w:hAnsi="Times New Roman" w:cs="Times New Roman"/>
                <w:lang w:eastAsia="ru-RU"/>
              </w:rPr>
              <w:tab/>
            </w:r>
          </w:p>
        </w:tc>
        <w:tc>
          <w:tcPr>
            <w:tcW w:w="155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p w:rsidR="008D6425" w:rsidRPr="008D6425" w:rsidRDefault="008D6425" w:rsidP="008D6425">
            <w:pPr>
              <w:tabs>
                <w:tab w:val="left" w:pos="1312"/>
              </w:tabs>
              <w:spacing w:after="0" w:line="240" w:lineRule="auto"/>
              <w:rPr>
                <w:rFonts w:ascii="Times New Roman" w:hAnsi="Times New Roman" w:cs="Times New Roman"/>
                <w:sz w:val="20"/>
              </w:rPr>
            </w:pPr>
            <w:r w:rsidRPr="008D6425">
              <w:rPr>
                <w:rFonts w:ascii="Times New Roman" w:hAnsi="Times New Roman" w:cs="Times New Roman"/>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8D6425" w:rsidRPr="008D6425" w:rsidRDefault="008D6425" w:rsidP="008D6425">
            <w:pPr>
              <w:tabs>
                <w:tab w:val="left" w:pos="1312"/>
              </w:tabs>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3.4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«Реализация дополнительных гарантий занятости молодых граждан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3.5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перевозки несовершенно-летних, самовольно ушедших из семей, детских домов, школ- интернатов, специальных учебно-воспитательных</w:t>
            </w:r>
            <w:r w:rsidR="003F3661" w:rsidRPr="008D6425">
              <w:rPr>
                <w:rFonts w:ascii="Times New Roman" w:hAnsi="Times New Roman" w:cs="Times New Roman"/>
              </w:rPr>
              <w:t xml:space="preserve"> и иных учреждений»</w:t>
            </w:r>
            <w:r w:rsidRPr="008D6425">
              <w:rPr>
                <w:rFonts w:ascii="Times New Roman" w:hAnsi="Times New Roman" w:cs="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8D6425">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3F3661">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социального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3F3661" w:rsidRDefault="003F3661" w:rsidP="008D6425">
            <w:pPr>
              <w:spacing w:after="0" w:line="240" w:lineRule="auto"/>
              <w:rPr>
                <w:rFonts w:ascii="Times New Roman" w:hAnsi="Times New Roman" w:cs="Times New Roman"/>
                <w:sz w:val="20"/>
                <w:szCs w:val="20"/>
              </w:rPr>
            </w:pPr>
          </w:p>
          <w:p w:rsidR="008D6425" w:rsidRPr="003F3661" w:rsidRDefault="008D6425" w:rsidP="003F3661">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3F3661">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8D6425">
        <w:trPr>
          <w:trHeight w:val="527"/>
        </w:trPr>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3.6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«Обеспечение деятельности областных  </w:t>
            </w:r>
          </w:p>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государствен-ных специализиро-ванных учреждений для несовершен-нолетних, нуждающихся в социальной </w:t>
            </w:r>
          </w:p>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реабилитации, и государствен-ных учреждений социальной помощи семье и детям»</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p w:rsidR="008D6425" w:rsidRPr="008D6425" w:rsidRDefault="008D6425" w:rsidP="008D6425">
            <w:pPr>
              <w:pStyle w:val="ConsPlusNormal"/>
              <w:jc w:val="center"/>
              <w:rPr>
                <w:rFonts w:ascii="Times New Roman" w:hAnsi="Times New Roman" w:cs="Times New Roman"/>
              </w:rPr>
            </w:pPr>
          </w:p>
          <w:p w:rsidR="008D6425" w:rsidRPr="008D6425" w:rsidRDefault="008D6425" w:rsidP="008D6425">
            <w:pPr>
              <w:pStyle w:val="ConsPlusNormal"/>
              <w:jc w:val="center"/>
              <w:rPr>
                <w:rFonts w:ascii="Times New Roman" w:hAnsi="Times New Roman" w:cs="Times New Roman"/>
              </w:rPr>
            </w:pPr>
          </w:p>
          <w:p w:rsidR="008D6425" w:rsidRPr="008D6425" w:rsidRDefault="008D6425"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p w:rsidR="008D6425" w:rsidRPr="008D6425" w:rsidRDefault="008D6425"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 обеспечения</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729"/>
        </w:trPr>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spacing w:after="120"/>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1F5B56" w:rsidP="008D6425">
            <w:pPr>
              <w:pStyle w:val="ConsPlusNormal"/>
              <w:jc w:val="center"/>
              <w:outlineLvl w:val="3"/>
              <w:rPr>
                <w:rFonts w:ascii="Times New Roman" w:hAnsi="Times New Roman" w:cs="Times New Roman"/>
              </w:rPr>
            </w:pPr>
            <w:hyperlink r:id="rId90" w:anchor="P1347" w:history="1">
              <w:r w:rsidR="008D6425" w:rsidRPr="008D6425">
                <w:rPr>
                  <w:rStyle w:val="afc"/>
                  <w:rFonts w:ascii="Times New Roman" w:hAnsi="Times New Roman"/>
                  <w:color w:val="auto"/>
                  <w:u w:val="none"/>
                </w:rPr>
                <w:t>Подпро-грамма 4</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«Противодейст-вие терроризму и экстремизму»</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подпрог-</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раммы (соисполни-тель государствен-ной программы)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spacing w:after="120"/>
              <w:jc w:val="center"/>
              <w:rPr>
                <w:rFonts w:ascii="Times New Roman" w:hAnsi="Times New Roman" w:cs="Times New Roman"/>
              </w:rPr>
            </w:pPr>
            <w:r w:rsidRPr="008D6425">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4.1</w:t>
            </w:r>
          </w:p>
        </w:tc>
        <w:tc>
          <w:tcPr>
            <w:tcW w:w="155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«Проведение профилакти-</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ческой и информацион-но-пропаган-дистской работы»</w:t>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236"/>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248"/>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12"/>
              </w:tabs>
              <w:rPr>
                <w:rFonts w:ascii="Times New Roman" w:hAnsi="Times New Roman" w:cs="Times New Roman"/>
                <w:lang w:eastAsia="ru-RU"/>
              </w:rPr>
            </w:pPr>
            <w:r w:rsidRPr="008D6425">
              <w:rPr>
                <w:rFonts w:ascii="Times New Roman" w:hAnsi="Times New Roman" w:cs="Times New Roman"/>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spacing w:after="120"/>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мероприятия - Министерство</w:t>
            </w:r>
          </w:p>
          <w:p w:rsidR="008D6425" w:rsidRPr="008D6425" w:rsidRDefault="008D6425" w:rsidP="008D6425">
            <w:pPr>
              <w:pStyle w:val="ConsPlusNormal"/>
              <w:spacing w:after="100" w:afterAutospacing="1"/>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мероприятия - Министерство культуры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left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2326"/>
        </w:trPr>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2070"/>
        </w:trPr>
        <w:tc>
          <w:tcPr>
            <w:tcW w:w="993" w:type="dxa"/>
            <w:vMerge/>
            <w:tcBorders>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nil"/>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nil"/>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 мероприятия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мероприятия - Министерство физической культуры и спорта Курской </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Основное меро-приятие 4.2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p w:rsidR="008D6425" w:rsidRPr="008D6425" w:rsidRDefault="008D6425"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 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региональной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безопасности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Ответствен-ный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bl>
    <w:p w:rsidR="008D6425" w:rsidRPr="008D6425" w:rsidRDefault="008D6425" w:rsidP="008D6425">
      <w:pPr>
        <w:pStyle w:val="21"/>
        <w:shd w:val="clear" w:color="auto" w:fill="auto"/>
        <w:tabs>
          <w:tab w:val="left" w:pos="1076"/>
        </w:tabs>
        <w:spacing w:before="0"/>
        <w:ind w:right="-513" w:firstLine="709"/>
        <w:jc w:val="right"/>
      </w:pPr>
    </w:p>
    <w:p w:rsidR="008D6425" w:rsidRPr="008D6425" w:rsidRDefault="008D6425" w:rsidP="008D6425">
      <w:pPr>
        <w:pStyle w:val="21"/>
        <w:shd w:val="clear" w:color="auto" w:fill="auto"/>
        <w:tabs>
          <w:tab w:val="left" w:pos="1076"/>
        </w:tabs>
        <w:spacing w:before="0"/>
        <w:ind w:right="-513" w:firstLine="709"/>
        <w:jc w:val="right"/>
      </w:pPr>
    </w:p>
    <w:p w:rsidR="008D6425" w:rsidRPr="008D6425" w:rsidRDefault="008D6425" w:rsidP="008D6425">
      <w:pPr>
        <w:spacing w:after="0" w:line="240" w:lineRule="auto"/>
        <w:ind w:left="7938" w:right="-31"/>
        <w:jc w:val="center"/>
        <w:rPr>
          <w:rFonts w:ascii="Times New Roman" w:hAnsi="Times New Roman" w:cs="Times New Roman"/>
          <w:bCs/>
          <w:sz w:val="24"/>
          <w:szCs w:val="24"/>
        </w:rPr>
      </w:pPr>
    </w:p>
    <w:p w:rsidR="008D6425" w:rsidRPr="008D6425" w:rsidRDefault="008D6425" w:rsidP="008D6425">
      <w:pPr>
        <w:spacing w:after="0" w:line="240" w:lineRule="auto"/>
        <w:ind w:left="7938"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8D6425" w:rsidRPr="008D6425" w:rsidRDefault="008D6425" w:rsidP="008D6425">
      <w:pPr>
        <w:spacing w:after="0" w:line="240" w:lineRule="auto"/>
        <w:ind w:left="10065" w:right="-31"/>
        <w:jc w:val="center"/>
        <w:rPr>
          <w:rFonts w:ascii="Times New Roman" w:hAnsi="Times New Roman" w:cs="Times New Roman"/>
          <w:bCs/>
          <w:sz w:val="24"/>
          <w:szCs w:val="24"/>
        </w:rPr>
      </w:pPr>
      <w:r w:rsidRPr="008D6425">
        <w:rPr>
          <w:rFonts w:ascii="Times New Roman" w:hAnsi="Times New Roman" w:cs="Times New Roman"/>
          <w:bCs/>
          <w:sz w:val="24"/>
          <w:szCs w:val="24"/>
        </w:rPr>
        <w:t>Приложение № 5</w:t>
      </w:r>
    </w:p>
    <w:p w:rsidR="008D6425" w:rsidRPr="008D6425" w:rsidRDefault="008D6425" w:rsidP="008D6425">
      <w:pPr>
        <w:spacing w:after="0" w:line="240" w:lineRule="auto"/>
        <w:ind w:left="10065" w:right="-31"/>
        <w:jc w:val="center"/>
        <w:rPr>
          <w:rFonts w:ascii="Times New Roman" w:hAnsi="Times New Roman" w:cs="Times New Roman"/>
          <w:sz w:val="20"/>
          <w:szCs w:val="20"/>
        </w:rPr>
      </w:pPr>
      <w:r w:rsidRPr="008D6425">
        <w:rPr>
          <w:rFonts w:ascii="Times New Roman" w:hAnsi="Times New Roman" w:cs="Times New Roman"/>
          <w:sz w:val="20"/>
          <w:szCs w:val="20"/>
        </w:rPr>
        <w:t>к государственной программе Курской области</w:t>
      </w:r>
    </w:p>
    <w:p w:rsidR="008D6425" w:rsidRPr="008D6425" w:rsidRDefault="008D6425" w:rsidP="008D6425">
      <w:pPr>
        <w:spacing w:after="0" w:line="240" w:lineRule="auto"/>
        <w:ind w:left="10065" w:right="-31"/>
        <w:jc w:val="center"/>
        <w:rPr>
          <w:rFonts w:ascii="Times New Roman" w:hAnsi="Times New Roman" w:cs="Times New Roman"/>
          <w:sz w:val="20"/>
          <w:szCs w:val="20"/>
        </w:rPr>
      </w:pPr>
      <w:r w:rsidRPr="008D6425">
        <w:rPr>
          <w:rFonts w:ascii="Times New Roman" w:hAnsi="Times New Roman" w:cs="Times New Roman"/>
          <w:sz w:val="20"/>
          <w:szCs w:val="20"/>
        </w:rPr>
        <w:t>«Профилактика правонарушений</w:t>
      </w:r>
    </w:p>
    <w:p w:rsidR="008D6425" w:rsidRPr="008D6425" w:rsidRDefault="008D6425" w:rsidP="008D6425">
      <w:pPr>
        <w:spacing w:after="0" w:line="240" w:lineRule="auto"/>
        <w:ind w:left="10065" w:right="-31"/>
        <w:jc w:val="center"/>
        <w:rPr>
          <w:rFonts w:ascii="Times New Roman" w:hAnsi="Times New Roman" w:cs="Times New Roman"/>
          <w:sz w:val="20"/>
          <w:szCs w:val="20"/>
        </w:rPr>
      </w:pPr>
      <w:r w:rsidRPr="008D6425">
        <w:rPr>
          <w:rFonts w:ascii="Times New Roman" w:hAnsi="Times New Roman" w:cs="Times New Roman"/>
          <w:sz w:val="20"/>
          <w:szCs w:val="20"/>
        </w:rPr>
        <w:t>в Курской области»</w:t>
      </w:r>
    </w:p>
    <w:p w:rsidR="008D6425" w:rsidRPr="008D6425" w:rsidRDefault="008D6425" w:rsidP="008D6425">
      <w:pPr>
        <w:pStyle w:val="ConsPlusNormal"/>
        <w:ind w:left="8931" w:right="-31"/>
        <w:jc w:val="center"/>
        <w:rPr>
          <w:rFonts w:ascii="Times New Roman" w:hAnsi="Times New Roman" w:cs="Times New Roman"/>
          <w:szCs w:val="24"/>
        </w:rPr>
      </w:pP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Ресурсное обеспечение и прогнозная (справочная) оценка</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расходов федерального бюджета, областного бюджета, бюджетов государственных внебюджетных фондов,</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местных бюджетов и внебюджетных источников на реализацию целей</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государственной программы Курской области</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«Профилактика правонарушений в Курской области» (тыс. рублей)</w:t>
      </w:r>
    </w:p>
    <w:p w:rsidR="008D6425" w:rsidRPr="008D6425" w:rsidRDefault="008D6425" w:rsidP="008D6425">
      <w:pPr>
        <w:pStyle w:val="ConsPlusTitle"/>
        <w:jc w:val="center"/>
        <w:rPr>
          <w:rFonts w:ascii="Times New Roman" w:hAnsi="Times New Roman" w:cs="Times New Roman"/>
        </w:rPr>
      </w:pPr>
    </w:p>
    <w:tbl>
      <w:tblPr>
        <w:tblW w:w="1587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1985"/>
        <w:gridCol w:w="1842"/>
        <w:gridCol w:w="993"/>
        <w:gridCol w:w="1134"/>
        <w:gridCol w:w="1134"/>
        <w:gridCol w:w="992"/>
        <w:gridCol w:w="1134"/>
        <w:gridCol w:w="1276"/>
        <w:gridCol w:w="1275"/>
        <w:gridCol w:w="1276"/>
        <w:gridCol w:w="1134"/>
      </w:tblGrid>
      <w:tr w:rsidR="008D6425" w:rsidRPr="008D6425" w:rsidTr="003F3661">
        <w:trPr>
          <w:trHeight w:val="339"/>
        </w:trPr>
        <w:tc>
          <w:tcPr>
            <w:tcW w:w="1702" w:type="dxa"/>
            <w:vMerge w:val="restart"/>
          </w:tcPr>
          <w:p w:rsidR="008D6425" w:rsidRPr="008D6425" w:rsidRDefault="008D6425" w:rsidP="008D6425">
            <w:pPr>
              <w:pStyle w:val="ConsPlusNormal"/>
              <w:ind w:left="229" w:hanging="229"/>
              <w:jc w:val="center"/>
              <w:rPr>
                <w:rFonts w:ascii="Times New Roman" w:hAnsi="Times New Roman" w:cs="Times New Roman"/>
              </w:rPr>
            </w:pPr>
            <w:r w:rsidRPr="008D6425">
              <w:rPr>
                <w:rFonts w:ascii="Times New Roman" w:hAnsi="Times New Roman" w:cs="Times New Roman"/>
              </w:rPr>
              <w:t>Статус</w:t>
            </w:r>
          </w:p>
        </w:tc>
        <w:tc>
          <w:tcPr>
            <w:tcW w:w="1985" w:type="dxa"/>
            <w:vMerge w:val="restar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Наименование</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Источники</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финансирования</w:t>
            </w:r>
          </w:p>
        </w:tc>
        <w:tc>
          <w:tcPr>
            <w:tcW w:w="10348" w:type="dxa"/>
            <w:gridSpan w:val="9"/>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Оценка расходов (тыс. рублей), годы</w:t>
            </w:r>
          </w:p>
        </w:tc>
      </w:tr>
      <w:tr w:rsidR="008D6425" w:rsidRPr="008D6425" w:rsidTr="003F3661">
        <w:trPr>
          <w:trHeight w:val="145"/>
        </w:trPr>
        <w:tc>
          <w:tcPr>
            <w:tcW w:w="1702" w:type="dxa"/>
            <w:vMerge/>
          </w:tcPr>
          <w:p w:rsidR="008D6425" w:rsidRPr="008D6425" w:rsidRDefault="008D6425" w:rsidP="008D6425">
            <w:pPr>
              <w:spacing w:after="0"/>
              <w:rPr>
                <w:rFonts w:ascii="Times New Roman" w:hAnsi="Times New Roman" w:cs="Times New Roman"/>
                <w:sz w:val="20"/>
                <w:szCs w:val="20"/>
              </w:rPr>
            </w:pPr>
          </w:p>
        </w:tc>
        <w:tc>
          <w:tcPr>
            <w:tcW w:w="1985" w:type="dxa"/>
            <w:vMerge/>
          </w:tcPr>
          <w:p w:rsidR="008D6425" w:rsidRPr="008D6425" w:rsidRDefault="008D6425" w:rsidP="008D6425">
            <w:pPr>
              <w:spacing w:after="0"/>
              <w:rPr>
                <w:rFonts w:ascii="Times New Roman" w:hAnsi="Times New Roman" w:cs="Times New Roman"/>
                <w:sz w:val="20"/>
                <w:szCs w:val="20"/>
              </w:rPr>
            </w:pPr>
          </w:p>
        </w:tc>
        <w:tc>
          <w:tcPr>
            <w:tcW w:w="1842" w:type="dxa"/>
            <w:vMerge/>
          </w:tcPr>
          <w:p w:rsidR="008D6425" w:rsidRPr="008D6425" w:rsidRDefault="008D6425" w:rsidP="008D6425">
            <w:pPr>
              <w:spacing w:after="0"/>
              <w:rPr>
                <w:rFonts w:ascii="Times New Roman" w:hAnsi="Times New Roman" w:cs="Times New Roman"/>
                <w:sz w:val="20"/>
                <w:szCs w:val="20"/>
              </w:rPr>
            </w:pPr>
          </w:p>
        </w:tc>
        <w:tc>
          <w:tcPr>
            <w:tcW w:w="993"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2017</w:t>
            </w:r>
          </w:p>
        </w:tc>
        <w:tc>
          <w:tcPr>
            <w:tcW w:w="1134"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2018</w:t>
            </w:r>
          </w:p>
        </w:tc>
        <w:tc>
          <w:tcPr>
            <w:tcW w:w="1134"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2019</w:t>
            </w:r>
          </w:p>
        </w:tc>
        <w:tc>
          <w:tcPr>
            <w:tcW w:w="992"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2020</w:t>
            </w:r>
          </w:p>
        </w:tc>
        <w:tc>
          <w:tcPr>
            <w:tcW w:w="1134"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2021</w:t>
            </w:r>
          </w:p>
        </w:tc>
        <w:tc>
          <w:tcPr>
            <w:tcW w:w="1276"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2022</w:t>
            </w:r>
          </w:p>
        </w:tc>
        <w:tc>
          <w:tcPr>
            <w:tcW w:w="1275"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2023</w:t>
            </w:r>
          </w:p>
        </w:tc>
        <w:tc>
          <w:tcPr>
            <w:tcW w:w="1276" w:type="dxa"/>
          </w:tcPr>
          <w:p w:rsidR="008D6425" w:rsidRPr="008D6425" w:rsidRDefault="008D6425" w:rsidP="008D6425">
            <w:pPr>
              <w:pStyle w:val="ConsPlusNormal"/>
              <w:ind w:right="-62"/>
              <w:jc w:val="center"/>
              <w:rPr>
                <w:rFonts w:ascii="Times New Roman" w:hAnsi="Times New Roman" w:cs="Times New Roman"/>
              </w:rPr>
            </w:pPr>
            <w:r w:rsidRPr="008D6425">
              <w:rPr>
                <w:rFonts w:ascii="Times New Roman" w:hAnsi="Times New Roman" w:cs="Times New Roman"/>
              </w:rPr>
              <w:t>2024</w:t>
            </w:r>
          </w:p>
        </w:tc>
        <w:tc>
          <w:tcPr>
            <w:tcW w:w="1134" w:type="dxa"/>
          </w:tcPr>
          <w:p w:rsidR="008D6425" w:rsidRPr="008D6425" w:rsidRDefault="008D6425" w:rsidP="008D6425">
            <w:pPr>
              <w:pStyle w:val="ConsPlusNormal"/>
              <w:ind w:right="-62"/>
              <w:jc w:val="center"/>
              <w:rPr>
                <w:rFonts w:ascii="Times New Roman" w:hAnsi="Times New Roman" w:cs="Times New Roman"/>
              </w:rPr>
            </w:pPr>
            <w:r w:rsidRPr="008D6425">
              <w:rPr>
                <w:rFonts w:ascii="Times New Roman" w:hAnsi="Times New Roman" w:cs="Times New Roman"/>
              </w:rPr>
              <w:t>2025</w:t>
            </w:r>
          </w:p>
        </w:tc>
      </w:tr>
    </w:tbl>
    <w:p w:rsidR="008D6425" w:rsidRPr="008D6425" w:rsidRDefault="008D6425" w:rsidP="008D6425">
      <w:pPr>
        <w:pStyle w:val="ConsPlusNormal"/>
        <w:rPr>
          <w:rFonts w:ascii="Times New Roman" w:hAnsi="Times New Roman" w:cs="Times New Roman"/>
          <w:sz w:val="4"/>
          <w:szCs w:val="4"/>
        </w:rPr>
      </w:pPr>
    </w:p>
    <w:tbl>
      <w:tblPr>
        <w:tblW w:w="5403"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1"/>
        <w:gridCol w:w="2057"/>
        <w:gridCol w:w="1775"/>
        <w:gridCol w:w="1096"/>
        <w:gridCol w:w="1099"/>
        <w:gridCol w:w="1096"/>
        <w:gridCol w:w="1019"/>
        <w:gridCol w:w="1134"/>
        <w:gridCol w:w="1277"/>
        <w:gridCol w:w="1273"/>
        <w:gridCol w:w="1277"/>
        <w:gridCol w:w="1134"/>
      </w:tblGrid>
      <w:tr w:rsidR="008D6425" w:rsidRPr="008D6425" w:rsidTr="003F3661">
        <w:trPr>
          <w:tblHeader/>
        </w:trPr>
        <w:tc>
          <w:tcPr>
            <w:tcW w:w="517" w:type="pct"/>
          </w:tcPr>
          <w:p w:rsidR="008D6425" w:rsidRPr="008D6425" w:rsidRDefault="008D6425" w:rsidP="008D6425">
            <w:pPr>
              <w:pStyle w:val="ConsPlusNormal"/>
              <w:ind w:left="229" w:hanging="229"/>
              <w:jc w:val="center"/>
              <w:outlineLvl w:val="2"/>
              <w:rPr>
                <w:rFonts w:ascii="Times New Roman" w:hAnsi="Times New Roman" w:cs="Times New Roman"/>
              </w:rPr>
            </w:pPr>
            <w:r w:rsidRPr="008D6425">
              <w:rPr>
                <w:rFonts w:ascii="Times New Roman" w:hAnsi="Times New Roman" w:cs="Times New Roman"/>
              </w:rPr>
              <w:t>1</w:t>
            </w:r>
          </w:p>
        </w:tc>
        <w:tc>
          <w:tcPr>
            <w:tcW w:w="648"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345"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346"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5</w:t>
            </w:r>
          </w:p>
        </w:tc>
        <w:tc>
          <w:tcPr>
            <w:tcW w:w="345"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6</w:t>
            </w:r>
          </w:p>
        </w:tc>
        <w:tc>
          <w:tcPr>
            <w:tcW w:w="321"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7</w:t>
            </w:r>
          </w:p>
        </w:tc>
        <w:tc>
          <w:tcPr>
            <w:tcW w:w="357"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w:t>
            </w:r>
          </w:p>
        </w:tc>
        <w:tc>
          <w:tcPr>
            <w:tcW w:w="402"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9</w:t>
            </w:r>
          </w:p>
        </w:tc>
        <w:tc>
          <w:tcPr>
            <w:tcW w:w="401"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10</w:t>
            </w:r>
          </w:p>
        </w:tc>
        <w:tc>
          <w:tcPr>
            <w:tcW w:w="402"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11</w:t>
            </w:r>
          </w:p>
        </w:tc>
        <w:tc>
          <w:tcPr>
            <w:tcW w:w="357"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12</w:t>
            </w:r>
          </w:p>
        </w:tc>
      </w:tr>
      <w:tr w:rsidR="008D6425" w:rsidRPr="008D6425" w:rsidTr="003F3661">
        <w:tc>
          <w:tcPr>
            <w:tcW w:w="517" w:type="pct"/>
            <w:vMerge w:val="restart"/>
          </w:tcPr>
          <w:p w:rsidR="008D6425" w:rsidRPr="008D6425" w:rsidRDefault="008D6425" w:rsidP="008D6425">
            <w:pPr>
              <w:pStyle w:val="ConsPlusNormal"/>
              <w:outlineLvl w:val="2"/>
              <w:rPr>
                <w:rFonts w:ascii="Times New Roman" w:hAnsi="Times New Roman" w:cs="Times New Roman"/>
              </w:rPr>
            </w:pPr>
            <w:r w:rsidRPr="008D6425">
              <w:rPr>
                <w:rFonts w:ascii="Times New Roman" w:hAnsi="Times New Roman" w:cs="Times New Roman"/>
              </w:rPr>
              <w:t>Государственная программа</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«Профилактика правонарушений в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3332 43,211</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357" w:type="pct"/>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333243,211</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357" w:type="pct"/>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3F3661">
        <w:tc>
          <w:tcPr>
            <w:tcW w:w="517" w:type="pct"/>
            <w:vMerge w:val="restart"/>
          </w:tcPr>
          <w:p w:rsidR="008D6425" w:rsidRPr="008D6425" w:rsidRDefault="001F5B56" w:rsidP="008D6425">
            <w:pPr>
              <w:pStyle w:val="ConsPlusNormal"/>
              <w:outlineLvl w:val="3"/>
              <w:rPr>
                <w:rFonts w:ascii="Times New Roman" w:hAnsi="Times New Roman" w:cs="Times New Roman"/>
              </w:rPr>
            </w:pPr>
            <w:hyperlink w:anchor="P510" w:history="1">
              <w:r w:rsidR="008D6425" w:rsidRPr="008D6425">
                <w:rPr>
                  <w:rFonts w:ascii="Times New Roman" w:hAnsi="Times New Roman" w:cs="Times New Roman"/>
                </w:rPr>
                <w:t>Подпрограмма 1</w:t>
              </w:r>
            </w:hyperlink>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«Комплексные меры по профилактике правонарушений и обеспечению общественного порядка на территории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20212,820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20212,820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1.1</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1.2</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административных комиссий в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402"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357"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402"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357"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1.3</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«Оказание бесплатной юридической помощи лицам, нуждающимся в социальной поддержке и социальной защите»</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1.4</w:t>
            </w:r>
          </w:p>
        </w:tc>
        <w:tc>
          <w:tcPr>
            <w:tcW w:w="648" w:type="pct"/>
            <w:vMerge w:val="restart"/>
            <w:tcBorders>
              <w:bottom w:val="single" w:sz="4" w:space="0" w:color="auto"/>
            </w:tcBorders>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tcPr>
          <w:p w:rsidR="008D6425" w:rsidRPr="008D6425" w:rsidRDefault="008D6425" w:rsidP="008D6425">
            <w:pPr>
              <w:pStyle w:val="ConsPlusNormal"/>
              <w:rPr>
                <w:rFonts w:ascii="Times New Roman" w:hAnsi="Times New Roman" w:cs="Times New Roman"/>
              </w:rPr>
            </w:pPr>
          </w:p>
        </w:tc>
        <w:tc>
          <w:tcPr>
            <w:tcW w:w="648" w:type="pct"/>
            <w:tcBorders>
              <w:top w:val="single" w:sz="4" w:space="0" w:color="auto"/>
            </w:tcBorders>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по привлечению к этой работе социально ориентированных некоммерческих организаций, осуществляющих деятельность в данной сфере»</w:t>
            </w:r>
          </w:p>
        </w:tc>
        <w:tc>
          <w:tcPr>
            <w:tcW w:w="559" w:type="pct"/>
          </w:tcPr>
          <w:p w:rsidR="008D6425" w:rsidRPr="008D6425" w:rsidRDefault="008D6425" w:rsidP="008D6425">
            <w:pPr>
              <w:pStyle w:val="ConsPlusNormal"/>
              <w:jc w:val="center"/>
              <w:rPr>
                <w:rFonts w:ascii="Times New Roman" w:hAnsi="Times New Roman" w:cs="Times New Roman"/>
              </w:rPr>
            </w:pPr>
          </w:p>
        </w:tc>
        <w:tc>
          <w:tcPr>
            <w:tcW w:w="345" w:type="pct"/>
          </w:tcPr>
          <w:p w:rsidR="008D6425" w:rsidRPr="008D6425" w:rsidRDefault="008D6425" w:rsidP="008D6425">
            <w:pPr>
              <w:pStyle w:val="ConsPlusNormal"/>
              <w:jc w:val="center"/>
              <w:rPr>
                <w:rFonts w:ascii="Times New Roman" w:hAnsi="Times New Roman" w:cs="Times New Roman"/>
                <w:sz w:val="16"/>
                <w:szCs w:val="16"/>
              </w:rPr>
            </w:pPr>
          </w:p>
        </w:tc>
        <w:tc>
          <w:tcPr>
            <w:tcW w:w="346" w:type="pct"/>
          </w:tcPr>
          <w:p w:rsidR="008D6425" w:rsidRPr="008D6425" w:rsidRDefault="008D6425" w:rsidP="008D6425">
            <w:pPr>
              <w:pStyle w:val="ConsPlusNormal"/>
              <w:jc w:val="center"/>
              <w:rPr>
                <w:rFonts w:ascii="Times New Roman" w:hAnsi="Times New Roman" w:cs="Times New Roman"/>
                <w:sz w:val="16"/>
                <w:szCs w:val="16"/>
              </w:rPr>
            </w:pPr>
          </w:p>
        </w:tc>
        <w:tc>
          <w:tcPr>
            <w:tcW w:w="345" w:type="pct"/>
          </w:tcPr>
          <w:p w:rsidR="008D6425" w:rsidRPr="008D6425" w:rsidRDefault="008D6425" w:rsidP="008D6425">
            <w:pPr>
              <w:pStyle w:val="ConsPlusNormal"/>
              <w:jc w:val="center"/>
              <w:rPr>
                <w:rFonts w:ascii="Times New Roman" w:hAnsi="Times New Roman" w:cs="Times New Roman"/>
                <w:sz w:val="16"/>
                <w:szCs w:val="16"/>
              </w:rPr>
            </w:pPr>
          </w:p>
        </w:tc>
        <w:tc>
          <w:tcPr>
            <w:tcW w:w="321" w:type="pct"/>
          </w:tcPr>
          <w:p w:rsidR="008D6425" w:rsidRPr="008D6425" w:rsidRDefault="008D6425" w:rsidP="008D6425">
            <w:pPr>
              <w:pStyle w:val="ConsPlusNormal"/>
              <w:jc w:val="center"/>
              <w:rPr>
                <w:rFonts w:ascii="Times New Roman" w:hAnsi="Times New Roman" w:cs="Times New Roman"/>
                <w:sz w:val="16"/>
                <w:szCs w:val="16"/>
              </w:rPr>
            </w:pPr>
          </w:p>
        </w:tc>
        <w:tc>
          <w:tcPr>
            <w:tcW w:w="357" w:type="pct"/>
          </w:tcPr>
          <w:p w:rsidR="008D6425" w:rsidRPr="008D6425" w:rsidRDefault="008D6425" w:rsidP="008D6425">
            <w:pPr>
              <w:pStyle w:val="ConsPlusNormal"/>
              <w:jc w:val="center"/>
              <w:rPr>
                <w:rFonts w:ascii="Times New Roman" w:hAnsi="Times New Roman" w:cs="Times New Roman"/>
                <w:sz w:val="16"/>
                <w:szCs w:val="16"/>
              </w:rPr>
            </w:pPr>
          </w:p>
        </w:tc>
        <w:tc>
          <w:tcPr>
            <w:tcW w:w="402" w:type="pct"/>
          </w:tcPr>
          <w:p w:rsidR="008D6425" w:rsidRPr="008D6425" w:rsidRDefault="008D6425" w:rsidP="008D6425">
            <w:pPr>
              <w:pStyle w:val="ConsPlusNormal"/>
              <w:jc w:val="center"/>
              <w:rPr>
                <w:rFonts w:ascii="Times New Roman" w:hAnsi="Times New Roman" w:cs="Times New Roman"/>
                <w:sz w:val="16"/>
                <w:szCs w:val="16"/>
              </w:rPr>
            </w:pPr>
          </w:p>
        </w:tc>
        <w:tc>
          <w:tcPr>
            <w:tcW w:w="401" w:type="pct"/>
          </w:tcPr>
          <w:p w:rsidR="008D6425" w:rsidRPr="008D6425" w:rsidRDefault="008D6425" w:rsidP="008D6425">
            <w:pPr>
              <w:pStyle w:val="ConsPlusNormal"/>
              <w:jc w:val="center"/>
              <w:rPr>
                <w:rFonts w:ascii="Times New Roman" w:hAnsi="Times New Roman" w:cs="Times New Roman"/>
                <w:sz w:val="16"/>
                <w:szCs w:val="16"/>
              </w:rPr>
            </w:pPr>
          </w:p>
        </w:tc>
        <w:tc>
          <w:tcPr>
            <w:tcW w:w="402" w:type="pct"/>
          </w:tcPr>
          <w:p w:rsidR="008D6425" w:rsidRPr="008D6425" w:rsidRDefault="008D6425" w:rsidP="008D6425">
            <w:pPr>
              <w:pStyle w:val="ConsPlusNormal"/>
              <w:jc w:val="center"/>
              <w:rPr>
                <w:rFonts w:ascii="Times New Roman" w:hAnsi="Times New Roman" w:cs="Times New Roman"/>
                <w:sz w:val="16"/>
                <w:szCs w:val="16"/>
              </w:rPr>
            </w:pPr>
          </w:p>
        </w:tc>
        <w:tc>
          <w:tcPr>
            <w:tcW w:w="357" w:type="pct"/>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1.5</w:t>
            </w:r>
          </w:p>
        </w:tc>
        <w:tc>
          <w:tcPr>
            <w:tcW w:w="648" w:type="pct"/>
            <w:vMerge w:val="restart"/>
            <w:tcBorders>
              <w:top w:val="single" w:sz="4" w:space="0" w:color="auto"/>
            </w:tcBorders>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«Осуществление мероприятий, направленных на противодействие алкоголизации населения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1F5B56" w:rsidP="008D6425">
            <w:pPr>
              <w:pStyle w:val="ConsPlusNormal"/>
              <w:outlineLvl w:val="3"/>
              <w:rPr>
                <w:rFonts w:ascii="Times New Roman" w:hAnsi="Times New Roman" w:cs="Times New Roman"/>
              </w:rPr>
            </w:pPr>
            <w:hyperlink w:anchor="P803" w:history="1">
              <w:r w:rsidR="008D6425" w:rsidRPr="008D6425">
                <w:rPr>
                  <w:rFonts w:ascii="Times New Roman" w:hAnsi="Times New Roman" w:cs="Times New Roman"/>
                </w:rPr>
                <w:t>Подпрограмма 2</w:t>
              </w:r>
            </w:hyperlink>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21"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21"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2.1</w:t>
            </w:r>
          </w:p>
        </w:tc>
        <w:tc>
          <w:tcPr>
            <w:tcW w:w="648" w:type="pct"/>
            <w:vMerge w:val="restart"/>
            <w:tcBorders>
              <w:bottom w:val="single" w:sz="4" w:space="0" w:color="auto"/>
            </w:tcBorders>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2.2</w:t>
            </w:r>
          </w:p>
        </w:tc>
        <w:tc>
          <w:tcPr>
            <w:tcW w:w="648" w:type="pct"/>
            <w:vMerge w:val="restart"/>
            <w:tcBorders>
              <w:top w:val="single" w:sz="4" w:space="0" w:color="auto"/>
            </w:tcBorders>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2.3</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401" w:type="pct"/>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3F3661">
        <w:tc>
          <w:tcPr>
            <w:tcW w:w="517" w:type="pct"/>
            <w:vMerge w:val="restart"/>
          </w:tcPr>
          <w:p w:rsidR="008D6425" w:rsidRPr="008D6425" w:rsidRDefault="001F5B56" w:rsidP="008D6425">
            <w:pPr>
              <w:pStyle w:val="ConsPlusNormal"/>
              <w:outlineLvl w:val="3"/>
              <w:rPr>
                <w:rFonts w:ascii="Times New Roman" w:hAnsi="Times New Roman" w:cs="Times New Roman"/>
              </w:rPr>
            </w:pPr>
            <w:hyperlink w:anchor="P1055" w:history="1">
              <w:r w:rsidR="008D6425" w:rsidRPr="008D6425">
                <w:rPr>
                  <w:rFonts w:ascii="Times New Roman" w:hAnsi="Times New Roman" w:cs="Times New Roman"/>
                </w:rPr>
                <w:t>Подпрограмма 3</w:t>
              </w:r>
            </w:hyperlink>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«Предупреждение безнадзорности, беспризорности, правонарушений и антиобщественных действий несовершеннолетних»</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3.1</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«Создание и обеспечение деятельности муниципальных комиссий по делам несовершеннолетних и защите их прав»</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402"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1"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402"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1"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3.2</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3.3</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3.4</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«Реализация дополнительных гарантий занятости молодых граждан в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3.5</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3.6</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357" w:type="pct"/>
          </w:tcPr>
          <w:p w:rsidR="008D6425" w:rsidRPr="008D6425" w:rsidRDefault="008D6425" w:rsidP="008D6425">
            <w:pPr>
              <w:spacing w:after="0"/>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357" w:type="pct"/>
          </w:tcPr>
          <w:p w:rsidR="008D6425" w:rsidRPr="008D6425" w:rsidRDefault="008D6425" w:rsidP="008D6425">
            <w:pPr>
              <w:spacing w:after="0"/>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3F3661">
        <w:tc>
          <w:tcPr>
            <w:tcW w:w="517" w:type="pct"/>
            <w:vMerge w:val="restart"/>
          </w:tcPr>
          <w:p w:rsidR="008D6425" w:rsidRPr="008D6425" w:rsidRDefault="001F5B56" w:rsidP="008D6425">
            <w:pPr>
              <w:pStyle w:val="ConsPlusNormal"/>
              <w:outlineLvl w:val="3"/>
              <w:rPr>
                <w:rFonts w:ascii="Times New Roman" w:hAnsi="Times New Roman" w:cs="Times New Roman"/>
              </w:rPr>
            </w:pPr>
            <w:hyperlink w:anchor="P1347" w:history="1">
              <w:r w:rsidR="008D6425" w:rsidRPr="008D6425">
                <w:rPr>
                  <w:rFonts w:ascii="Times New Roman" w:hAnsi="Times New Roman" w:cs="Times New Roman"/>
                </w:rPr>
                <w:t>Подпрограмма 4</w:t>
              </w:r>
            </w:hyperlink>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«Противодействие терроризму и экстремизму»</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w:t>
            </w:r>
          </w:p>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мероприятие 4.1</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«Проведение профилактической и информационно-пропагандистской работы»</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4.2</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bl>
    <w:p w:rsidR="008D6425" w:rsidRPr="008D6425" w:rsidRDefault="008D6425" w:rsidP="000E3EB8">
      <w:pPr>
        <w:pStyle w:val="ConsPlusTitle"/>
        <w:jc w:val="center"/>
        <w:rPr>
          <w:rFonts w:ascii="Times New Roman" w:hAnsi="Times New Roman" w:cs="Times New Roman"/>
          <w:szCs w:val="24"/>
        </w:rPr>
      </w:pPr>
    </w:p>
    <w:p w:rsidR="008D6425" w:rsidRPr="008D6425" w:rsidRDefault="008D6425" w:rsidP="000E3EB8">
      <w:pPr>
        <w:pStyle w:val="ConsPlusTitle"/>
        <w:jc w:val="center"/>
        <w:rPr>
          <w:rFonts w:ascii="Times New Roman" w:hAnsi="Times New Roman" w:cs="Times New Roman"/>
          <w:szCs w:val="24"/>
        </w:rPr>
      </w:pPr>
    </w:p>
    <w:p w:rsidR="008D6425" w:rsidRPr="008D6425" w:rsidRDefault="008D6425" w:rsidP="000E3EB8">
      <w:pPr>
        <w:pStyle w:val="ConsPlusTitle"/>
        <w:jc w:val="center"/>
        <w:rPr>
          <w:rFonts w:ascii="Times New Roman" w:hAnsi="Times New Roman" w:cs="Times New Roman"/>
          <w:szCs w:val="24"/>
        </w:rPr>
      </w:pPr>
    </w:p>
    <w:p w:rsidR="008354F0" w:rsidRPr="008D6425" w:rsidRDefault="008354F0" w:rsidP="004B1B99">
      <w:pPr>
        <w:pStyle w:val="ConsPlusTitle"/>
        <w:jc w:val="center"/>
        <w:rPr>
          <w:rFonts w:ascii="Times New Roman" w:hAnsi="Times New Roman" w:cs="Times New Roman"/>
          <w:b w:val="0"/>
          <w:sz w:val="28"/>
          <w:szCs w:val="28"/>
          <w:u w:val="single"/>
        </w:rPr>
        <w:sectPr w:rsidR="008354F0" w:rsidRPr="008D6425" w:rsidSect="008354F0">
          <w:headerReference w:type="default" r:id="rId91"/>
          <w:pgSz w:w="16838" w:h="11906" w:orient="landscape"/>
          <w:pgMar w:top="993" w:right="1134" w:bottom="1134" w:left="1134" w:header="567" w:footer="0" w:gutter="0"/>
          <w:cols w:space="720"/>
          <w:formProt w:val="0"/>
          <w:titlePg/>
          <w:docGrid w:linePitch="360"/>
        </w:sectPr>
      </w:pP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Приложение № 6</w:t>
      </w: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к государственной программе</w:t>
      </w: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Курской области «Профилактика правонарушений в Курской области»</w:t>
      </w:r>
    </w:p>
    <w:p w:rsidR="004572FA" w:rsidRPr="008D6425" w:rsidRDefault="004572FA" w:rsidP="004572FA">
      <w:pPr>
        <w:spacing w:after="0" w:line="240" w:lineRule="auto"/>
        <w:jc w:val="both"/>
        <w:rPr>
          <w:rFonts w:ascii="Times New Roman" w:hAnsi="Times New Roman" w:cs="Times New Roman"/>
          <w:sz w:val="28"/>
          <w:szCs w:val="28"/>
        </w:rPr>
      </w:pPr>
    </w:p>
    <w:p w:rsidR="004572FA" w:rsidRPr="008D6425" w:rsidRDefault="004572FA" w:rsidP="004572FA">
      <w:pPr>
        <w:spacing w:after="0" w:line="240" w:lineRule="auto"/>
        <w:jc w:val="both"/>
        <w:rPr>
          <w:rFonts w:ascii="Times New Roman" w:hAnsi="Times New Roman" w:cs="Times New Roman"/>
          <w:sz w:val="28"/>
          <w:szCs w:val="28"/>
        </w:rPr>
      </w:pPr>
    </w:p>
    <w:p w:rsidR="004572FA" w:rsidRPr="008D6425" w:rsidRDefault="004572FA" w:rsidP="004572FA">
      <w:pPr>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Правила</w:t>
      </w:r>
    </w:p>
    <w:p w:rsidR="004572FA" w:rsidRPr="008D6425" w:rsidRDefault="004572FA" w:rsidP="004572FA">
      <w:pPr>
        <w:spacing w:after="0" w:line="240" w:lineRule="auto"/>
        <w:jc w:val="center"/>
        <w:rPr>
          <w:rFonts w:ascii="Times New Roman" w:hAnsi="Times New Roman" w:cs="Times New Roman"/>
          <w:b/>
          <w:sz w:val="28"/>
          <w:szCs w:val="28"/>
        </w:rPr>
      </w:pPr>
      <w:r w:rsidRPr="008D6425">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8D6425">
        <w:rPr>
          <w:rFonts w:ascii="Times New Roman" w:hAnsi="Times New Roman" w:cs="Times New Roman"/>
          <w:b/>
          <w:sz w:val="28"/>
          <w:szCs w:val="28"/>
        </w:rPr>
        <w:t xml:space="preserve">муниципальных образований Курской области </w:t>
      </w:r>
    </w:p>
    <w:p w:rsidR="004572FA" w:rsidRPr="008D6425" w:rsidRDefault="004572FA" w:rsidP="004572FA">
      <w:pPr>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на </w:t>
      </w:r>
      <w:r w:rsidRPr="008D6425">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4572FA" w:rsidRPr="008D6425" w:rsidRDefault="004572FA" w:rsidP="004572FA">
      <w:pPr>
        <w:spacing w:after="0" w:line="240" w:lineRule="auto"/>
        <w:jc w:val="center"/>
        <w:rPr>
          <w:rFonts w:ascii="Times New Roman" w:hAnsi="Times New Roman" w:cs="Times New Roman"/>
          <w:b/>
          <w:bCs/>
          <w:sz w:val="28"/>
          <w:szCs w:val="28"/>
        </w:rPr>
      </w:pP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 Настоящие Правила устанавливают порядок формирования, предоставления и распределения субсидий из областного бюджета бюджетам городских округов, поселений Курской области (далее - муниципальные образования) на софинансирование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основного мероприятия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 Субсидии предоставляются комитетом региональной безопасности Курской области (далее –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пункте 1 настоящих Правил.</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3. Условиями предоставления и расходования субсидий являются: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3) заключение соглашения о предоставлении из областного бюджета субсидии бюджету муниципального образования;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4) возврат муниципальными образованиями Курской области средств в областной бюджет в соответствии с пунктами 16, 19 и 19</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xml:space="preserve"> Правил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Предельный уровень софинансирования расходного обязательства муниципального образования определяется в соответствии с подпунктом «а</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пункта 10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5. Распределение субсидий между бюджетами муниципальных образований, перераспределение (сокращение, увеличение) субсидий осуществляется в соответствии с пунктом 13</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xml:space="preserve">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6. Муниципальные образования, бюджетам которых предоставляются субсидии, должны отвечать следующим критериям: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статьей 7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 направленности в Курской области;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7. Общий объем субсидий муниципальным образованиям определяется по формуле:</w:t>
      </w:r>
    </w:p>
    <w:tbl>
      <w:tblPr>
        <w:tblStyle w:val="aff8"/>
        <w:tblW w:w="4108" w:type="dxa"/>
        <w:tblInd w:w="710" w:type="dxa"/>
        <w:tblLook w:val="04A0" w:firstRow="1" w:lastRow="0" w:firstColumn="1" w:lastColumn="0" w:noHBand="0" w:noVBand="1"/>
      </w:tblPr>
      <w:tblGrid>
        <w:gridCol w:w="400"/>
        <w:gridCol w:w="3283"/>
        <w:gridCol w:w="425"/>
      </w:tblGrid>
      <w:tr w:rsidR="004572FA" w:rsidRPr="008D6425" w:rsidTr="002461D3">
        <w:trPr>
          <w:trHeight w:val="1142"/>
        </w:trPr>
        <w:tc>
          <w:tcPr>
            <w:tcW w:w="400" w:type="dxa"/>
            <w:tcBorders>
              <w:top w:val="nil"/>
              <w:left w:val="nil"/>
              <w:bottom w:val="nil"/>
              <w:right w:val="nil"/>
            </w:tcBorders>
            <w:shd w:val="clear" w:color="auto" w:fill="auto"/>
            <w:vAlign w:val="center"/>
          </w:tcPr>
          <w:p w:rsidR="004572FA" w:rsidRPr="008D6425" w:rsidRDefault="004572FA" w:rsidP="004572FA">
            <w:pPr>
              <w:pStyle w:val="af"/>
              <w:tabs>
                <w:tab w:val="left" w:pos="1048"/>
              </w:tabs>
              <w:spacing w:after="0"/>
              <w:ind w:left="709" w:right="60" w:firstLine="709"/>
              <w:jc w:val="center"/>
              <w:rPr>
                <w:sz w:val="28"/>
                <w:szCs w:val="28"/>
              </w:rPr>
            </w:pPr>
          </w:p>
        </w:tc>
        <w:tc>
          <w:tcPr>
            <w:tcW w:w="3283" w:type="dxa"/>
            <w:tcBorders>
              <w:top w:val="nil"/>
              <w:left w:val="nil"/>
              <w:bottom w:val="nil"/>
              <w:right w:val="nil"/>
            </w:tcBorders>
            <w:shd w:val="clear" w:color="auto" w:fill="auto"/>
          </w:tcPr>
          <w:p w:rsidR="004572FA" w:rsidRPr="008D6425" w:rsidRDefault="004572FA" w:rsidP="004572FA">
            <w:pPr>
              <w:pStyle w:val="af"/>
              <w:tabs>
                <w:tab w:val="left" w:pos="1048"/>
              </w:tabs>
              <w:spacing w:after="0"/>
              <w:ind w:right="60" w:firstLine="709"/>
              <w:rPr>
                <w:sz w:val="28"/>
                <w:szCs w:val="28"/>
                <w:lang w:val="en-US"/>
              </w:rPr>
            </w:pPr>
            <w:r w:rsidRPr="008D6425">
              <w:rPr>
                <w:sz w:val="28"/>
                <w:szCs w:val="28"/>
              </w:rPr>
              <w:t xml:space="preserve">            </w:t>
            </w:r>
            <w:r w:rsidRPr="008D6425">
              <w:rPr>
                <w:sz w:val="28"/>
                <w:szCs w:val="28"/>
                <w:lang w:val="en-US"/>
              </w:rPr>
              <w:t>n</w:t>
            </w:r>
          </w:p>
          <w:p w:rsidR="004572FA" w:rsidRPr="008D6425" w:rsidRDefault="004572FA" w:rsidP="004572FA">
            <w:pPr>
              <w:pStyle w:val="af"/>
              <w:tabs>
                <w:tab w:val="left" w:pos="1048"/>
              </w:tabs>
              <w:spacing w:after="0"/>
              <w:ind w:right="60" w:firstLine="709"/>
              <w:rPr>
                <w:sz w:val="28"/>
                <w:szCs w:val="28"/>
              </w:rPr>
            </w:pPr>
            <w:r w:rsidRPr="008D6425">
              <w:rPr>
                <w:sz w:val="28"/>
                <w:szCs w:val="28"/>
                <w:lang w:val="en-US"/>
              </w:rPr>
              <w:t xml:space="preserve">S = </w:t>
            </w:r>
            <w:r w:rsidRPr="008D6425">
              <w:rPr>
                <w:rFonts w:eastAsia="BatangChe"/>
                <w:sz w:val="28"/>
                <w:szCs w:val="28"/>
                <w:lang w:val="en-US"/>
              </w:rPr>
              <w:t xml:space="preserve"> Ʃ       S</w:t>
            </w:r>
            <w:r w:rsidRPr="008D6425">
              <w:rPr>
                <w:rFonts w:eastAsia="BatangChe"/>
                <w:sz w:val="28"/>
                <w:szCs w:val="28"/>
                <w:vertAlign w:val="subscript"/>
                <w:lang w:val="en-US"/>
              </w:rPr>
              <w:t>i</w:t>
            </w:r>
            <w:r w:rsidRPr="008D6425">
              <w:rPr>
                <w:rFonts w:eastAsia="BatangChe"/>
                <w:sz w:val="28"/>
                <w:szCs w:val="28"/>
              </w:rPr>
              <w:t>,</w:t>
            </w:r>
          </w:p>
          <w:p w:rsidR="004572FA" w:rsidRPr="008D6425" w:rsidRDefault="004572FA" w:rsidP="004572FA">
            <w:pPr>
              <w:pStyle w:val="af"/>
              <w:tabs>
                <w:tab w:val="left" w:pos="1048"/>
              </w:tabs>
              <w:spacing w:after="0"/>
              <w:ind w:right="60" w:firstLine="709"/>
              <w:rPr>
                <w:sz w:val="28"/>
                <w:szCs w:val="28"/>
              </w:rPr>
            </w:pPr>
            <w:r w:rsidRPr="008D6425">
              <w:rPr>
                <w:sz w:val="28"/>
                <w:szCs w:val="28"/>
                <w:lang w:val="en-US"/>
              </w:rPr>
              <w:t xml:space="preserve">                 i=1</w:t>
            </w:r>
          </w:p>
          <w:p w:rsidR="004572FA" w:rsidRPr="008D6425" w:rsidRDefault="004572FA" w:rsidP="004572FA">
            <w:pPr>
              <w:pStyle w:val="af"/>
              <w:tabs>
                <w:tab w:val="left" w:pos="1048"/>
              </w:tabs>
              <w:spacing w:after="0"/>
              <w:ind w:right="60" w:firstLine="709"/>
              <w:rPr>
                <w:sz w:val="28"/>
                <w:szCs w:val="28"/>
                <w:vertAlign w:val="subscript"/>
                <w:lang w:val="en-US"/>
              </w:rPr>
            </w:pPr>
          </w:p>
        </w:tc>
        <w:tc>
          <w:tcPr>
            <w:tcW w:w="425" w:type="dxa"/>
            <w:tcBorders>
              <w:top w:val="nil"/>
              <w:left w:val="nil"/>
              <w:bottom w:val="nil"/>
              <w:right w:val="nil"/>
            </w:tcBorders>
            <w:shd w:val="clear" w:color="auto" w:fill="auto"/>
            <w:vAlign w:val="center"/>
          </w:tcPr>
          <w:p w:rsidR="004572FA" w:rsidRPr="008D6425" w:rsidRDefault="004572FA" w:rsidP="004572FA">
            <w:pPr>
              <w:pStyle w:val="af"/>
              <w:tabs>
                <w:tab w:val="left" w:pos="1048"/>
              </w:tabs>
              <w:spacing w:after="0"/>
              <w:ind w:right="60" w:firstLine="709"/>
              <w:rPr>
                <w:sz w:val="28"/>
                <w:szCs w:val="28"/>
                <w:vertAlign w:val="subscript"/>
              </w:rPr>
            </w:pPr>
          </w:p>
        </w:tc>
      </w:tr>
    </w:tbl>
    <w:p w:rsidR="004572FA" w:rsidRPr="008D6425" w:rsidRDefault="004572FA" w:rsidP="004572FA">
      <w:pPr>
        <w:pStyle w:val="af"/>
        <w:tabs>
          <w:tab w:val="left" w:pos="1048"/>
        </w:tabs>
        <w:spacing w:after="0"/>
        <w:ind w:left="709" w:right="60" w:firstLine="709"/>
        <w:jc w:val="both"/>
        <w:rPr>
          <w:sz w:val="28"/>
          <w:szCs w:val="28"/>
        </w:rPr>
      </w:pPr>
      <w:r w:rsidRPr="008D6425">
        <w:rPr>
          <w:sz w:val="28"/>
          <w:szCs w:val="28"/>
        </w:rPr>
        <w:t>где:</w:t>
      </w:r>
    </w:p>
    <w:p w:rsidR="004572FA" w:rsidRPr="008D6425" w:rsidRDefault="004572FA" w:rsidP="004572FA">
      <w:pPr>
        <w:pStyle w:val="af"/>
        <w:spacing w:after="0"/>
        <w:ind w:left="40" w:right="60" w:firstLine="709"/>
        <w:jc w:val="both"/>
        <w:rPr>
          <w:sz w:val="28"/>
          <w:szCs w:val="28"/>
        </w:rPr>
      </w:pPr>
      <w:r w:rsidRPr="008D6425">
        <w:rPr>
          <w:sz w:val="28"/>
          <w:szCs w:val="28"/>
          <w:lang w:val="en-US" w:eastAsia="en-US"/>
        </w:rPr>
        <w:t>S</w:t>
      </w:r>
      <w:r w:rsidRPr="008D6425">
        <w:rPr>
          <w:sz w:val="28"/>
          <w:szCs w:val="28"/>
          <w:lang w:eastAsia="en-US"/>
        </w:rPr>
        <w:t xml:space="preserve"> </w:t>
      </w:r>
      <w:r w:rsidRPr="008D6425">
        <w:rPr>
          <w:sz w:val="28"/>
          <w:szCs w:val="28"/>
        </w:rPr>
        <w:t>– общий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4572FA" w:rsidRPr="008D6425" w:rsidRDefault="004572FA" w:rsidP="004572FA">
      <w:pPr>
        <w:pStyle w:val="af"/>
        <w:spacing w:after="0"/>
        <w:ind w:left="40" w:right="60" w:firstLine="709"/>
        <w:jc w:val="both"/>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объем субсидии бюджету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40" w:firstLine="709"/>
        <w:jc w:val="both"/>
        <w:rPr>
          <w:sz w:val="28"/>
          <w:szCs w:val="28"/>
        </w:rPr>
      </w:pPr>
      <w:r w:rsidRPr="008D6425">
        <w:rPr>
          <w:sz w:val="28"/>
          <w:szCs w:val="28"/>
          <w:lang w:val="en-US"/>
        </w:rPr>
        <w:t>n</w:t>
      </w:r>
      <w:r w:rsidRPr="008D6425">
        <w:rPr>
          <w:sz w:val="28"/>
          <w:szCs w:val="28"/>
        </w:rPr>
        <w:t xml:space="preserve"> – количество муниципальных образований.</w:t>
      </w:r>
    </w:p>
    <w:p w:rsidR="004572FA" w:rsidRPr="008D6425" w:rsidRDefault="004572FA" w:rsidP="004572FA">
      <w:pPr>
        <w:pStyle w:val="af"/>
        <w:spacing w:after="0"/>
        <w:ind w:left="40" w:right="60" w:firstLine="709"/>
        <w:jc w:val="both"/>
        <w:rPr>
          <w:sz w:val="28"/>
          <w:szCs w:val="28"/>
        </w:rPr>
      </w:pPr>
      <w:r w:rsidRPr="008D6425">
        <w:rPr>
          <w:sz w:val="28"/>
          <w:szCs w:val="28"/>
        </w:rPr>
        <w:t xml:space="preserve">Объем субсидии бюджету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 определяется по формуле:</w:t>
      </w:r>
    </w:p>
    <w:p w:rsidR="004572FA" w:rsidRPr="008D6425" w:rsidRDefault="004572FA" w:rsidP="004572FA">
      <w:pPr>
        <w:pStyle w:val="af"/>
        <w:spacing w:after="0"/>
        <w:ind w:left="3960" w:firstLine="709"/>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w:t>
      </w:r>
      <w:r w:rsidRPr="008D6425">
        <w:rPr>
          <w:sz w:val="28"/>
          <w:szCs w:val="28"/>
          <w:lang w:val="en-US" w:eastAsia="en-US"/>
        </w:rPr>
        <w:t>C</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х </w:t>
      </w:r>
      <w:r w:rsidRPr="008D6425">
        <w:rPr>
          <w:sz w:val="28"/>
          <w:szCs w:val="28"/>
          <w:lang w:val="en-US" w:eastAsia="en-US"/>
        </w:rPr>
        <w:t>U</w:t>
      </w:r>
      <w:r w:rsidRPr="008D6425">
        <w:rPr>
          <w:sz w:val="28"/>
          <w:szCs w:val="28"/>
          <w:vertAlign w:val="subscript"/>
          <w:lang w:val="en-US" w:eastAsia="en-US"/>
        </w:rPr>
        <w:t>i</w:t>
      </w:r>
      <w:r w:rsidRPr="008D6425">
        <w:rPr>
          <w:sz w:val="28"/>
          <w:szCs w:val="28"/>
          <w:lang w:eastAsia="en-US"/>
        </w:rPr>
        <w:t>,</w:t>
      </w:r>
    </w:p>
    <w:p w:rsidR="004572FA" w:rsidRPr="008D6425" w:rsidRDefault="004572FA" w:rsidP="004572FA">
      <w:pPr>
        <w:pStyle w:val="af"/>
        <w:spacing w:after="0"/>
        <w:ind w:left="40" w:firstLine="709"/>
        <w:jc w:val="both"/>
        <w:rPr>
          <w:sz w:val="28"/>
          <w:szCs w:val="28"/>
        </w:rPr>
      </w:pPr>
      <w:r w:rsidRPr="008D6425">
        <w:rPr>
          <w:sz w:val="28"/>
          <w:szCs w:val="28"/>
        </w:rPr>
        <w:t>где:</w:t>
      </w:r>
    </w:p>
    <w:p w:rsidR="004572FA" w:rsidRPr="008D6425" w:rsidRDefault="004572FA" w:rsidP="004572FA">
      <w:pPr>
        <w:pStyle w:val="af"/>
        <w:spacing w:after="0"/>
        <w:ind w:left="40" w:firstLine="709"/>
        <w:jc w:val="both"/>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vertAlign w:val="subscript"/>
          <w:lang w:eastAsia="en-US"/>
        </w:rPr>
        <w:t xml:space="preserve"> </w:t>
      </w:r>
      <w:r w:rsidRPr="008D6425">
        <w:rPr>
          <w:sz w:val="28"/>
          <w:szCs w:val="28"/>
        </w:rPr>
        <w:t xml:space="preserve">– объем субсидии бюджету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60" w:right="60" w:firstLine="709"/>
        <w:jc w:val="both"/>
        <w:rPr>
          <w:sz w:val="28"/>
          <w:szCs w:val="28"/>
        </w:rPr>
      </w:pPr>
      <w:r w:rsidRPr="008D6425">
        <w:rPr>
          <w:sz w:val="28"/>
          <w:szCs w:val="28"/>
          <w:lang w:val="en-US" w:eastAsia="en-US"/>
        </w:rPr>
        <w:t>C</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сумма средств, необходимых на материальное стимулирование граждан и их объединений, участвующих в охране общественного порядка на территории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60" w:right="60" w:firstLine="709"/>
        <w:jc w:val="both"/>
        <w:rPr>
          <w:sz w:val="28"/>
          <w:szCs w:val="28"/>
        </w:rPr>
      </w:pPr>
      <w:r w:rsidRPr="008D6425">
        <w:rPr>
          <w:sz w:val="28"/>
          <w:szCs w:val="28"/>
          <w:lang w:val="en-US" w:eastAsia="en-US"/>
        </w:rPr>
        <w:t>Ui</w:t>
      </w:r>
      <w:r w:rsidRPr="008D6425">
        <w:rPr>
          <w:sz w:val="28"/>
          <w:szCs w:val="28"/>
          <w:lang w:eastAsia="en-US"/>
        </w:rPr>
        <w:t xml:space="preserve"> </w:t>
      </w:r>
      <w:r w:rsidRPr="008D6425">
        <w:rPr>
          <w:sz w:val="28"/>
          <w:szCs w:val="28"/>
        </w:rPr>
        <w:t xml:space="preserve">– уровень софинансирования расходных обязательств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 из областного бюджета от объема указанного расходного обязательства.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8. Порядок отбора муниципальных образований 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настоящими Правилами.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10.</w:t>
      </w:r>
      <w:r w:rsidRPr="008D6425">
        <w:rPr>
          <w:rFonts w:ascii="Times New Roman" w:hAnsi="Times New Roman" w:cs="Times New Roman"/>
          <w:sz w:val="28"/>
          <w:szCs w:val="28"/>
        </w:rPr>
        <w:tab/>
        <w:t>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Предоставление субсидии осуществляется из расчета: </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150 рублей за 1 час дежурства в будние дни;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200 рублей за 1 час дежурства в выходные и праздничные дни;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4572FA" w:rsidRPr="008D6425" w:rsidRDefault="004572FA" w:rsidP="004572FA">
      <w:pPr>
        <w:tabs>
          <w:tab w:val="left" w:pos="851"/>
          <w:tab w:val="left" w:pos="1134"/>
          <w:tab w:val="left" w:pos="1240"/>
          <w:tab w:val="left" w:pos="1276"/>
        </w:tabs>
        <w:spacing w:after="0" w:line="240" w:lineRule="auto"/>
        <w:ind w:right="80" w:firstLine="709"/>
        <w:jc w:val="both"/>
        <w:rPr>
          <w:rFonts w:ascii="Times New Roman" w:hAnsi="Times New Roman" w:cs="Times New Roman"/>
          <w:sz w:val="28"/>
          <w:szCs w:val="28"/>
        </w:rPr>
      </w:pPr>
      <w:r w:rsidRPr="008D6425">
        <w:rPr>
          <w:rFonts w:ascii="Times New Roman" w:hAnsi="Times New Roman" w:cs="Times New Roman"/>
          <w:sz w:val="28"/>
          <w:szCs w:val="28"/>
        </w:rPr>
        <w:t>10.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субсидии за соответствующий год со значениями показателя результативности использования субсидии, предусмотренными соглашением.</w:t>
      </w:r>
    </w:p>
    <w:p w:rsidR="004572FA" w:rsidRPr="008D6425" w:rsidRDefault="004572FA" w:rsidP="004572FA">
      <w:pPr>
        <w:pStyle w:val="af"/>
        <w:tabs>
          <w:tab w:val="left" w:pos="993"/>
        </w:tabs>
        <w:spacing w:after="0"/>
        <w:ind w:right="80" w:firstLine="709"/>
        <w:jc w:val="both"/>
        <w:rPr>
          <w:sz w:val="28"/>
          <w:szCs w:val="28"/>
        </w:rPr>
      </w:pPr>
      <w:r w:rsidRPr="008D6425">
        <w:rPr>
          <w:sz w:val="28"/>
          <w:szCs w:val="28"/>
        </w:rPr>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4572FA" w:rsidRPr="008D6425" w:rsidRDefault="004572FA" w:rsidP="004572FA">
      <w:pPr>
        <w:pStyle w:val="af"/>
        <w:spacing w:after="0"/>
        <w:ind w:left="40" w:right="80" w:firstLine="709"/>
        <w:jc w:val="both"/>
        <w:rPr>
          <w:sz w:val="28"/>
          <w:szCs w:val="28"/>
        </w:rPr>
      </w:pPr>
      <w:r w:rsidRPr="008D6425">
        <w:rPr>
          <w:sz w:val="28"/>
          <w:szCs w:val="28"/>
        </w:rPr>
        <w:t>Показателем результативности использования субсидии является количество правонарушений, пресеченных и (или) раскрытых гражданами и членами объединений правоохранительной направленности, членами народных дружин (на 1 чел.).</w:t>
      </w:r>
    </w:p>
    <w:p w:rsidR="004572FA" w:rsidRPr="008D6425" w:rsidRDefault="004572FA" w:rsidP="004572FA">
      <w:pPr>
        <w:pStyle w:val="af"/>
        <w:spacing w:after="0"/>
        <w:ind w:left="40" w:right="80" w:firstLine="709"/>
        <w:jc w:val="both"/>
        <w:rPr>
          <w:sz w:val="28"/>
          <w:szCs w:val="28"/>
        </w:rPr>
      </w:pPr>
      <w:r w:rsidRPr="008D6425">
        <w:rPr>
          <w:sz w:val="28"/>
          <w:szCs w:val="28"/>
        </w:rPr>
        <w:t>11.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пунктами 16, 16</w:t>
      </w:r>
      <w:r w:rsidRPr="008D6425">
        <w:rPr>
          <w:sz w:val="28"/>
          <w:szCs w:val="28"/>
          <w:vertAlign w:val="superscript"/>
        </w:rPr>
        <w:t>1</w:t>
      </w:r>
      <w:r w:rsidRPr="008D6425">
        <w:rPr>
          <w:sz w:val="28"/>
          <w:szCs w:val="28"/>
        </w:rPr>
        <w:t xml:space="preserve"> - 19 Правил формирования субсидий.</w:t>
      </w:r>
    </w:p>
    <w:p w:rsidR="004572FA" w:rsidRPr="008D6425" w:rsidRDefault="004572FA" w:rsidP="004572FA">
      <w:pPr>
        <w:pStyle w:val="af"/>
        <w:spacing w:after="0"/>
        <w:ind w:left="40" w:right="80" w:firstLine="709"/>
        <w:jc w:val="both"/>
        <w:rPr>
          <w:sz w:val="28"/>
          <w:szCs w:val="28"/>
        </w:rPr>
      </w:pPr>
      <w:r w:rsidRPr="008D6425">
        <w:rPr>
          <w:sz w:val="28"/>
          <w:szCs w:val="28"/>
        </w:rPr>
        <w:t>Основанием для освобождения муниципального образования Курской области от применения меры ответственности, предусмотренной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пунктом 20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12. Коэффициент возврата субсидии определяется в соответствии с пунктом 17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13. Индекс, отражающий уровень недостижения результата использования субсидии, определяется в соответствии с пунктом 18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14. Ответственность за целевое использование субсидий возлагается на органы местного самоуправления.</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15. В случае нецелевого использования субсидий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Решения о приостановлении перечисления (сокращения объема) субсидии бюджету муниципального образования не принимаются в случае, если условия предоставления субсидии не были выполнены в силу обстоятельств непреодолимой силы.</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16. Перечисление субсидий в бюджет муниципального образования осуществляется на основании заявки органа местного самоуправления на предоставление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17. Соглашение, заключаемое в соответствии с настоящими правилами, должно содержать:</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 значения результатов использования субсидии, которые должны соответствовать значениям целевого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е) обязательства муниципального образования по согласованию с главным распорядителем средств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ж) сроки и порядок представления </w:t>
      </w:r>
      <w:r w:rsidR="003F3661" w:rsidRPr="003F3661">
        <w:rPr>
          <w:rFonts w:ascii="Times New Roman" w:hAnsi="Times New Roman" w:cs="Times New Roman"/>
          <w:sz w:val="28"/>
          <w:szCs w:val="28"/>
        </w:rPr>
        <w:t>отчетов</w:t>
      </w:r>
      <w:r w:rsidRPr="008D6425">
        <w:rPr>
          <w:rFonts w:ascii="Times New Roman" w:hAnsi="Times New Roman" w:cs="Times New Roman"/>
          <w:sz w:val="28"/>
          <w:szCs w:val="28"/>
        </w:rPr>
        <w:t xml:space="preserve">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з) </w:t>
      </w:r>
      <w:r w:rsidRPr="008D6425">
        <w:rPr>
          <w:rFonts w:ascii="Times New Roman" w:hAnsi="Times New Roman" w:cs="Times New Roman"/>
          <w:sz w:val="28"/>
          <w:szCs w:val="28"/>
          <w:lang w:eastAsia="ru-RU"/>
        </w:rPr>
        <w:t>порядок осуществления контроля за выполнением муниципальным образованием Курской области обязательств, предусмотренных соглашением;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и) </w:t>
      </w:r>
      <w:r w:rsidRPr="008D6425">
        <w:rPr>
          <w:rFonts w:ascii="Times New Roman" w:hAnsi="Times New Roman" w:cs="Times New Roman"/>
          <w:sz w:val="28"/>
          <w:szCs w:val="28"/>
          <w:lang w:eastAsia="ru-RU"/>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к) </w:t>
      </w:r>
      <w:r w:rsidRPr="008D6425">
        <w:rPr>
          <w:rFonts w:ascii="Times New Roman" w:hAnsi="Times New Roman" w:cs="Times New Roman"/>
          <w:sz w:val="28"/>
          <w:szCs w:val="28"/>
          <w:lang w:eastAsia="ru-RU"/>
        </w:rPr>
        <w:t>последствия недостижения муниципальным образованием Курской области установленных значений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л) ответственность сторон за нарушение условий соглашения;</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м) условие о вступлении в силу соглашения;</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н) условие о перечислении субсидии;</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rPr>
        <w:t>о</w:t>
      </w:r>
      <w:r w:rsidRPr="008D6425">
        <w:rPr>
          <w:rFonts w:ascii="Times New Roman" w:hAnsi="Times New Roman" w:cs="Times New Roman"/>
          <w:sz w:val="28"/>
          <w:szCs w:val="28"/>
          <w:lang w:eastAsia="ru-RU"/>
        </w:rPr>
        <w:t xml:space="preserve">) обязательство муниципального образования Курской области по возврату средств в областной бюджет в соответствии с </w:t>
      </w:r>
      <w:hyperlink r:id="rId92" w:history="1">
        <w:r w:rsidRPr="008D6425">
          <w:rPr>
            <w:rFonts w:ascii="Times New Roman" w:hAnsi="Times New Roman" w:cs="Times New Roman"/>
            <w:color w:val="000000" w:themeColor="text1"/>
            <w:sz w:val="28"/>
            <w:szCs w:val="28"/>
            <w:lang w:eastAsia="ru-RU"/>
          </w:rPr>
          <w:t>16</w:t>
        </w:r>
      </w:hyperlink>
      <w:r w:rsidRPr="008D6425">
        <w:rPr>
          <w:rFonts w:ascii="Times New Roman" w:hAnsi="Times New Roman" w:cs="Times New Roman"/>
          <w:color w:val="000000" w:themeColor="text1"/>
          <w:sz w:val="28"/>
          <w:szCs w:val="28"/>
          <w:lang w:eastAsia="ru-RU"/>
        </w:rPr>
        <w:t xml:space="preserve">, </w:t>
      </w:r>
      <w:hyperlink r:id="rId93" w:history="1">
        <w:r w:rsidRPr="008D6425">
          <w:rPr>
            <w:rFonts w:ascii="Times New Roman" w:hAnsi="Times New Roman" w:cs="Times New Roman"/>
            <w:color w:val="000000" w:themeColor="text1"/>
            <w:sz w:val="28"/>
            <w:szCs w:val="28"/>
            <w:lang w:eastAsia="ru-RU"/>
          </w:rPr>
          <w:t>19</w:t>
        </w:r>
      </w:hyperlink>
      <w:r w:rsidRPr="008D6425">
        <w:rPr>
          <w:rFonts w:ascii="Times New Roman" w:hAnsi="Times New Roman" w:cs="Times New Roman"/>
          <w:color w:val="000000" w:themeColor="text1"/>
          <w:sz w:val="28"/>
          <w:szCs w:val="28"/>
          <w:lang w:eastAsia="ru-RU"/>
        </w:rPr>
        <w:t xml:space="preserve"> и </w:t>
      </w:r>
      <w:hyperlink r:id="rId94" w:history="1">
        <w:r w:rsidRPr="008D6425">
          <w:rPr>
            <w:rFonts w:ascii="Times New Roman" w:hAnsi="Times New Roman" w:cs="Times New Roman"/>
            <w:color w:val="000000" w:themeColor="text1"/>
            <w:sz w:val="28"/>
            <w:szCs w:val="28"/>
            <w:lang w:eastAsia="ru-RU"/>
          </w:rPr>
          <w:t>19</w:t>
        </w:r>
        <w:r w:rsidRPr="008D6425">
          <w:rPr>
            <w:rFonts w:ascii="Times New Roman" w:hAnsi="Times New Roman" w:cs="Times New Roman"/>
            <w:color w:val="000000" w:themeColor="text1"/>
            <w:sz w:val="28"/>
            <w:szCs w:val="28"/>
            <w:vertAlign w:val="superscript"/>
            <w:lang w:eastAsia="ru-RU"/>
          </w:rPr>
          <w:t>1</w:t>
        </w:r>
      </w:hyperlink>
      <w:r w:rsidRPr="008D6425">
        <w:rPr>
          <w:rFonts w:ascii="Times New Roman" w:hAnsi="Times New Roman" w:cs="Times New Roman"/>
          <w:color w:val="000000" w:themeColor="text1"/>
          <w:sz w:val="28"/>
          <w:szCs w:val="28"/>
          <w:lang w:eastAsia="ru-RU"/>
        </w:rPr>
        <w:t xml:space="preserve"> </w:t>
      </w:r>
      <w:r w:rsidRPr="008D6425">
        <w:rPr>
          <w:rFonts w:ascii="Times New Roman" w:hAnsi="Times New Roman" w:cs="Times New Roman"/>
          <w:sz w:val="28"/>
          <w:szCs w:val="28"/>
          <w:lang w:eastAsia="ru-RU"/>
        </w:rPr>
        <w:t>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п) обязательство муниципального образования Курской области о предоставлении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р) </w:t>
      </w:r>
      <w:r w:rsidR="003F3661" w:rsidRPr="005E38A9">
        <w:rPr>
          <w:rFonts w:ascii="Times New Roman" w:hAnsi="Times New Roman" w:cs="Times New Roman"/>
          <w:sz w:val="28"/>
          <w:szCs w:val="28"/>
        </w:rPr>
        <w:t xml:space="preserve">соглашение не может содержать сведения об отчетах и </w:t>
      </w:r>
      <w:r w:rsidR="003F3661">
        <w:rPr>
          <w:rFonts w:ascii="Times New Roman" w:hAnsi="Times New Roman" w:cs="Times New Roman"/>
          <w:sz w:val="28"/>
          <w:szCs w:val="28"/>
        </w:rPr>
        <w:t>(</w:t>
      </w:r>
      <w:r w:rsidR="003F3661" w:rsidRPr="005E38A9">
        <w:rPr>
          <w:rFonts w:ascii="Times New Roman" w:hAnsi="Times New Roman" w:cs="Times New Roman"/>
          <w:sz w:val="28"/>
          <w:szCs w:val="28"/>
        </w:rPr>
        <w:t xml:space="preserve">или) сроках и порядке их представления, не предусмотренные настоящими </w:t>
      </w:r>
      <w:r w:rsidR="003F3661">
        <w:rPr>
          <w:rFonts w:ascii="Times New Roman" w:hAnsi="Times New Roman" w:cs="Times New Roman"/>
          <w:sz w:val="28"/>
          <w:szCs w:val="28"/>
        </w:rPr>
        <w:t>П</w:t>
      </w:r>
      <w:r w:rsidR="003F3661" w:rsidRPr="005E38A9">
        <w:rPr>
          <w:rFonts w:ascii="Times New Roman" w:hAnsi="Times New Roman" w:cs="Times New Roman"/>
          <w:sz w:val="28"/>
          <w:szCs w:val="28"/>
        </w:rPr>
        <w:t>равилами формирован</w:t>
      </w:r>
      <w:r w:rsidR="003F3661">
        <w:rPr>
          <w:rFonts w:ascii="Times New Roman" w:hAnsi="Times New Roman" w:cs="Times New Roman"/>
          <w:sz w:val="28"/>
          <w:szCs w:val="28"/>
        </w:rPr>
        <w:t>и</w:t>
      </w:r>
      <w:r w:rsidR="003F3661" w:rsidRPr="005E38A9">
        <w:rPr>
          <w:rFonts w:ascii="Times New Roman" w:hAnsi="Times New Roman" w:cs="Times New Roman"/>
          <w:sz w:val="28"/>
          <w:szCs w:val="28"/>
        </w:rPr>
        <w:t>я субсидий</w:t>
      </w:r>
      <w:r w:rsidR="003F3661">
        <w:rPr>
          <w:rFonts w:ascii="Times New Roman" w:hAnsi="Times New Roman" w:cs="Times New Roman"/>
          <w:sz w:val="28"/>
          <w:szCs w:val="28"/>
        </w:rPr>
        <w:t>.</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18.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случая изменения значения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а также случая сокращения размера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19.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20. Органы местного самоуправления муниципальных образований представляют главному распорядителю средств отчеты об исполнении условий предоставления субсидий по форме, установленной главным распорядителем средств, ежеквартально до 6-го числа месяца, следующего за отчетным.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21. Главный распорядитель средств представляет в </w:t>
      </w:r>
      <w:r w:rsidR="003F3661">
        <w:rPr>
          <w:rFonts w:ascii="Times New Roman" w:hAnsi="Times New Roman" w:cs="Times New Roman"/>
          <w:sz w:val="28"/>
          <w:szCs w:val="28"/>
        </w:rPr>
        <w:t xml:space="preserve">Министерство экономического </w:t>
      </w:r>
      <w:r w:rsidRPr="008D6425">
        <w:rPr>
          <w:rFonts w:ascii="Times New Roman" w:hAnsi="Times New Roman" w:cs="Times New Roman"/>
          <w:sz w:val="28"/>
          <w:szCs w:val="28"/>
        </w:rPr>
        <w:t>развити</w:t>
      </w:r>
      <w:r w:rsidR="003F3661">
        <w:rPr>
          <w:rFonts w:ascii="Times New Roman" w:hAnsi="Times New Roman" w:cs="Times New Roman"/>
          <w:sz w:val="28"/>
          <w:szCs w:val="28"/>
        </w:rPr>
        <w:t>я</w:t>
      </w:r>
      <w:r w:rsidRPr="008D6425">
        <w:rPr>
          <w:rFonts w:ascii="Times New Roman" w:hAnsi="Times New Roman" w:cs="Times New Roman"/>
          <w:sz w:val="28"/>
          <w:szCs w:val="28"/>
        </w:rPr>
        <w:t xml:space="preserve">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определенные </w:t>
      </w:r>
      <w:r w:rsidR="003F3661">
        <w:rPr>
          <w:rFonts w:ascii="Times New Roman" w:hAnsi="Times New Roman" w:cs="Times New Roman"/>
          <w:sz w:val="28"/>
          <w:szCs w:val="28"/>
        </w:rPr>
        <w:t xml:space="preserve">Министерством экономического </w:t>
      </w:r>
      <w:r w:rsidR="003F3661" w:rsidRPr="008D6425">
        <w:rPr>
          <w:rFonts w:ascii="Times New Roman" w:hAnsi="Times New Roman" w:cs="Times New Roman"/>
          <w:sz w:val="28"/>
          <w:szCs w:val="28"/>
        </w:rPr>
        <w:t>развити</w:t>
      </w:r>
      <w:r w:rsidR="003F3661">
        <w:rPr>
          <w:rFonts w:ascii="Times New Roman" w:hAnsi="Times New Roman" w:cs="Times New Roman"/>
          <w:sz w:val="28"/>
          <w:szCs w:val="28"/>
        </w:rPr>
        <w:t>я</w:t>
      </w:r>
      <w:r w:rsidR="003F3661" w:rsidRPr="008D6425">
        <w:rPr>
          <w:rFonts w:ascii="Times New Roman" w:hAnsi="Times New Roman" w:cs="Times New Roman"/>
          <w:sz w:val="28"/>
          <w:szCs w:val="28"/>
        </w:rPr>
        <w:t xml:space="preserve"> Курской области</w:t>
      </w:r>
      <w:r w:rsidRPr="008D6425">
        <w:rPr>
          <w:rFonts w:ascii="Times New Roman" w:hAnsi="Times New Roman" w:cs="Times New Roman"/>
          <w:sz w:val="28"/>
          <w:szCs w:val="28"/>
        </w:rPr>
        <w:t>.</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22. Главный распорядитель средств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4572FA" w:rsidRPr="008D6425" w:rsidRDefault="004572FA" w:rsidP="004572FA">
      <w:pPr>
        <w:ind w:firstLine="709"/>
        <w:jc w:val="both"/>
        <w:rPr>
          <w:rFonts w:ascii="Times New Roman" w:hAnsi="Times New Roman" w:cs="Times New Roman"/>
        </w:rPr>
      </w:pPr>
    </w:p>
    <w:p w:rsidR="00A81D1D" w:rsidRPr="008D6425" w:rsidRDefault="00A81D1D" w:rsidP="004B1B99">
      <w:pPr>
        <w:pStyle w:val="ConsPlusNormal"/>
        <w:spacing w:line="200" w:lineRule="auto"/>
        <w:jc w:val="right"/>
        <w:outlineLvl w:val="0"/>
        <w:rPr>
          <w:rFonts w:ascii="Times New Roman" w:hAnsi="Times New Roman" w:cs="Times New Roman"/>
          <w:sz w:val="16"/>
          <w:szCs w:val="16"/>
        </w:rPr>
      </w:pPr>
    </w:p>
    <w:sectPr w:rsidR="00A81D1D" w:rsidRPr="008D6425" w:rsidSect="008354F0">
      <w:pgSz w:w="11906" w:h="16838"/>
      <w:pgMar w:top="1134" w:right="1134" w:bottom="1134" w:left="993"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25" w:rsidRDefault="008D6425" w:rsidP="00E86E79">
      <w:pPr>
        <w:spacing w:after="0" w:line="240" w:lineRule="auto"/>
      </w:pPr>
      <w:r>
        <w:separator/>
      </w:r>
    </w:p>
  </w:endnote>
  <w:endnote w:type="continuationSeparator" w:id="0">
    <w:p w:rsidR="008D6425" w:rsidRDefault="008D6425" w:rsidP="00E8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XO Thames">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25" w:rsidRDefault="008D6425" w:rsidP="00E86E79">
      <w:pPr>
        <w:spacing w:after="0" w:line="240" w:lineRule="auto"/>
      </w:pPr>
      <w:r>
        <w:separator/>
      </w:r>
    </w:p>
  </w:footnote>
  <w:footnote w:type="continuationSeparator" w:id="0">
    <w:p w:rsidR="008D6425" w:rsidRDefault="008D6425" w:rsidP="00E8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12689"/>
      <w:docPartObj>
        <w:docPartGallery w:val="Page Numbers (Top of Page)"/>
        <w:docPartUnique/>
      </w:docPartObj>
    </w:sdtPr>
    <w:sdtEndPr/>
    <w:sdtContent>
      <w:p w:rsidR="008D6425" w:rsidRDefault="008D6425">
        <w:pPr>
          <w:pStyle w:val="a5"/>
          <w:jc w:val="center"/>
        </w:pPr>
        <w:r>
          <w:fldChar w:fldCharType="begin"/>
        </w:r>
        <w:r>
          <w:instrText>PAGE   \* MERGEFORMAT</w:instrText>
        </w:r>
        <w:r>
          <w:fldChar w:fldCharType="separate"/>
        </w:r>
        <w:r w:rsidR="001F5B56">
          <w:rPr>
            <w:noProof/>
          </w:rPr>
          <w:t>84</w:t>
        </w:r>
        <w:r>
          <w:fldChar w:fldCharType="end"/>
        </w:r>
      </w:p>
    </w:sdtContent>
  </w:sdt>
  <w:p w:rsidR="008D6425" w:rsidRDefault="008D64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25" w:rsidRDefault="008D6425">
    <w:pPr>
      <w:pStyle w:val="a5"/>
    </w:pPr>
    <w:r>
      <w:rPr>
        <w:noProof/>
        <w:lang w:eastAsia="ru-RU"/>
      </w:rPr>
      <mc:AlternateContent>
        <mc:Choice Requires="wps">
          <w:drawing>
            <wp:anchor distT="0" distB="0" distL="0" distR="0" simplePos="0" relativeHeight="251659264" behindDoc="0" locked="0" layoutInCell="1" allowOverlap="1" wp14:anchorId="1D8882BC" wp14:editId="190C2C35">
              <wp:simplePos x="0" y="0"/>
              <wp:positionH relativeFrom="margin">
                <wp:align>center</wp:align>
              </wp:positionH>
              <wp:positionV relativeFrom="paragraph">
                <wp:posOffset>635</wp:posOffset>
              </wp:positionV>
              <wp:extent cx="514350" cy="146685"/>
              <wp:effectExtent l="0" t="0" r="0" b="0"/>
              <wp:wrapSquare wrapText="largest"/>
              <wp:docPr id="8" name="Врезка1"/>
              <wp:cNvGraphicFramePr/>
              <a:graphic xmlns:a="http://schemas.openxmlformats.org/drawingml/2006/main">
                <a:graphicData uri="http://schemas.microsoft.com/office/word/2010/wordprocessingShape">
                  <wps:wsp>
                    <wps:cNvSpPr txBox="1"/>
                    <wps:spPr>
                      <a:xfrm>
                        <a:off x="0" y="0"/>
                        <a:ext cx="514350" cy="146685"/>
                      </a:xfrm>
                      <a:prstGeom prst="rect">
                        <a:avLst/>
                      </a:prstGeom>
                      <a:solidFill>
                        <a:srgbClr val="FFFFFF">
                          <a:alpha val="0"/>
                        </a:srgbClr>
                      </a:solidFill>
                    </wps:spPr>
                    <wps:txbx>
                      <w:txbxContent>
                        <w:p w:rsidR="008D6425" w:rsidRDefault="008D6425">
                          <w:pPr>
                            <w:pStyle w:val="a5"/>
                          </w:pPr>
                          <w:r>
                            <w:rPr>
                              <w:rStyle w:val="af1"/>
                            </w:rPr>
                            <w:fldChar w:fldCharType="begin"/>
                          </w:r>
                          <w:r>
                            <w:rPr>
                              <w:rStyle w:val="af1"/>
                            </w:rPr>
                            <w:instrText>PAGE</w:instrText>
                          </w:r>
                          <w:r>
                            <w:rPr>
                              <w:rStyle w:val="af1"/>
                            </w:rPr>
                            <w:fldChar w:fldCharType="separate"/>
                          </w:r>
                          <w:r w:rsidR="002D0331">
                            <w:rPr>
                              <w:rStyle w:val="af1"/>
                              <w:noProof/>
                            </w:rPr>
                            <w:t>131</w:t>
                          </w:r>
                          <w:r>
                            <w:rPr>
                              <w:rStyle w:val="af1"/>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4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" stroked="f">
              <v:fill opacity="0"/>
              <v:textbox style="mso-fit-shape-to-text:t" inset="0,0,0,0">
                <w:txbxContent>
                  <w:p w:rsidR="008D6425" w:rsidRDefault="008D6425">
                    <w:pPr>
                      <w:pStyle w:val="a5"/>
                    </w:pPr>
                    <w:r>
                      <w:rPr>
                        <w:rStyle w:val="af1"/>
                      </w:rPr>
                      <w:fldChar w:fldCharType="begin"/>
                    </w:r>
                    <w:r>
                      <w:rPr>
                        <w:rStyle w:val="af1"/>
                      </w:rPr>
                      <w:instrText>PAGE</w:instrText>
                    </w:r>
                    <w:r>
                      <w:rPr>
                        <w:rStyle w:val="af1"/>
                      </w:rPr>
                      <w:fldChar w:fldCharType="separate"/>
                    </w:r>
                    <w:r w:rsidR="002D0331">
                      <w:rPr>
                        <w:rStyle w:val="af1"/>
                        <w:noProof/>
                      </w:rPr>
                      <w:t>131</w:t>
                    </w:r>
                    <w:r>
                      <w:rPr>
                        <w:rStyle w:val="af1"/>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25"/>
  </w:num>
  <w:num w:numId="12">
    <w:abstractNumId w:val="6"/>
  </w:num>
  <w:num w:numId="13">
    <w:abstractNumId w:val="24"/>
  </w:num>
  <w:num w:numId="14">
    <w:abstractNumId w:val="9"/>
  </w:num>
  <w:num w:numId="15">
    <w:abstractNumId w:val="22"/>
  </w:num>
  <w:num w:numId="16">
    <w:abstractNumId w:val="8"/>
  </w:num>
  <w:num w:numId="17">
    <w:abstractNumId w:val="11"/>
  </w:num>
  <w:num w:numId="18">
    <w:abstractNumId w:val="23"/>
  </w:num>
  <w:num w:numId="19">
    <w:abstractNumId w:val="4"/>
  </w:num>
  <w:num w:numId="20">
    <w:abstractNumId w:val="14"/>
  </w:num>
  <w:num w:numId="21">
    <w:abstractNumId w:val="7"/>
  </w:num>
  <w:num w:numId="22">
    <w:abstractNumId w:val="1"/>
  </w:num>
  <w:num w:numId="23">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0"/>
  </w:num>
  <w:num w:numId="26">
    <w:abstractNumId w:val="15"/>
  </w:num>
  <w:num w:numId="27">
    <w:abstractNumId w:val="13"/>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58"/>
    <w:rsid w:val="00004E1C"/>
    <w:rsid w:val="000058D9"/>
    <w:rsid w:val="00021A93"/>
    <w:rsid w:val="00037891"/>
    <w:rsid w:val="00060A0F"/>
    <w:rsid w:val="000E3EB8"/>
    <w:rsid w:val="00105B8D"/>
    <w:rsid w:val="00135F50"/>
    <w:rsid w:val="0014647E"/>
    <w:rsid w:val="00152A7C"/>
    <w:rsid w:val="00184A2B"/>
    <w:rsid w:val="001B1C4C"/>
    <w:rsid w:val="001F5B56"/>
    <w:rsid w:val="00221ECF"/>
    <w:rsid w:val="002310FE"/>
    <w:rsid w:val="002400C0"/>
    <w:rsid w:val="002461D3"/>
    <w:rsid w:val="002D0331"/>
    <w:rsid w:val="002F1888"/>
    <w:rsid w:val="00325CB5"/>
    <w:rsid w:val="00373519"/>
    <w:rsid w:val="003A5713"/>
    <w:rsid w:val="003D0A42"/>
    <w:rsid w:val="003E658F"/>
    <w:rsid w:val="003F3661"/>
    <w:rsid w:val="00406A4D"/>
    <w:rsid w:val="004572FA"/>
    <w:rsid w:val="004B1B99"/>
    <w:rsid w:val="004B3D54"/>
    <w:rsid w:val="004C15A5"/>
    <w:rsid w:val="00506B47"/>
    <w:rsid w:val="005455A8"/>
    <w:rsid w:val="00552291"/>
    <w:rsid w:val="0055592B"/>
    <w:rsid w:val="00631211"/>
    <w:rsid w:val="00635922"/>
    <w:rsid w:val="006817C4"/>
    <w:rsid w:val="006A0AE8"/>
    <w:rsid w:val="006A0CA1"/>
    <w:rsid w:val="006A3543"/>
    <w:rsid w:val="00702F47"/>
    <w:rsid w:val="007444F0"/>
    <w:rsid w:val="00773058"/>
    <w:rsid w:val="007816D2"/>
    <w:rsid w:val="007849AA"/>
    <w:rsid w:val="00814336"/>
    <w:rsid w:val="008243BB"/>
    <w:rsid w:val="008354F0"/>
    <w:rsid w:val="00845E20"/>
    <w:rsid w:val="00860760"/>
    <w:rsid w:val="0087306F"/>
    <w:rsid w:val="008D6425"/>
    <w:rsid w:val="008E6EAB"/>
    <w:rsid w:val="00910A17"/>
    <w:rsid w:val="00941BF6"/>
    <w:rsid w:val="00944526"/>
    <w:rsid w:val="0099164B"/>
    <w:rsid w:val="009E52FB"/>
    <w:rsid w:val="009F02A9"/>
    <w:rsid w:val="00A12466"/>
    <w:rsid w:val="00A40901"/>
    <w:rsid w:val="00A7396F"/>
    <w:rsid w:val="00A81D1D"/>
    <w:rsid w:val="00AE77EC"/>
    <w:rsid w:val="00B503B4"/>
    <w:rsid w:val="00B65017"/>
    <w:rsid w:val="00B970BA"/>
    <w:rsid w:val="00BD3B24"/>
    <w:rsid w:val="00BF528C"/>
    <w:rsid w:val="00C10B5E"/>
    <w:rsid w:val="00C804F7"/>
    <w:rsid w:val="00CA223A"/>
    <w:rsid w:val="00CB117C"/>
    <w:rsid w:val="00D15D9A"/>
    <w:rsid w:val="00D33799"/>
    <w:rsid w:val="00DC747B"/>
    <w:rsid w:val="00DF089A"/>
    <w:rsid w:val="00E14A10"/>
    <w:rsid w:val="00E71A7A"/>
    <w:rsid w:val="00E73D5B"/>
    <w:rsid w:val="00E86E79"/>
    <w:rsid w:val="00EC3873"/>
    <w:rsid w:val="00F33C0C"/>
    <w:rsid w:val="00FC257E"/>
    <w:rsid w:val="00FC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6C2890DAC2BA755A4036A513D56021C256F50C359B144856312738DB01CE56BBEFCC563EDF3E0AA87E53D594S0X9G" TargetMode="External"/><Relationship Id="rId18" Type="http://schemas.openxmlformats.org/officeDocument/2006/relationships/hyperlink" Target="consultantplus://offline/ref=526C2890DAC2BA755A4036A513D56021CA53F60A3A9649425E682B3ADC0E9153AEFE94583CC02002BE6251D7S9X4G" TargetMode="External"/><Relationship Id="rId26" Type="http://schemas.openxmlformats.org/officeDocument/2006/relationships/hyperlink" Target="consultantplus://offline/ref=526C2890DAC2BA755A4036B310B93A2DC45AAF00359C1A160F6E7C658C08C401EEA0CD1879D3210AA06052D39D5F5BD80867D9E328A05EB891E944S8XEG" TargetMode="External"/><Relationship Id="rId39" Type="http://schemas.openxmlformats.org/officeDocument/2006/relationships/hyperlink" Target="consultantplus://offline/ref=526C2890DAC2BA755A4036B310B93A2DC45AAF003B9F1A1B086E7C658C08C401EEA0CD1879D3210AA06058D59D5F5BD80867D9E328A05EB891E944S8XEG" TargetMode="External"/><Relationship Id="rId21" Type="http://schemas.openxmlformats.org/officeDocument/2006/relationships/hyperlink" Target="consultantplus://offline/ref=526C2890DAC2BA755A4036B310B93A2DC45AAF003A9B1F1B0133766DD504C606E1FFDA1F30DF200AA06054DEC25A4EC95069DBFC36A848A493EBS4X4G" TargetMode="External"/><Relationship Id="rId34" Type="http://schemas.openxmlformats.org/officeDocument/2006/relationships/hyperlink" Target="consultantplus://offline/ref=526C2890DAC2BA755A4036A513D56021C159F7053A9E144856312738DB01CE56BBEFCC563EDF3E0AA87E53D594S0X9G" TargetMode="External"/><Relationship Id="rId42" Type="http://schemas.openxmlformats.org/officeDocument/2006/relationships/hyperlink" Target="consultantplus://offline/ref=526C2890DAC2BA755A4036B310B93A2DC45AAF003B9F1A1B086E7C658C08C401EEA0CD0A798B2D09A17E51DD88090A9ES5XFG" TargetMode="External"/><Relationship Id="rId47" Type="http://schemas.openxmlformats.org/officeDocument/2006/relationships/hyperlink" Target="consultantplus://offline/ref=526C2890DAC2BA755A4036B310B93A2DC45AAF0035951D190F6E7C658C08C401EEA0CD1879D32301F43115809B080B825D62C4E036A2S5X4G" TargetMode="External"/><Relationship Id="rId50" Type="http://schemas.openxmlformats.org/officeDocument/2006/relationships/hyperlink" Target="consultantplus://offline/ref=CE6211673F34C75F8918DA8EE79212F860DF1BD6E56ACF1BD1FF1F2E906C59CE0533F9F45F016234D269286C015778C388E9583EA0BC817BW2EBM" TargetMode="External"/><Relationship Id="rId55" Type="http://schemas.openxmlformats.org/officeDocument/2006/relationships/hyperlink" Target="consultantplus://offline/ref=526C2890DAC2BA755A4036A513D56021C057F908339C144856312738DB01CE56BBEFCC563EDF3E0AA87E53D594S0X9G" TargetMode="External"/><Relationship Id="rId63" Type="http://schemas.openxmlformats.org/officeDocument/2006/relationships/hyperlink" Target="consultantplus://offline/ref=B7C1F823646867889A20B196F5740D0FE6BFBD84CCDD97EDAFB08F1189D05FE830A9CCAD97046B9251C3F1T9XBG" TargetMode="External"/><Relationship Id="rId68" Type="http://schemas.openxmlformats.org/officeDocument/2006/relationships/hyperlink" Target="consultantplus://offline/ref=B7C1F823646867889A20B180F6185703E3BCE48CCE8CCCB9ABBADA49D6890FAF61AF9BFDCD516E8F52DDF391A13E3BC2T8X4G" TargetMode="External"/><Relationship Id="rId76" Type="http://schemas.openxmlformats.org/officeDocument/2006/relationships/hyperlink" Target="consultantplus://offline/ref=B7C1F823646867889A20B180F6185703E3BCE48CCE8DCBBCA9E7D0418F850DA86EF08CE88405638C53C3F692EB6D7F958BB831D9CDE3C2B39072T6XDG" TargetMode="External"/><Relationship Id="rId84" Type="http://schemas.openxmlformats.org/officeDocument/2006/relationships/hyperlink" Target="consultantplus://offline/ref=54F3CB5A89FBC97363A71F411EF8C96D5FA7456DE8AB8F6DAF284AC0999ED954D4AFD54BD31EC109C22FC7823AD80A75CD14378769075F2F37A3C8S9zCL" TargetMode="External"/><Relationship Id="rId8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7" Type="http://schemas.openxmlformats.org/officeDocument/2006/relationships/endnotes" Target="endnotes.xml"/><Relationship Id="rId71" Type="http://schemas.openxmlformats.org/officeDocument/2006/relationships/hyperlink" Target="consultantplus://offline/ref=B7C1F823646867889A20B196F5740D0FE0B5B880C68AC0EFFEE58114818005F834E09AA18A057D8C5BDDF199BDT3XEG" TargetMode="External"/><Relationship Id="rId92" Type="http://schemas.openxmlformats.org/officeDocument/2006/relationships/hyperlink" Target="consultantplus://offline/ref=7D56F548F0A7D57100969C0CE032875F1B60EF3157ECF7231BC3BF45BEA977E473EDAFC3B569F98EB82C4D2AA600B66AF2A3BAF28AD0D283EAD386d4f4N" TargetMode="External"/><Relationship Id="rId2" Type="http://schemas.openxmlformats.org/officeDocument/2006/relationships/styles" Target="styles.xml"/><Relationship Id="rId16" Type="http://schemas.openxmlformats.org/officeDocument/2006/relationships/hyperlink" Target="consultantplus://offline/ref=526C2890DAC2BA755A4028BE06D56021C254F50B339F144856312738DB01CE56BBEFCC563EDF3E0AA87E53D594S0X9G" TargetMode="External"/><Relationship Id="rId29" Type="http://schemas.openxmlformats.org/officeDocument/2006/relationships/image" Target="media/image3.wmf"/><Relationship Id="rId11" Type="http://schemas.openxmlformats.org/officeDocument/2006/relationships/hyperlink" Target="consultantplus://offline/ref=526C2890DAC2BA755A4036A513D56021C059F80F349C144856312738DB01CE56A9EF945A3DDE200BA36B0584D25E079F5C74DAEA28A256A4S9X1G" TargetMode="External"/><Relationship Id="rId24" Type="http://schemas.openxmlformats.org/officeDocument/2006/relationships/hyperlink" Target="consultantplus://offline/ref=00DA09C5433F7D6736C3B7AAA7BAB076B35BF466A797D6745EF919C2F7FC2F44C633A273A69B26C2A52104D76464373CCFB1B89F1399C1E8D99D5650G3j4M" TargetMode="External"/><Relationship Id="rId32" Type="http://schemas.openxmlformats.org/officeDocument/2006/relationships/image" Target="media/image6.wmf"/><Relationship Id="rId37" Type="http://schemas.openxmlformats.org/officeDocument/2006/relationships/hyperlink" Target="consultantplus://offline/ref=526C2890DAC2BA755A4036B310B93A2DC45AAF003B9F1A1B086E7C658C08C401EEA0CD1879D3210AA06059D59D5F5BD80867D9E328A05EB891E944S8XEG" TargetMode="External"/><Relationship Id="rId40" Type="http://schemas.openxmlformats.org/officeDocument/2006/relationships/hyperlink" Target="consultantplus://offline/ref=526C2890DAC2BA755A4036A513D56021C751F405309F144856312738DB01CE56BBEFCC563EDF3E0AA87E53D594S0X9G" TargetMode="External"/><Relationship Id="rId45" Type="http://schemas.openxmlformats.org/officeDocument/2006/relationships/hyperlink" Target="consultantplus://offline/ref=526C2890DAC2BA755A4036B310B93A2DC45AAF003B9A1C1C0D6E7C658C08C401EEA0CD0A798B2D09A17E51DD88090A9ES5XFG" TargetMode="External"/><Relationship Id="rId53" Type="http://schemas.openxmlformats.org/officeDocument/2006/relationships/hyperlink" Target="consultantplus://offline/ref=526C2890DAC2BA755A4036B310B93A2DC45AAF00379D181C026E7C658C08C401EEA0CD1879D3210AA06051DD9D5F5BD80867D9E328A05EB891E944S8XEG" TargetMode="External"/><Relationship Id="rId58" Type="http://schemas.openxmlformats.org/officeDocument/2006/relationships/hyperlink" Target="consultantplus://offline/ref=00DA09C5433F7D6736C3B7AAA7BAB076B35BF466A797D6745EF919C2F7FC2F44C633A273A69B26C2A52106D56364373CCFB1B89F1399C1E8D99D5650G3j4M" TargetMode="External"/><Relationship Id="rId66" Type="http://schemas.openxmlformats.org/officeDocument/2006/relationships/hyperlink" Target="consultantplus://offline/ref=B7C1F823646867889A20B180F6185703E3BCE48CCE8CCCB9ABBADA49D6890FAF61AF9BFDCD516E8F52DDF391A13E3BC2T8X4G" TargetMode="External"/><Relationship Id="rId74" Type="http://schemas.openxmlformats.org/officeDocument/2006/relationships/hyperlink" Target="consultantplus://offline/ref=B7C1F823646867889A20B196F5740D0FEDB5BD86CE809DE5F6BC8D16868F5AFD21F1C2AF881A63844DC1F39BTBXDG" TargetMode="External"/><Relationship Id="rId79" Type="http://schemas.openxmlformats.org/officeDocument/2006/relationships/hyperlink" Target="consultantplus://offline/ref=4F829D419F545AC26BDEEB613F695E390A3FF52CB40981AA87F3B47B6E76141B0D673EDE1994BCDB35A4A9C275638057SA01F" TargetMode="External"/><Relationship Id="rId87"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webSettings" Target="webSettings.xml"/><Relationship Id="rId61" Type="http://schemas.openxmlformats.org/officeDocument/2006/relationships/hyperlink" Target="consultantplus://offline/ref=B7C1F823646867889A20B180F6185703E3BCE48CCE8CCCB9ABBADA49D6890FAF61AF9BFDCD516E8F52DDF391A13E3BC2T8X4G" TargetMode="External"/><Relationship Id="rId82" Type="http://schemas.openxmlformats.org/officeDocument/2006/relationships/hyperlink" Target="consultantplus://offline/ref=54F3CB5A89FBC97363A71F411EF8C96D5FA7456DE8AB8F6DAF284AC0999ED954D4AFD54BD31EC109C22DC5853AD80A75CD14378769075F2F37A3C8S9zCL" TargetMode="External"/><Relationship Id="rId9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5" Type="http://schemas.openxmlformats.org/officeDocument/2006/relationships/fontTable" Target="fontTable.xml"/><Relationship Id="rId19" Type="http://schemas.openxmlformats.org/officeDocument/2006/relationships/hyperlink" Target="consultantplus://offline/ref=526C2890DAC2BA755A4028BE06D56021C054F2053095144856312738DB01CE56A9EF945A3DDE200BA26B0584D25E079F5C74DAEA28A256A4S9X1G" TargetMode="External"/><Relationship Id="rId14" Type="http://schemas.openxmlformats.org/officeDocument/2006/relationships/hyperlink" Target="consultantplus://offline/ref=526C2890DAC2BA755A4036A513D56021C253F80E309B144856312738DB01CE56BBEFCC563EDF3E0AA87E53D594S0X9G" TargetMode="External"/><Relationship Id="rId22" Type="http://schemas.openxmlformats.org/officeDocument/2006/relationships/hyperlink" Target="consultantplus://offline/ref=00DA09C5433F7D6736C3B7AAA7BAB076B35BF466A797D6745EF919C2F7FC2F44C633A273A69B26C2A42605DE6664373CCFB1B89F1399C1E8D99D5650G3j4M"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hyperlink" Target="consultantplus://offline/ref=526C2890DAC2BA755A4036B310B93A2DC45AAF003B9F1A1B086E7C658C08C401EEA0CD0A798B2D09A17E51DD88090A9ES5XFG" TargetMode="External"/><Relationship Id="rId43" Type="http://schemas.openxmlformats.org/officeDocument/2006/relationships/hyperlink" Target="consultantplus://offline/ref=526C2890DAC2BA755A4036B310B93A2DC45AAF003A9B161D0B6E7C658C08C401EEA0CD0A798B2D09A17E51DD88090A9ES5XFG" TargetMode="External"/><Relationship Id="rId48" Type="http://schemas.openxmlformats.org/officeDocument/2006/relationships/hyperlink" Target="consultantplus://offline/ref=526C2890DAC2BA755A4036B310B93A2DC45AAF0036951F1A0A6E7C658C08C401EEA0CD1879D3210AA06050D49D5F5BD80867D9E328A05EB891E944S8XEG" TargetMode="External"/><Relationship Id="rId56" Type="http://schemas.openxmlformats.org/officeDocument/2006/relationships/hyperlink" Target="consultantplus://offline/ref=526C2890DAC2BA755A4036A513D56021C059F80F349C144856312738DB01CE56A9EF945A3DDE200BA36B0584D25E079F5C74DAEA28A256A4S9X1G" TargetMode="External"/><Relationship Id="rId64" Type="http://schemas.openxmlformats.org/officeDocument/2006/relationships/hyperlink" Target="consultantplus://offline/ref=B7C1F823646867889A20B196F5740D0FE5B4BA84C68DC0EFFEE58114818005F826E0C2AD8904638D54C8A7C8FB6936C387A530CFD3E9DCB3T9X2G" TargetMode="External"/><Relationship Id="rId69" Type="http://schemas.openxmlformats.org/officeDocument/2006/relationships/hyperlink" Target="consultantplus://offline/ref=B7C1F823646867889A20B180F6185703E3BCE48CCE8CCCB9ABBADA49D6890FAF61AF9BFDCD516E8F52DDF391A13E3BC2T8X4G" TargetMode="External"/><Relationship Id="rId77" Type="http://schemas.openxmlformats.org/officeDocument/2006/relationships/hyperlink" Target="consultantplus://offline/ref=C144BB063BBE45D6F6977441905E85170013F926B6086421135C8EBDA6FBC5B4489BC5EE0C55DDC7B05263EC22B066DE5C5810A2355977C861F19EBBJ4x1N" TargetMode="External"/><Relationship Id="rId8" Type="http://schemas.openxmlformats.org/officeDocument/2006/relationships/hyperlink" Target="consultantplus://offline/ref=526C2890DAC2BA755A4036A513D56021C159F7053A9E144856312738DB01CE56BBEFCC563EDF3E0AA87E53D594S0X9G" TargetMode="External"/><Relationship Id="rId51" Type="http://schemas.openxmlformats.org/officeDocument/2006/relationships/hyperlink" Target="consultantplus://offline/ref=526C2890DAC2BA755A4036B310B93A2DC45AAF003B9A1C1C0D6E7C658C08C401EEA0CD0A798B2D09A17E51DD88090A9ES5XFG" TargetMode="External"/><Relationship Id="rId72" Type="http://schemas.openxmlformats.org/officeDocument/2006/relationships/hyperlink" Target="consultantplus://offline/ref=B7C1F823646867889A20B196F5740D0FE7BFBF81C48AC0EFFEE58114818005F834E09AA18A057D8C5BDDF199BDT3XEG" TargetMode="External"/><Relationship Id="rId80" Type="http://schemas.openxmlformats.org/officeDocument/2006/relationships/hyperlink" Target="consultantplus://offline/ref=54F3CB5A89FBC97363A71F411EF8C96D5FA7456DE8AB8F6DAF284AC0999ED954D4AFD54BD31EC109C22BC38A3AD80A75CD14378769075F2F37A3C8S9zCL" TargetMode="External"/><Relationship Id="rId85" Type="http://schemas.openxmlformats.org/officeDocument/2006/relationships/hyperlink" Target="consultantplus://offline/ref=54F3CB5A89FBC97363A71F411EF8C96D5FA7456DEAAC886CA7284AC0999ED954D4AFD559D346CD09C036C78B2F8E5B30S9z1L" TargetMode="External"/><Relationship Id="rId93" Type="http://schemas.openxmlformats.org/officeDocument/2006/relationships/hyperlink" Target="consultantplus://offline/ref=7D56F548F0A7D57100969C0CE032875F1B60EF3157ECF7231BC3BF45BEA977E473EDAFC3B569F98EB82C4A2DA600B66AF2A3BAF28AD0D283EAD386d4f4N" TargetMode="External"/><Relationship Id="rId3" Type="http://schemas.microsoft.com/office/2007/relationships/stylesWithEffects" Target="stylesWithEffects.xml"/><Relationship Id="rId12" Type="http://schemas.openxmlformats.org/officeDocument/2006/relationships/hyperlink" Target="consultantplus://offline/ref=526C2890DAC2BA755A4036A513D56021C051F90D3594144856312738DB01CE56A9EF945A3DDE200AA86B0584D25E079F5C74DAEA28A256A4S9X1G" TargetMode="External"/><Relationship Id="rId17" Type="http://schemas.openxmlformats.org/officeDocument/2006/relationships/hyperlink" Target="consultantplus://offline/ref=526C2890DAC2BA755A4036A513D56021C257F40D3594144856312738DB01CE56A9EF945A3DDE200BA46B0584D25E079F5C74DAEA28A256A4S9X1G" TargetMode="External"/><Relationship Id="rId25" Type="http://schemas.openxmlformats.org/officeDocument/2006/relationships/hyperlink" Target="consultantplus://offline/ref=C144BB063BBE45D6F6977441905E85170013F926B6086421135C8EBDA6FBC5B4489BC5EE0C55DDC7B05263EC22B066DE5C5810A2355977C861F19EBBJ4x1N" TargetMode="External"/><Relationship Id="rId33" Type="http://schemas.openxmlformats.org/officeDocument/2006/relationships/image" Target="media/image7.wmf"/><Relationship Id="rId38" Type="http://schemas.openxmlformats.org/officeDocument/2006/relationships/hyperlink" Target="consultantplus://offline/ref=526C2890DAC2BA755A4036B310B93A2DC45AAF003B9F1A1B086E7C658C08C401EEA0CD1879D3210AA06054D09D5F5BD80867D9E328A05EB891E944S8XEG" TargetMode="External"/><Relationship Id="rId46" Type="http://schemas.openxmlformats.org/officeDocument/2006/relationships/hyperlink" Target="consultantplus://offline/ref=526C2890DAC2BA755A4036B310B93A2DC45AAF003B9A1C1C0D6E7C658C08C401EEA0CD0A798B2D09A17E51DD88090A9ES5XFG" TargetMode="External"/><Relationship Id="rId59" Type="http://schemas.openxmlformats.org/officeDocument/2006/relationships/hyperlink" Target="consultantplus://offline/ref=B7C1F823646867889A20B180F6185703E3BCE48CCE8CCCB9ABBADA49D6890FAF61AF9BFDCD516E8F52DDF391A13E3BC2T8X4G" TargetMode="External"/><Relationship Id="rId67" Type="http://schemas.openxmlformats.org/officeDocument/2006/relationships/hyperlink" Target="consultantplus://offline/ref=B7C1F823646867889A20B180F6185703E3BCE48CCE8CCCB9ABBADA49D6890FAF61AF9BFDCD516E8F52DDF391A13E3BC2T8X4G" TargetMode="External"/><Relationship Id="rId20" Type="http://schemas.openxmlformats.org/officeDocument/2006/relationships/hyperlink" Target="consultantplus://offline/ref=526C2890DAC2BA755A4036A513D56021C256F20B3A9E144856312738DB01CE56A9EF945A3DDE200BA06B0584D25E079F5C74DAEA28A256A4S9X1G" TargetMode="External"/><Relationship Id="rId41" Type="http://schemas.openxmlformats.org/officeDocument/2006/relationships/hyperlink" Target="consultantplus://offline/ref=526C2890DAC2BA755A4036A513D56021C159F7053A9E144856312738DB01CE56BBEFCC563EDF3E0AA87E53D594S0X9G" TargetMode="External"/><Relationship Id="rId54" Type="http://schemas.openxmlformats.org/officeDocument/2006/relationships/hyperlink" Target="consultantplus://offline/ref=526C2890DAC2BA755A4036B310B93A2DC45AAF00369A1B190B6E7C658C08C401EEA0CD1879D3210AA16652DD9D5F5BD80867D9E328A05EB891E944S8XEG" TargetMode="External"/><Relationship Id="rId62" Type="http://schemas.openxmlformats.org/officeDocument/2006/relationships/hyperlink" Target="consultantplus://offline/ref=B7C1F823646867889A20B180F6185703E3BCE48CCE8CCCB9ABBADA49D6890FAF61AF9BFDCD516E8F52DDF391A13E3BC2T8X4G" TargetMode="External"/><Relationship Id="rId70" Type="http://schemas.openxmlformats.org/officeDocument/2006/relationships/hyperlink" Target="consultantplus://offline/ref=00DA09C5433F7D6736C3B7AAA7BAB076B35BF466A797D6745EF919C2F7FC2F44C633A273A69B26C2A52104D76464373CCFB1B89F1399C1E8D99D5650G3j4M" TargetMode="External"/><Relationship Id="rId75" Type="http://schemas.openxmlformats.org/officeDocument/2006/relationships/hyperlink" Target="consultantplus://offline/ref=B7C1F823646867889A20AF8DE0740D0FE7B2B989C483C0EFFEE58114818005F826E0C2AD8904638D51C8A7C8FB6936C387A530CFD3E9DCB3T9X2G" TargetMode="External"/><Relationship Id="rId83" Type="http://schemas.openxmlformats.org/officeDocument/2006/relationships/hyperlink" Target="consultantplus://offline/ref=54F3CB5A89FBC97363A71F411EF8C96D5FA7456DEBA88A6CAD284AC0999ED954D4AFD559D346CD09C036C78B2F8E5B30S9z1L" TargetMode="External"/><Relationship Id="rId88"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1" Type="http://schemas.openxmlformats.org/officeDocument/2006/relationships/header" Target="header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26C2890DAC2BA755A4036A513D56021C057F908339C144856312738DB01CE56A9EF945A3DDE200BA26B0584D25E079F5C74DAEA28A256A4S9X1G" TargetMode="External"/><Relationship Id="rId23" Type="http://schemas.openxmlformats.org/officeDocument/2006/relationships/hyperlink" Target="consultantplus://offline/ref=00DA09C5433F7D6736C3B7AAA7BAB076B35BF466A797D6745EF919C2F7FC2F44C633A273A69B26C2A52106D56364373CCFB1B89F1399C1E8D99D5650G3j4M" TargetMode="External"/><Relationship Id="rId28" Type="http://schemas.openxmlformats.org/officeDocument/2006/relationships/image" Target="media/image2.wmf"/><Relationship Id="rId36" Type="http://schemas.openxmlformats.org/officeDocument/2006/relationships/hyperlink" Target="consultantplus://offline/ref=526C2890DAC2BA755A4036A513D56021C159F7053A9E144856312738DB01CE56A9EF945A3DDE210DA76B0584D25E079F5C74DAEA28A256A4S9X1G" TargetMode="External"/><Relationship Id="rId49" Type="http://schemas.openxmlformats.org/officeDocument/2006/relationships/hyperlink" Target="consultantplus://offline/ref=526C2890DAC2BA755A4036B310B93A2DC45AAF00329D1D1A0861216F8451C803E9AF920F6C9A7507A3614FD59E15089C5FS6X8G" TargetMode="External"/><Relationship Id="rId57" Type="http://schemas.openxmlformats.org/officeDocument/2006/relationships/hyperlink" Target="consultantplus://offline/ref=526C2890DAC2BA755A4036A513D56021C051F90D3594144856312738DB01CE56A9EF945A3DDE200AA86B0584D25E079F5C74DAEA28A256A4S9X1G" TargetMode="External"/><Relationship Id="rId10" Type="http://schemas.openxmlformats.org/officeDocument/2006/relationships/hyperlink" Target="consultantplus://offline/ref=526C2890DAC2BA755A4036B310B93A2DC45AAF00369A1B190B6E7C658C08C401EEA0CD1879D3210AA16652DD9D5F5BD80867D9E328A05EB891E944S8XEG" TargetMode="External"/><Relationship Id="rId31" Type="http://schemas.openxmlformats.org/officeDocument/2006/relationships/image" Target="media/image5.wmf"/><Relationship Id="rId44" Type="http://schemas.openxmlformats.org/officeDocument/2006/relationships/hyperlink" Target="consultantplus://offline/ref=526C2890DAC2BA755A4036B310B93A2DC45AAF003A9B161D0B6E7C658C08C401EEA0CD0A798B2D09A17E51DD88090A9ES5XFG" TargetMode="External"/><Relationship Id="rId52" Type="http://schemas.openxmlformats.org/officeDocument/2006/relationships/hyperlink" Target="consultantplus://offline/ref=00DA09C5433F7D6736C3B7AAA7BAB076B35BF466A797D6745EF919C2F7FC2F44C633A273A69B26C2A42605DE6664373CCFB1B89F1399C1E8D99D5650G3j4M" TargetMode="External"/><Relationship Id="rId60" Type="http://schemas.openxmlformats.org/officeDocument/2006/relationships/hyperlink" Target="consultantplus://offline/ref=B7C1F823646867889A20B180F6185703E3BCE48CCE8CCCB9ABBADA49D6890FAF61AF9BFDCD516E8F52DDF391A13E3BC2T8X4G" TargetMode="External"/><Relationship Id="rId65" Type="http://schemas.openxmlformats.org/officeDocument/2006/relationships/hyperlink" Target="consultantplus://offline/ref=B7C1F823646867889A20B180F6185703E3BCE48CC488C2B9AABADA49D6890FAF61AF9BFDCD516E8F52DDF391A13E3BC2T8X4G" TargetMode="External"/><Relationship Id="rId73" Type="http://schemas.openxmlformats.org/officeDocument/2006/relationships/hyperlink" Target="consultantplus://offline/ref=B7C1F823646867889A20B196F5740D0FE5BEB388C08DC0EFFEE58114818005F834E09AA18A057D8C5BDDF199BDT3XEG" TargetMode="External"/><Relationship Id="rId78" Type="http://schemas.openxmlformats.org/officeDocument/2006/relationships/header" Target="header1.xml"/><Relationship Id="rId81" Type="http://schemas.openxmlformats.org/officeDocument/2006/relationships/hyperlink" Target="consultantplus://offline/ref=54F3CB5A89FBC97363A71F411EF8C96D5FA7456DE8A68065A8284AC0999ED954D4AFD559D346CD09C036C78B2F8E5B30S9z1L" TargetMode="External"/><Relationship Id="rId86" Type="http://schemas.openxmlformats.org/officeDocument/2006/relationships/hyperlink" Target="consultantplus://offline/ref=54F3CB5A89FBC97363A71F411EF8C96D5FA7456DEAAB8F6BA8284AC0999ED954D4AFD559D346CD09C036C78B2F8E5B30S9z1L" TargetMode="External"/><Relationship Id="rId94" Type="http://schemas.openxmlformats.org/officeDocument/2006/relationships/hyperlink" Target="consultantplus://offline/ref=7D56F548F0A7D57100969C0CE032875F1B60EF3157ECF7231BC3BF45BEA977E473EDAFC3B569F98EB823402BA600B66AF2A3BAF28AD0D283EAD386d4f4N" TargetMode="External"/><Relationship Id="rId4" Type="http://schemas.openxmlformats.org/officeDocument/2006/relationships/settings" Target="settings.xml"/><Relationship Id="rId9" Type="http://schemas.openxmlformats.org/officeDocument/2006/relationships/hyperlink" Target="consultantplus://offline/ref=526C2890DAC2BA755A4036B310B93A2DC45AAF00379D181C026E7C658C08C401EEA0CD1879D3210AA06051DD9D5F5BD80867D9E328A05EB891E944S8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85</Pages>
  <Words>40610</Words>
  <Characters>231478</Characters>
  <Application>Microsoft Office Word</Application>
  <DocSecurity>0</DocSecurity>
  <Lines>1928</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22</cp:revision>
  <dcterms:created xsi:type="dcterms:W3CDTF">2022-10-05T04:59:00Z</dcterms:created>
  <dcterms:modified xsi:type="dcterms:W3CDTF">2023-11-03T09:41:00Z</dcterms:modified>
</cp:coreProperties>
</file>