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9376"/>
      </w:tblGrid>
      <w:tr w:rsidR="00140759" w:rsidTr="009F23D1">
        <w:trPr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8E6CD5" w:rsidRDefault="008E6CD5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</w:p>
          <w:p w:rsidR="007E7524" w:rsidRPr="00FA6281" w:rsidRDefault="007E7524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Правительство Курской области</w:t>
            </w:r>
          </w:p>
          <w:p w:rsidR="008E6CD5" w:rsidRDefault="007E7524" w:rsidP="00FA5021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p w:rsidR="008E6CD5" w:rsidRDefault="008E6CD5" w:rsidP="0006233C">
            <w:pPr>
              <w:pStyle w:val="TableParagraph"/>
              <w:ind w:left="700" w:right="454"/>
              <w:jc w:val="center"/>
              <w:rPr>
                <w:sz w:val="24"/>
                <w:szCs w:val="24"/>
              </w:rPr>
            </w:pPr>
          </w:p>
          <w:p w:rsidR="00184C40" w:rsidRDefault="0006233C" w:rsidP="0006233C">
            <w:pPr>
              <w:pStyle w:val="TableParagraph"/>
              <w:ind w:left="700" w:right="454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</w:t>
            </w:r>
            <w:r w:rsidRPr="00DC78B8">
              <w:rPr>
                <w:sz w:val="24"/>
                <w:szCs w:val="24"/>
              </w:rPr>
              <w:t xml:space="preserve">троительство объектов электросетевого хозяйства, их неотъемлемых технологических частей </w:t>
            </w:r>
            <w:r>
              <w:rPr>
                <w:sz w:val="24"/>
                <w:szCs w:val="24"/>
              </w:rPr>
              <w:t>(</w:t>
            </w:r>
            <w:r w:rsidRPr="00240478">
              <w:rPr>
                <w:sz w:val="24"/>
                <w:szCs w:val="24"/>
              </w:rPr>
              <w:t xml:space="preserve">«Строительство участков ВЛ 110 </w:t>
            </w:r>
            <w:proofErr w:type="spellStart"/>
            <w:r w:rsidRPr="00240478">
              <w:rPr>
                <w:sz w:val="24"/>
                <w:szCs w:val="24"/>
              </w:rPr>
              <w:t>кВ</w:t>
            </w:r>
            <w:proofErr w:type="spellEnd"/>
            <w:r w:rsidRPr="002404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Pr="00240478">
              <w:rPr>
                <w:sz w:val="24"/>
                <w:szCs w:val="24"/>
              </w:rPr>
              <w:t>асторное</w:t>
            </w:r>
            <w:proofErr w:type="spellEnd"/>
            <w:r w:rsidRPr="0024047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</w:t>
            </w:r>
            <w:r w:rsidRPr="00240478">
              <w:rPr>
                <w:sz w:val="24"/>
                <w:szCs w:val="24"/>
              </w:rPr>
              <w:t xml:space="preserve">ВЛ 110 </w:t>
            </w:r>
            <w:proofErr w:type="spellStart"/>
            <w:r w:rsidRPr="00240478">
              <w:rPr>
                <w:sz w:val="24"/>
                <w:szCs w:val="24"/>
              </w:rPr>
              <w:t>кВ</w:t>
            </w:r>
            <w:proofErr w:type="spellEnd"/>
            <w:r w:rsidRPr="00240478">
              <w:rPr>
                <w:sz w:val="24"/>
                <w:szCs w:val="24"/>
              </w:rPr>
              <w:t xml:space="preserve"> Горшечное с заходами на строящуюся ПС 110/10 </w:t>
            </w:r>
            <w:proofErr w:type="spellStart"/>
            <w:r w:rsidRPr="00240478">
              <w:rPr>
                <w:sz w:val="24"/>
                <w:szCs w:val="24"/>
              </w:rPr>
              <w:t>кВ</w:t>
            </w:r>
            <w:proofErr w:type="spellEnd"/>
            <w:r w:rsidRPr="00240478">
              <w:rPr>
                <w:sz w:val="24"/>
                <w:szCs w:val="24"/>
              </w:rPr>
              <w:t xml:space="preserve"> Содружество»</w:t>
            </w:r>
            <w:r>
              <w:rPr>
                <w:sz w:val="24"/>
                <w:szCs w:val="24"/>
              </w:rPr>
              <w:t>)</w:t>
            </w:r>
          </w:p>
          <w:p w:rsidR="008E6CD5" w:rsidRDefault="007E7524" w:rsidP="00FA5021">
            <w:pPr>
              <w:pStyle w:val="TableParagraph"/>
              <w:ind w:left="700" w:right="454"/>
              <w:jc w:val="center"/>
              <w:rPr>
                <w:sz w:val="24"/>
              </w:rPr>
            </w:pPr>
            <w:r>
              <w:rPr>
                <w:sz w:val="24"/>
              </w:rPr>
              <w:t>(цель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7D60E4" w:rsidTr="00B55274">
        <w:trPr>
          <w:trHeight w:val="2248"/>
        </w:trPr>
        <w:tc>
          <w:tcPr>
            <w:tcW w:w="320" w:type="dxa"/>
          </w:tcPr>
          <w:p w:rsidR="007D60E4" w:rsidRDefault="00AB6DB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tbl>
            <w:tblPr>
              <w:tblW w:w="9214" w:type="dxa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6804"/>
            </w:tblGrid>
            <w:tr w:rsidR="00AB6DBC" w:rsidRPr="00AB6DBC" w:rsidTr="008E6CD5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земельного участка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06233C">
                  <w:pPr>
                    <w:jc w:val="center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Адрес земельного участка</w:t>
                  </w:r>
                </w:p>
              </w:tc>
            </w:tr>
            <w:tr w:rsidR="00FA5514" w:rsidRPr="00AB6DBC" w:rsidTr="008E6CD5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021" w:rsidRDefault="00FA5514" w:rsidP="007E09D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A5021">
                    <w:rPr>
                      <w:sz w:val="24"/>
                      <w:szCs w:val="24"/>
                    </w:rPr>
                    <w:t>46:0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FA5021">
                    <w:rPr>
                      <w:sz w:val="24"/>
                      <w:szCs w:val="24"/>
                    </w:rPr>
                    <w:t>:000000: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607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021" w:rsidRDefault="008E6CD5" w:rsidP="008E6CD5">
                  <w:pPr>
                    <w:jc w:val="center"/>
                    <w:rPr>
                      <w:sz w:val="24"/>
                      <w:szCs w:val="24"/>
                    </w:rPr>
                  </w:pPr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Касторенский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Краснодолинский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FA5514" w:rsidRPr="00AB6DBC" w:rsidTr="008E6CD5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021" w:rsidRDefault="00FA5514" w:rsidP="007E09D3">
                  <w:pPr>
                    <w:jc w:val="center"/>
                    <w:rPr>
                      <w:sz w:val="24"/>
                      <w:szCs w:val="24"/>
                    </w:rPr>
                  </w:pPr>
                  <w:r w:rsidRPr="00FA5021">
                    <w:rPr>
                      <w:sz w:val="24"/>
                      <w:szCs w:val="24"/>
                    </w:rPr>
                    <w:t>46:0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8</w:t>
                  </w:r>
                  <w:r w:rsidR="007E09D3" w:rsidRPr="00FA5021">
                    <w:rPr>
                      <w:sz w:val="24"/>
                      <w:szCs w:val="24"/>
                    </w:rPr>
                    <w:t>:000000:811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021" w:rsidRDefault="008E6CD5" w:rsidP="008E6CD5">
                  <w:pPr>
                    <w:jc w:val="center"/>
                    <w:rPr>
                      <w:sz w:val="24"/>
                      <w:szCs w:val="24"/>
                    </w:rPr>
                  </w:pPr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Касторенский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Краснодолинский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FA5514" w:rsidRPr="00AB6DBC" w:rsidTr="008E6CD5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021" w:rsidRDefault="00FA5514" w:rsidP="007E09D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A5021">
                    <w:rPr>
                      <w:sz w:val="24"/>
                      <w:szCs w:val="24"/>
                    </w:rPr>
                    <w:t>46:0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FA5021">
                    <w:rPr>
                      <w:sz w:val="24"/>
                      <w:szCs w:val="24"/>
                    </w:rPr>
                    <w:t>: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200602</w:t>
                  </w:r>
                  <w:r w:rsidRPr="00FA5021">
                    <w:rPr>
                      <w:sz w:val="24"/>
                      <w:szCs w:val="24"/>
                    </w:rPr>
                    <w:t>: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194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021" w:rsidRDefault="008E6CD5" w:rsidP="008E6CD5">
                  <w:pPr>
                    <w:jc w:val="center"/>
                    <w:rPr>
                      <w:sz w:val="24"/>
                      <w:szCs w:val="24"/>
                    </w:rPr>
                  </w:pPr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Касторенский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Краснодолинский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FA5514" w:rsidRPr="00AB6DBC" w:rsidTr="008E6CD5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021" w:rsidRDefault="00FA5514" w:rsidP="007E09D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A5021">
                    <w:rPr>
                      <w:sz w:val="24"/>
                      <w:szCs w:val="24"/>
                    </w:rPr>
                    <w:t>46:0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FA5021">
                    <w:rPr>
                      <w:sz w:val="24"/>
                      <w:szCs w:val="24"/>
                    </w:rPr>
                    <w:t>: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200602</w:t>
                  </w:r>
                  <w:r w:rsidRPr="00FA5021">
                    <w:rPr>
                      <w:sz w:val="24"/>
                      <w:szCs w:val="24"/>
                    </w:rPr>
                    <w:t>:</w:t>
                  </w:r>
                  <w:r w:rsidR="007E09D3" w:rsidRPr="00FA5021">
                    <w:rPr>
                      <w:sz w:val="24"/>
                      <w:szCs w:val="24"/>
                      <w:lang w:val="en-US"/>
                    </w:rPr>
                    <w:t>195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021" w:rsidRDefault="008E6CD5" w:rsidP="008E6CD5">
                  <w:pPr>
                    <w:jc w:val="center"/>
                    <w:rPr>
                      <w:sz w:val="24"/>
                      <w:szCs w:val="24"/>
                    </w:rPr>
                  </w:pPr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Касторенский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Краснодолинский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E6CD5" w:rsidRPr="00AB6DBC" w:rsidTr="008E6CD5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E6CD5" w:rsidRPr="00FA5021" w:rsidRDefault="008E6CD5" w:rsidP="008E6CD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A5021">
                    <w:rPr>
                      <w:sz w:val="24"/>
                      <w:szCs w:val="24"/>
                    </w:rPr>
                    <w:t>46:0</w:t>
                  </w:r>
                  <w:r w:rsidRPr="00FA5021"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FA5021">
                    <w:rPr>
                      <w:sz w:val="24"/>
                      <w:szCs w:val="24"/>
                    </w:rPr>
                    <w:t>:000000:</w:t>
                  </w:r>
                  <w:r w:rsidRPr="00FA5021">
                    <w:rPr>
                      <w:sz w:val="24"/>
                      <w:szCs w:val="24"/>
                      <w:lang w:val="en-US"/>
                    </w:rPr>
                    <w:t>883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6CD5" w:rsidRPr="00FA5021" w:rsidRDefault="008E6CD5" w:rsidP="008E6CD5">
                  <w:pPr>
                    <w:jc w:val="center"/>
                    <w:rPr>
                      <w:sz w:val="24"/>
                      <w:szCs w:val="24"/>
                    </w:rPr>
                  </w:pPr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Касторенский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Краснодолинский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E6CD5" w:rsidRPr="00AB6DBC" w:rsidTr="008E6CD5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E6CD5" w:rsidRPr="00FA5021" w:rsidRDefault="008E6CD5" w:rsidP="008E6CD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A5021">
                    <w:rPr>
                      <w:sz w:val="24"/>
                      <w:szCs w:val="24"/>
                    </w:rPr>
                    <w:t>46:08:</w:t>
                  </w:r>
                  <w:r w:rsidRPr="00FA5021">
                    <w:rPr>
                      <w:sz w:val="24"/>
                      <w:szCs w:val="24"/>
                      <w:lang w:val="en-US"/>
                    </w:rPr>
                    <w:t>200602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6CD5" w:rsidRPr="00FA5021" w:rsidRDefault="008E6CD5" w:rsidP="008E6CD5">
                  <w:pPr>
                    <w:jc w:val="center"/>
                    <w:rPr>
                      <w:sz w:val="24"/>
                      <w:szCs w:val="24"/>
                    </w:rPr>
                  </w:pPr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Касторенский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Краснодолинский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E6CD5" w:rsidRPr="00AB6DBC" w:rsidTr="008E6CD5">
              <w:trPr>
                <w:trHeight w:val="1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E6CD5" w:rsidRPr="00FA5021" w:rsidRDefault="008E6CD5" w:rsidP="008E6CD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A5021">
                    <w:rPr>
                      <w:sz w:val="24"/>
                      <w:szCs w:val="24"/>
                    </w:rPr>
                    <w:t>46:</w:t>
                  </w:r>
                  <w:r w:rsidRPr="00FA5021">
                    <w:rPr>
                      <w:sz w:val="24"/>
                      <w:szCs w:val="24"/>
                      <w:lang w:val="en-US"/>
                    </w:rPr>
                    <w:t>08</w:t>
                  </w:r>
                  <w:r w:rsidRPr="00FA5021">
                    <w:rPr>
                      <w:sz w:val="24"/>
                      <w:szCs w:val="24"/>
                    </w:rPr>
                    <w:t>:</w:t>
                  </w:r>
                  <w:r w:rsidRPr="00FA5021">
                    <w:rPr>
                      <w:sz w:val="24"/>
                      <w:szCs w:val="24"/>
                      <w:lang w:val="en-US"/>
                    </w:rPr>
                    <w:t>200603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6CD5" w:rsidRPr="00FA5021" w:rsidRDefault="008E6CD5" w:rsidP="008E6CD5">
                  <w:pPr>
                    <w:jc w:val="center"/>
                    <w:rPr>
                      <w:sz w:val="24"/>
                      <w:szCs w:val="24"/>
                    </w:rPr>
                  </w:pPr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Касторенский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>Краснодолинский</w:t>
                  </w:r>
                  <w:proofErr w:type="spellEnd"/>
                  <w:r w:rsidRPr="00FA5021">
                    <w:rPr>
                      <w:rStyle w:val="fontstyle01"/>
                      <w:rFonts w:ascii="Times New Roman" w:hAnsi="Times New Roman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</w:tbl>
          <w:p w:rsidR="007D60E4" w:rsidRPr="00FA6281" w:rsidRDefault="007D60E4" w:rsidP="00AB6DBC">
            <w:pPr>
              <w:pStyle w:val="TableParagraph"/>
              <w:ind w:left="1084" w:right="1074"/>
              <w:rPr>
                <w:sz w:val="24"/>
                <w:u w:val="single"/>
              </w:rPr>
            </w:pPr>
          </w:p>
        </w:tc>
      </w:tr>
      <w:tr w:rsidR="00140759" w:rsidTr="009F23D1">
        <w:trPr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6" w:type="dxa"/>
            <w:tcBorders>
              <w:top w:val="single" w:sz="8" w:space="0" w:color="000000"/>
            </w:tcBorders>
          </w:tcPr>
          <w:p w:rsidR="008E6CD5" w:rsidRDefault="008E6CD5" w:rsidP="00E92329">
            <w:pPr>
              <w:pStyle w:val="TableParagraph"/>
              <w:ind w:left="160" w:right="151"/>
              <w:jc w:val="center"/>
              <w:rPr>
                <w:sz w:val="24"/>
                <w:u w:val="single"/>
              </w:rPr>
            </w:pPr>
          </w:p>
          <w:p w:rsidR="00140759" w:rsidRDefault="00FA6281" w:rsidP="00E9232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Министерство имущества Курской области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город</w:t>
            </w:r>
            <w:r w:rsidR="007E75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04D0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>Курск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Марата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9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="00E92329">
              <w:rPr>
                <w:spacing w:val="-1"/>
                <w:sz w:val="24"/>
                <w:u w:val="single"/>
              </w:rPr>
              <w:t>каб</w:t>
            </w:r>
            <w:proofErr w:type="spellEnd"/>
            <w:r w:rsidR="00E92329">
              <w:rPr>
                <w:spacing w:val="-1"/>
                <w:sz w:val="24"/>
                <w:u w:val="single"/>
              </w:rPr>
              <w:t>. 405</w:t>
            </w:r>
            <w:r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(4712)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E92329">
              <w:rPr>
                <w:spacing w:val="-2"/>
                <w:sz w:val="24"/>
                <w:u w:val="single"/>
              </w:rPr>
              <w:t>51-23-55</w:t>
            </w:r>
            <w:r w:rsidR="006225A4">
              <w:rPr>
                <w:sz w:val="24"/>
                <w:u w:val="single"/>
              </w:rPr>
              <w:t>.</w:t>
            </w:r>
            <w:r w:rsidR="006225A4">
              <w:rPr>
                <w:sz w:val="24"/>
              </w:rPr>
              <w:t xml:space="preserve"> 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szCs w:val="24"/>
                <w:u w:val="single"/>
              </w:rPr>
              <w:t>ежедневно (за исключением выходных дней) с 9:00 до 13:00, с 14:00 до 16:00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8E6CD5">
        <w:trPr>
          <w:trHeight w:val="208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6" w:type="dxa"/>
          </w:tcPr>
          <w:p w:rsidR="008E6CD5" w:rsidRDefault="008E6CD5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</w:p>
          <w:p w:rsidR="006225A4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Правительство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Pr="006225A4">
              <w:rPr>
                <w:sz w:val="24"/>
                <w:u w:val="single"/>
              </w:rPr>
              <w:t>г</w:t>
            </w:r>
            <w:r w:rsidR="006225A4" w:rsidRPr="006225A4">
              <w:rPr>
                <w:sz w:val="24"/>
                <w:u w:val="single"/>
              </w:rPr>
              <w:t>ород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2"/>
                <w:sz w:val="24"/>
                <w:u w:val="single"/>
              </w:rPr>
              <w:t>Курск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Красная площадь, д. 1.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8E6CD5" w:rsidRDefault="007E7524" w:rsidP="00FA5021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9F23D1">
        <w:trPr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6" w:type="dxa"/>
          </w:tcPr>
          <w:p w:rsidR="008E6CD5" w:rsidRDefault="008E6CD5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</w:p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https://kursk.ru/</w:t>
            </w:r>
          </w:p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https://www.imkursk.ru/</w:t>
            </w:r>
          </w:p>
          <w:p w:rsidR="00BB5F96" w:rsidRDefault="007E09D3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7E09D3">
              <w:rPr>
                <w:spacing w:val="1"/>
                <w:sz w:val="24"/>
                <w:szCs w:val="24"/>
              </w:rPr>
              <w:t>https://kastorenskiy.gosuslugi.ru/</w:t>
            </w:r>
          </w:p>
          <w:p w:rsidR="007E09D3" w:rsidRDefault="007E09D3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7E09D3">
              <w:rPr>
                <w:spacing w:val="1"/>
                <w:sz w:val="24"/>
                <w:szCs w:val="24"/>
              </w:rPr>
              <w:t xml:space="preserve">https://krasnodolinskij-r38.gosweb.gosuslugi.ru/ </w:t>
            </w:r>
          </w:p>
          <w:p w:rsidR="00140759" w:rsidRDefault="007E7524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(официальные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размещается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поступившем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ходатайстве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8E6CD5" w:rsidRDefault="007E7524" w:rsidP="00FA5021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  <w:bookmarkStart w:id="0" w:name="_GoBack"/>
            <w:bookmarkEnd w:id="0"/>
          </w:p>
        </w:tc>
      </w:tr>
      <w:tr w:rsidR="006E5B37" w:rsidTr="009F23D1">
        <w:trPr>
          <w:trHeight w:val="1655"/>
        </w:trPr>
        <w:tc>
          <w:tcPr>
            <w:tcW w:w="320" w:type="dxa"/>
          </w:tcPr>
          <w:p w:rsidR="006E5B37" w:rsidRDefault="006E5B37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376" w:type="dxa"/>
          </w:tcPr>
          <w:p w:rsidR="006E5B37" w:rsidRPr="00A026D8" w:rsidRDefault="006E5B37" w:rsidP="006E5B37">
            <w:pPr>
              <w:pStyle w:val="1"/>
              <w:spacing w:before="161" w:beforeAutospacing="0" w:after="161" w:afterAutospacing="0"/>
              <w:jc w:val="center"/>
              <w:rPr>
                <w:b w:val="0"/>
                <w:sz w:val="24"/>
                <w:szCs w:val="24"/>
              </w:rPr>
            </w:pPr>
            <w:r w:rsidRPr="00A026D8">
              <w:rPr>
                <w:b w:val="0"/>
                <w:sz w:val="24"/>
                <w:szCs w:val="24"/>
              </w:rPr>
              <w:t>Решение комитета архитектуры и градостроительства Курской области от 21.06.2024                 № 01-12/149</w:t>
            </w:r>
            <w:r w:rsidRPr="00A026D8">
              <w:rPr>
                <w:sz w:val="24"/>
                <w:szCs w:val="24"/>
              </w:rPr>
              <w:t xml:space="preserve"> </w:t>
            </w:r>
            <w:r w:rsidRPr="00A026D8">
              <w:rPr>
                <w:b w:val="0"/>
                <w:sz w:val="24"/>
                <w:szCs w:val="24"/>
              </w:rPr>
              <w:t xml:space="preserve">«Об утверждении проекта планировки территории и проекта межевания территории в его составе для установления границ земельных участков, предназначенных для размещения линейного объекта «Строительство участков ВЛ 110 </w:t>
            </w:r>
            <w:proofErr w:type="spellStart"/>
            <w:r w:rsidRPr="00A026D8">
              <w:rPr>
                <w:b w:val="0"/>
                <w:sz w:val="24"/>
                <w:szCs w:val="24"/>
              </w:rPr>
              <w:t>кВ</w:t>
            </w:r>
            <w:proofErr w:type="spellEnd"/>
            <w:r w:rsidRPr="00A026D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6D8">
              <w:rPr>
                <w:b w:val="0"/>
                <w:sz w:val="24"/>
                <w:szCs w:val="24"/>
              </w:rPr>
              <w:t>Касторное</w:t>
            </w:r>
            <w:proofErr w:type="spellEnd"/>
            <w:r w:rsidRPr="00A026D8">
              <w:rPr>
                <w:b w:val="0"/>
                <w:sz w:val="24"/>
                <w:szCs w:val="24"/>
              </w:rPr>
              <w:t xml:space="preserve">, </w:t>
            </w:r>
            <w:r w:rsidR="00274B69" w:rsidRPr="00A026D8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="00274B69" w:rsidRPr="00A026D8">
              <w:rPr>
                <w:b w:val="0"/>
                <w:sz w:val="24"/>
                <w:szCs w:val="24"/>
              </w:rPr>
              <w:t xml:space="preserve">               </w:t>
            </w:r>
            <w:r w:rsidRPr="00A026D8">
              <w:rPr>
                <w:b w:val="0"/>
                <w:sz w:val="24"/>
                <w:szCs w:val="24"/>
              </w:rPr>
              <w:t xml:space="preserve">ВЛ 110 </w:t>
            </w:r>
            <w:proofErr w:type="spellStart"/>
            <w:r w:rsidRPr="00A026D8">
              <w:rPr>
                <w:b w:val="0"/>
                <w:sz w:val="24"/>
                <w:szCs w:val="24"/>
              </w:rPr>
              <w:t>кВ</w:t>
            </w:r>
            <w:proofErr w:type="spellEnd"/>
            <w:r w:rsidRPr="00A026D8">
              <w:rPr>
                <w:b w:val="0"/>
                <w:sz w:val="24"/>
                <w:szCs w:val="24"/>
              </w:rPr>
              <w:t xml:space="preserve"> Горшечное с заходами на строящуюся ПС 110/10 </w:t>
            </w:r>
            <w:proofErr w:type="spellStart"/>
            <w:r w:rsidRPr="00A026D8">
              <w:rPr>
                <w:b w:val="0"/>
                <w:sz w:val="24"/>
                <w:szCs w:val="24"/>
              </w:rPr>
              <w:t>кВ</w:t>
            </w:r>
            <w:proofErr w:type="spellEnd"/>
            <w:r w:rsidRPr="00A026D8">
              <w:rPr>
                <w:b w:val="0"/>
                <w:sz w:val="24"/>
                <w:szCs w:val="24"/>
              </w:rPr>
              <w:t xml:space="preserve"> Содружество»</w:t>
            </w:r>
            <w:r w:rsidR="009F3698" w:rsidRPr="00A026D8">
              <w:rPr>
                <w:b w:val="0"/>
                <w:sz w:val="24"/>
                <w:szCs w:val="24"/>
              </w:rPr>
              <w:t>.</w:t>
            </w:r>
          </w:p>
          <w:p w:rsidR="006E5B37" w:rsidRDefault="00274B69" w:rsidP="009F3698">
            <w:pPr>
              <w:pStyle w:val="1"/>
              <w:spacing w:before="161" w:beforeAutospacing="0" w:after="161" w:afterAutospacing="0"/>
              <w:jc w:val="center"/>
              <w:rPr>
                <w:color w:val="1A1A1A"/>
                <w:sz w:val="24"/>
                <w:szCs w:val="24"/>
              </w:rPr>
            </w:pPr>
            <w:hyperlink r:id="rId6" w:history="1">
              <w:r w:rsidRPr="00274B69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Приказ Минэнерго России от 05.12.2024 № 26@ </w:t>
              </w:r>
            </w:hyperlink>
            <w:hyperlink r:id="rId7" w:history="1">
              <w:r w:rsidRPr="00274B69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«Об утверждении инвестиционной программы ПАО «</w:t>
              </w:r>
              <w:proofErr w:type="spellStart"/>
              <w:r w:rsidRPr="00274B69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Россети</w:t>
              </w:r>
              <w:proofErr w:type="spellEnd"/>
              <w:r w:rsidRPr="00274B69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Центр» на 2024 – 2028 годы и изменений, вносимых в инвестиционную программу ПАО «</w:t>
              </w:r>
              <w:proofErr w:type="spellStart"/>
              <w:r w:rsidRPr="00274B69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Россети</w:t>
              </w:r>
              <w:proofErr w:type="spellEnd"/>
              <w:r w:rsidRPr="00274B69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Центр», утвержденную приказом Минэнерго России от 06.12.2022 № 35@, с изменениями, внесенными приказом Минэнерго России от 19.12.2023 № 27@»</w:t>
              </w:r>
            </w:hyperlink>
          </w:p>
          <w:p w:rsidR="006E5B37" w:rsidRPr="006E5B37" w:rsidRDefault="006E5B37" w:rsidP="006E5B37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6E5B37">
              <w:rPr>
                <w:color w:val="1A1A1A"/>
                <w:sz w:val="24"/>
                <w:szCs w:val="24"/>
                <w:lang w:eastAsia="ru-RU"/>
              </w:rPr>
              <w:t>(реквизиты решений об утверждении документа территориального планирования, документации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5B37">
              <w:rPr>
                <w:color w:val="1A1A1A"/>
                <w:sz w:val="24"/>
                <w:szCs w:val="24"/>
                <w:lang w:eastAsia="ru-RU"/>
              </w:rPr>
              <w:t>по планировк</w:t>
            </w:r>
            <w:r>
              <w:rPr>
                <w:color w:val="1A1A1A"/>
                <w:sz w:val="24"/>
                <w:szCs w:val="24"/>
                <w:lang w:eastAsia="ru-RU"/>
              </w:rPr>
              <w:t>е территории, а также информация</w:t>
            </w:r>
            <w:r w:rsidRPr="006E5B37">
              <w:rPr>
                <w:color w:val="1A1A1A"/>
                <w:sz w:val="24"/>
                <w:szCs w:val="24"/>
                <w:lang w:eastAsia="ru-RU"/>
              </w:rPr>
              <w:t xml:space="preserve"> об инвестиционной программе субъекта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5B37">
              <w:rPr>
                <w:color w:val="1A1A1A"/>
                <w:sz w:val="24"/>
                <w:szCs w:val="24"/>
                <w:lang w:eastAsia="ru-RU"/>
              </w:rPr>
              <w:t>естественных монополий)</w:t>
            </w:r>
          </w:p>
          <w:p w:rsidR="006E5B37" w:rsidRDefault="006E5B37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</w:p>
        </w:tc>
      </w:tr>
      <w:tr w:rsidR="006E5B37" w:rsidTr="009F23D1">
        <w:trPr>
          <w:trHeight w:val="1655"/>
        </w:trPr>
        <w:tc>
          <w:tcPr>
            <w:tcW w:w="320" w:type="dxa"/>
          </w:tcPr>
          <w:p w:rsidR="006E5B37" w:rsidRDefault="006E5B37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6" w:type="dxa"/>
          </w:tcPr>
          <w:p w:rsidR="009F3698" w:rsidRDefault="00A026D8" w:rsidP="00A432E1">
            <w:pPr>
              <w:pStyle w:val="TableParagraph"/>
              <w:ind w:left="1343" w:right="612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8" w:history="1">
              <w:r w:rsidRPr="00D12C45">
                <w:rPr>
                  <w:rStyle w:val="a5"/>
                  <w:sz w:val="24"/>
                  <w:szCs w:val="24"/>
                  <w:shd w:val="clear" w:color="auto" w:fill="FFFFFF"/>
                </w:rPr>
                <w:t>https://arc.kursk.ru/abo</w:t>
              </w:r>
              <w:r w:rsidRPr="00D12C45">
                <w:rPr>
                  <w:rStyle w:val="a5"/>
                  <w:sz w:val="24"/>
                  <w:szCs w:val="24"/>
                  <w:shd w:val="clear" w:color="auto" w:fill="FFFFFF"/>
                </w:rPr>
                <w:t>u</w:t>
              </w:r>
              <w:r w:rsidRPr="00D12C45">
                <w:rPr>
                  <w:rStyle w:val="a5"/>
                  <w:sz w:val="24"/>
                  <w:szCs w:val="24"/>
                  <w:shd w:val="clear" w:color="auto" w:fill="FFFFFF"/>
                </w:rPr>
                <w:t>t/page-404751/</w:t>
              </w:r>
            </w:hyperlink>
          </w:p>
          <w:p w:rsidR="009F3698" w:rsidRPr="009F3698" w:rsidRDefault="009F3698" w:rsidP="00A432E1">
            <w:pPr>
              <w:pStyle w:val="TableParagraph"/>
              <w:ind w:left="1343" w:right="612"/>
              <w:jc w:val="center"/>
              <w:rPr>
                <w:sz w:val="24"/>
                <w:szCs w:val="24"/>
              </w:rPr>
            </w:pPr>
          </w:p>
          <w:p w:rsidR="006E5B37" w:rsidRDefault="00274B69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hyperlink r:id="rId9" w:history="1">
              <w:r w:rsidRPr="009F3698">
                <w:rPr>
                  <w:rStyle w:val="a5"/>
                  <w:sz w:val="24"/>
                  <w:szCs w:val="24"/>
                </w:rPr>
                <w:t>https://minenergo.gov.ru/industries/power-industry/investment-programs/pao_rosseti_tsentr</w:t>
              </w:r>
            </w:hyperlink>
          </w:p>
          <w:p w:rsidR="009F3698" w:rsidRDefault="009F3698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</w:p>
          <w:p w:rsidR="00274B69" w:rsidRDefault="009F3698" w:rsidP="009F3698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</w:rPr>
            </w:pPr>
            <w:r w:rsidRPr="009F3698">
              <w:rPr>
                <w:color w:val="1A1A1A"/>
                <w:sz w:val="24"/>
                <w:szCs w:val="24"/>
                <w:lang w:eastAsia="ru-RU"/>
              </w:rPr>
              <w:t>(сведения об официальных сайтах в информационно-телекоммуникационной сети «Интернет»,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F3698">
              <w:rPr>
                <w:color w:val="1A1A1A"/>
                <w:sz w:val="24"/>
                <w:szCs w:val="24"/>
                <w:lang w:eastAsia="ru-RU"/>
              </w:rPr>
              <w:t>на которых размещены утвержденные документы территориального планирования,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F3698">
              <w:rPr>
                <w:color w:val="1A1A1A"/>
                <w:sz w:val="24"/>
                <w:szCs w:val="24"/>
                <w:lang w:eastAsia="ru-RU"/>
              </w:rPr>
              <w:t>документация по планировке территории, инвестиционная программа субъекта естественных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F3698">
              <w:rPr>
                <w:color w:val="1A1A1A"/>
                <w:sz w:val="24"/>
                <w:szCs w:val="24"/>
                <w:lang w:eastAsia="ru-RU"/>
              </w:rPr>
              <w:t>монополий)</w:t>
            </w:r>
          </w:p>
        </w:tc>
      </w:tr>
      <w:tr w:rsidR="00140759" w:rsidTr="009F23D1">
        <w:trPr>
          <w:trHeight w:val="1655"/>
        </w:trPr>
        <w:tc>
          <w:tcPr>
            <w:tcW w:w="320" w:type="dxa"/>
          </w:tcPr>
          <w:p w:rsidR="00140759" w:rsidRDefault="006E5B37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6" w:type="dxa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6233C"/>
    <w:rsid w:val="0006291B"/>
    <w:rsid w:val="000670EB"/>
    <w:rsid w:val="000761B5"/>
    <w:rsid w:val="00092860"/>
    <w:rsid w:val="000A2A35"/>
    <w:rsid w:val="000E1602"/>
    <w:rsid w:val="000F63A6"/>
    <w:rsid w:val="000F6951"/>
    <w:rsid w:val="0010745D"/>
    <w:rsid w:val="001243F5"/>
    <w:rsid w:val="00125455"/>
    <w:rsid w:val="00133A2A"/>
    <w:rsid w:val="00140759"/>
    <w:rsid w:val="00184C40"/>
    <w:rsid w:val="00185BEE"/>
    <w:rsid w:val="001C4E4E"/>
    <w:rsid w:val="001D3D85"/>
    <w:rsid w:val="002143A2"/>
    <w:rsid w:val="00241027"/>
    <w:rsid w:val="002543A8"/>
    <w:rsid w:val="00271A99"/>
    <w:rsid w:val="00274B69"/>
    <w:rsid w:val="002B0699"/>
    <w:rsid w:val="002D4E38"/>
    <w:rsid w:val="002D731A"/>
    <w:rsid w:val="002E262C"/>
    <w:rsid w:val="003245F0"/>
    <w:rsid w:val="003558FB"/>
    <w:rsid w:val="0038462B"/>
    <w:rsid w:val="003F070B"/>
    <w:rsid w:val="00413658"/>
    <w:rsid w:val="00434A67"/>
    <w:rsid w:val="00447F0E"/>
    <w:rsid w:val="00485F1B"/>
    <w:rsid w:val="004E42E0"/>
    <w:rsid w:val="00511FBA"/>
    <w:rsid w:val="00520729"/>
    <w:rsid w:val="005436ED"/>
    <w:rsid w:val="00572873"/>
    <w:rsid w:val="00580F29"/>
    <w:rsid w:val="005A1C2A"/>
    <w:rsid w:val="005A2FF4"/>
    <w:rsid w:val="005B62C5"/>
    <w:rsid w:val="005D7A3C"/>
    <w:rsid w:val="00614764"/>
    <w:rsid w:val="006215C3"/>
    <w:rsid w:val="006225A4"/>
    <w:rsid w:val="006362BD"/>
    <w:rsid w:val="006410F3"/>
    <w:rsid w:val="00690490"/>
    <w:rsid w:val="006904A7"/>
    <w:rsid w:val="00693A40"/>
    <w:rsid w:val="006E5B37"/>
    <w:rsid w:val="007313C5"/>
    <w:rsid w:val="00764B60"/>
    <w:rsid w:val="00780F46"/>
    <w:rsid w:val="00785D8F"/>
    <w:rsid w:val="007954C6"/>
    <w:rsid w:val="007A2366"/>
    <w:rsid w:val="007C02E2"/>
    <w:rsid w:val="007D58B4"/>
    <w:rsid w:val="007D60E4"/>
    <w:rsid w:val="007D767D"/>
    <w:rsid w:val="007E09D3"/>
    <w:rsid w:val="007E7524"/>
    <w:rsid w:val="00837677"/>
    <w:rsid w:val="008554C2"/>
    <w:rsid w:val="008939B5"/>
    <w:rsid w:val="008C0296"/>
    <w:rsid w:val="008E6CD5"/>
    <w:rsid w:val="00903638"/>
    <w:rsid w:val="00952D01"/>
    <w:rsid w:val="00955AFA"/>
    <w:rsid w:val="00971920"/>
    <w:rsid w:val="009B291F"/>
    <w:rsid w:val="009F23D1"/>
    <w:rsid w:val="009F2E36"/>
    <w:rsid w:val="009F3698"/>
    <w:rsid w:val="00A026D8"/>
    <w:rsid w:val="00A432E1"/>
    <w:rsid w:val="00A532B3"/>
    <w:rsid w:val="00A741A0"/>
    <w:rsid w:val="00A8344B"/>
    <w:rsid w:val="00A835BC"/>
    <w:rsid w:val="00AB6DBC"/>
    <w:rsid w:val="00AC2331"/>
    <w:rsid w:val="00AC252E"/>
    <w:rsid w:val="00AE0087"/>
    <w:rsid w:val="00AF5BB5"/>
    <w:rsid w:val="00B05BBC"/>
    <w:rsid w:val="00B55274"/>
    <w:rsid w:val="00BB5F96"/>
    <w:rsid w:val="00C30AC8"/>
    <w:rsid w:val="00C457B1"/>
    <w:rsid w:val="00C73799"/>
    <w:rsid w:val="00C8719E"/>
    <w:rsid w:val="00CB0323"/>
    <w:rsid w:val="00CE31EB"/>
    <w:rsid w:val="00D04279"/>
    <w:rsid w:val="00D239D1"/>
    <w:rsid w:val="00D72333"/>
    <w:rsid w:val="00D82AA4"/>
    <w:rsid w:val="00DB5809"/>
    <w:rsid w:val="00DC46A0"/>
    <w:rsid w:val="00DE3CCB"/>
    <w:rsid w:val="00E52335"/>
    <w:rsid w:val="00E907ED"/>
    <w:rsid w:val="00E92329"/>
    <w:rsid w:val="00EA558A"/>
    <w:rsid w:val="00EC4A2D"/>
    <w:rsid w:val="00ED43AE"/>
    <w:rsid w:val="00EE0121"/>
    <w:rsid w:val="00EF100E"/>
    <w:rsid w:val="00F04D0A"/>
    <w:rsid w:val="00F15BAC"/>
    <w:rsid w:val="00F4027E"/>
    <w:rsid w:val="00F61049"/>
    <w:rsid w:val="00F733D5"/>
    <w:rsid w:val="00FA5021"/>
    <w:rsid w:val="00FA5514"/>
    <w:rsid w:val="00FA6281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E5B3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6">
    <w:name w:val="Стиль"/>
    <w:rsid w:val="00AC233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4E42E0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E5B3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9F3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.kursk.ru/about/page-404751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industries/power-industry/investment-programs/pao_rosseti_tsentr?docs-group=file-3144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industries/power-industry/investment-programs/pao_rosseti_tsentr?docs-group=file-3144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energo.gov.ru/industries/power-industry/investment-programs/pao_rosseti_ts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221A-207E-4CA5-96A1-6CA959D1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Z407-8</cp:lastModifiedBy>
  <cp:revision>78</cp:revision>
  <cp:lastPrinted>2023-02-21T10:55:00Z</cp:lastPrinted>
  <dcterms:created xsi:type="dcterms:W3CDTF">2023-02-21T07:01:00Z</dcterms:created>
  <dcterms:modified xsi:type="dcterms:W3CDTF">2025-01-30T09:19:00Z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