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3D" w:rsidRPr="00A3610C" w:rsidRDefault="003D393D" w:rsidP="008031DB">
      <w:pPr>
        <w:pStyle w:val="ConsPlusNormal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УТВЕРЖДЕН</w:t>
      </w:r>
    </w:p>
    <w:p w:rsidR="003D393D" w:rsidRPr="00A3610C" w:rsidRDefault="003D393D" w:rsidP="008031DB">
      <w:pPr>
        <w:pStyle w:val="ConsPlusNormal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D393D" w:rsidRPr="00A3610C" w:rsidRDefault="003D393D" w:rsidP="008031DB">
      <w:pPr>
        <w:pStyle w:val="ConsPlusNormal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3D393D" w:rsidRPr="00A3610C" w:rsidRDefault="00011FA2" w:rsidP="008031DB">
      <w:pPr>
        <w:pStyle w:val="ConsPlusNormal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1C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9D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3D393D" w:rsidRPr="00A3610C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5F1C9D">
        <w:rPr>
          <w:rFonts w:ascii="Times New Roman" w:hAnsi="Times New Roman" w:cs="Times New Roman"/>
          <w:sz w:val="28"/>
          <w:szCs w:val="28"/>
        </w:rPr>
        <w:br/>
        <w:t>№1255-па</w:t>
      </w:r>
    </w:p>
    <w:p w:rsidR="003D393D" w:rsidRPr="00A3610C" w:rsidRDefault="003D393D" w:rsidP="008031D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93D" w:rsidRPr="00A3610C" w:rsidRDefault="00AB7271" w:rsidP="008031D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7680045"/>
      <w:r w:rsidRPr="00A3610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bookmarkStart w:id="1" w:name="_Hlk117516796"/>
    </w:p>
    <w:p w:rsidR="001877A2" w:rsidRPr="00A3610C" w:rsidRDefault="003D393D" w:rsidP="0080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</w:t>
      </w:r>
    </w:p>
    <w:bookmarkEnd w:id="0"/>
    <w:bookmarkEnd w:id="1"/>
    <w:p w:rsidR="0013451D" w:rsidRPr="00A3610C" w:rsidRDefault="0013451D" w:rsidP="00803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E4E" w:rsidRPr="00A3610C" w:rsidRDefault="00445E4E" w:rsidP="008031DB">
      <w:pPr>
        <w:pStyle w:val="a3"/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361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3610C">
        <w:rPr>
          <w:rFonts w:ascii="Times New Roman" w:hAnsi="Times New Roman"/>
          <w:b/>
          <w:sz w:val="28"/>
          <w:szCs w:val="28"/>
        </w:rPr>
        <w:t xml:space="preserve">. Общие положения </w:t>
      </w:r>
    </w:p>
    <w:p w:rsidR="0013451D" w:rsidRPr="00A3610C" w:rsidRDefault="0013451D" w:rsidP="00803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2DA" w:rsidRPr="00A3610C" w:rsidRDefault="002F42DA" w:rsidP="00517A0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0C">
        <w:rPr>
          <w:rFonts w:ascii="Times New Roman" w:hAnsi="Times New Roman"/>
          <w:sz w:val="28"/>
          <w:szCs w:val="28"/>
        </w:rPr>
        <w:t>Настоящий Порядок разработан в соответствии с</w:t>
      </w:r>
      <w:r w:rsidR="003D297B" w:rsidRPr="00A3610C">
        <w:rPr>
          <w:rFonts w:ascii="Times New Roman" w:hAnsi="Times New Roman"/>
          <w:sz w:val="28"/>
          <w:szCs w:val="28"/>
        </w:rPr>
        <w:t>о</w:t>
      </w:r>
      <w:r w:rsidRPr="00A3610C">
        <w:rPr>
          <w:rFonts w:ascii="Times New Roman" w:hAnsi="Times New Roman"/>
          <w:sz w:val="28"/>
          <w:szCs w:val="28"/>
        </w:rPr>
        <w:t xml:space="preserve"> статьей 78</w:t>
      </w:r>
      <w:r w:rsidRPr="00A3610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3610C">
        <w:rPr>
          <w:rFonts w:ascii="Times New Roman" w:hAnsi="Times New Roman"/>
          <w:sz w:val="28"/>
          <w:szCs w:val="28"/>
        </w:rPr>
        <w:t>Бюджетного кодекса Российской Федерации, постановлениями Правительства Российской Федерации от 18</w:t>
      </w:r>
      <w:r w:rsidR="008031DB" w:rsidRPr="00A3610C">
        <w:rPr>
          <w:rFonts w:ascii="Times New Roman" w:hAnsi="Times New Roman"/>
          <w:sz w:val="28"/>
          <w:szCs w:val="28"/>
        </w:rPr>
        <w:t xml:space="preserve"> сентября </w:t>
      </w:r>
      <w:r w:rsidRPr="00A3610C">
        <w:rPr>
          <w:rFonts w:ascii="Times New Roman" w:hAnsi="Times New Roman"/>
          <w:sz w:val="28"/>
          <w:szCs w:val="28"/>
        </w:rPr>
        <w:t xml:space="preserve">2020 </w:t>
      </w:r>
      <w:r w:rsidR="008031DB" w:rsidRPr="00A3610C">
        <w:rPr>
          <w:rFonts w:ascii="Times New Roman" w:hAnsi="Times New Roman"/>
          <w:sz w:val="28"/>
          <w:szCs w:val="28"/>
        </w:rPr>
        <w:t xml:space="preserve">г. </w:t>
      </w:r>
      <w:r w:rsidRPr="00A3610C">
        <w:rPr>
          <w:rFonts w:ascii="Times New Roman" w:hAnsi="Times New Roman"/>
          <w:sz w:val="28"/>
          <w:szCs w:val="28"/>
        </w:rPr>
        <w:t xml:space="preserve">№ 1492 </w:t>
      </w:r>
      <w:r w:rsidR="008031DB" w:rsidRPr="00A3610C">
        <w:rPr>
          <w:rFonts w:ascii="Times New Roman" w:hAnsi="Times New Roman"/>
          <w:sz w:val="28"/>
          <w:szCs w:val="28"/>
        </w:rPr>
        <w:t xml:space="preserve">         </w:t>
      </w:r>
      <w:r w:rsidRPr="00A3610C">
        <w:rPr>
          <w:rFonts w:ascii="Times New Roman" w:hAnsi="Times New Roman"/>
          <w:sz w:val="28"/>
          <w:szCs w:val="28"/>
        </w:rPr>
        <w:t xml:space="preserve">«Об общих требованиях к 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bookmarkStart w:id="2" w:name="_Hlk118371745"/>
      <w:r w:rsidRPr="00A3610C">
        <w:rPr>
          <w:rFonts w:ascii="Times New Roman" w:hAnsi="Times New Roman"/>
          <w:sz w:val="28"/>
          <w:szCs w:val="28"/>
        </w:rPr>
        <w:t xml:space="preserve">Правительства Российской Федерации», </w:t>
      </w:r>
      <w:bookmarkStart w:id="3" w:name="_Hlk118282217"/>
      <w:r w:rsidRPr="00A3610C">
        <w:rPr>
          <w:rFonts w:ascii="Times New Roman" w:hAnsi="Times New Roman"/>
          <w:sz w:val="28"/>
          <w:szCs w:val="28"/>
        </w:rPr>
        <w:t>от 19</w:t>
      </w:r>
      <w:r w:rsidR="008031DB" w:rsidRPr="00A3610C">
        <w:rPr>
          <w:rFonts w:ascii="Times New Roman" w:hAnsi="Times New Roman"/>
          <w:sz w:val="28"/>
          <w:szCs w:val="28"/>
        </w:rPr>
        <w:t xml:space="preserve"> сентября </w:t>
      </w:r>
      <w:r w:rsidRPr="00A3610C">
        <w:rPr>
          <w:rFonts w:ascii="Times New Roman" w:hAnsi="Times New Roman"/>
          <w:sz w:val="28"/>
          <w:szCs w:val="28"/>
        </w:rPr>
        <w:t xml:space="preserve">2022 </w:t>
      </w:r>
      <w:r w:rsidR="008031DB" w:rsidRPr="00A3610C">
        <w:rPr>
          <w:rFonts w:ascii="Times New Roman" w:hAnsi="Times New Roman"/>
          <w:sz w:val="28"/>
          <w:szCs w:val="28"/>
        </w:rPr>
        <w:t xml:space="preserve">г. </w:t>
      </w:r>
      <w:r w:rsidRPr="00A3610C">
        <w:rPr>
          <w:rFonts w:ascii="Times New Roman" w:hAnsi="Times New Roman"/>
          <w:sz w:val="28"/>
          <w:szCs w:val="28"/>
        </w:rPr>
        <w:t>№ 1659 «Об 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</w:t>
      </w:r>
      <w:bookmarkEnd w:id="3"/>
      <w:r w:rsidRPr="00A3610C">
        <w:rPr>
          <w:rFonts w:ascii="Times New Roman" w:hAnsi="Times New Roman"/>
          <w:sz w:val="28"/>
          <w:szCs w:val="28"/>
        </w:rPr>
        <w:t xml:space="preserve"> (далее – Постановление</w:t>
      </w:r>
      <w:r w:rsidR="009732FB" w:rsidRPr="00A3610C">
        <w:rPr>
          <w:rFonts w:ascii="Times New Roman" w:hAnsi="Times New Roman"/>
          <w:sz w:val="28"/>
          <w:szCs w:val="28"/>
        </w:rPr>
        <w:t>, Правила</w:t>
      </w:r>
      <w:r w:rsidRPr="00A3610C">
        <w:rPr>
          <w:rFonts w:ascii="Times New Roman" w:hAnsi="Times New Roman"/>
          <w:sz w:val="28"/>
          <w:szCs w:val="28"/>
        </w:rPr>
        <w:t>).</w:t>
      </w:r>
    </w:p>
    <w:bookmarkEnd w:id="2"/>
    <w:p w:rsidR="0013451D" w:rsidRPr="00A3610C" w:rsidRDefault="0013451D" w:rsidP="00517A0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</w:t>
      </w:r>
      <w:r w:rsidR="005D0ED9" w:rsidRPr="00A361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3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D0ED9" w:rsidRPr="00A36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Pr="00A3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5D0ED9" w:rsidRPr="00A361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A3610C">
        <w:rPr>
          <w:rFonts w:ascii="Times New Roman" w:hAnsi="Times New Roman" w:cs="Times New Roman"/>
          <w:sz w:val="28"/>
          <w:szCs w:val="28"/>
        </w:rPr>
        <w:t xml:space="preserve">цели, условия и порядок проведения регионального отбора проектов </w:t>
      </w:r>
      <w:bookmarkStart w:id="4" w:name="_Hlk118285956"/>
      <w:r w:rsidRPr="00A3610C">
        <w:rPr>
          <w:rFonts w:ascii="Times New Roman" w:hAnsi="Times New Roman" w:cs="Times New Roman"/>
          <w:sz w:val="28"/>
          <w:szCs w:val="28"/>
        </w:rPr>
        <w:t>создания, развития и (или) модернизации объектов инфраструктуры промышленных технопарков в сфере электронной промышленности</w:t>
      </w:r>
      <w:r w:rsidR="00B71CB1" w:rsidRPr="00A3610C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B71CB1" w:rsidRPr="00A3610C">
        <w:rPr>
          <w:rFonts w:ascii="Times New Roman" w:hAnsi="Times New Roman" w:cs="Times New Roman"/>
          <w:sz w:val="28"/>
          <w:szCs w:val="28"/>
        </w:rPr>
        <w:t>(далее – проекты) в целях предоставления управляющим компаниям промышленных технопарков в сфере электронной промышленности (далее – управляющие компании) субсидий за счет средств областного бюджета и средств, источником финансового обеспечения которых является субсидия из федерального бюджета, на финансовое обеспечение или возмещение части документально подтвержденных затрат управляющих компаний на реализацию проектов (в случае прохождения указанными проектами федерального отбора в порядке, определ</w:t>
      </w:r>
      <w:r w:rsidR="00131EF2">
        <w:rPr>
          <w:rFonts w:ascii="Times New Roman" w:hAnsi="Times New Roman" w:cs="Times New Roman"/>
          <w:sz w:val="28"/>
          <w:szCs w:val="28"/>
        </w:rPr>
        <w:t>е</w:t>
      </w:r>
      <w:r w:rsidR="00B71CB1" w:rsidRPr="00A3610C">
        <w:rPr>
          <w:rFonts w:ascii="Times New Roman" w:hAnsi="Times New Roman" w:cs="Times New Roman"/>
          <w:sz w:val="28"/>
          <w:szCs w:val="28"/>
        </w:rPr>
        <w:t>нном Постановлением)</w:t>
      </w:r>
      <w:r w:rsidR="00034159" w:rsidRPr="00A3610C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B71CB1" w:rsidRPr="00A3610C">
        <w:rPr>
          <w:rFonts w:ascii="Times New Roman" w:hAnsi="Times New Roman" w:cs="Times New Roman"/>
          <w:sz w:val="28"/>
          <w:szCs w:val="28"/>
        </w:rPr>
        <w:t>.</w:t>
      </w:r>
    </w:p>
    <w:p w:rsidR="005224DC" w:rsidRPr="00A3610C" w:rsidRDefault="0013451D" w:rsidP="00517A04">
      <w:pPr>
        <w:pStyle w:val="ConsPlusNormal0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pacing w:val="1"/>
          <w:sz w:val="28"/>
          <w:szCs w:val="28"/>
        </w:rPr>
        <w:t>В настоящ</w:t>
      </w:r>
      <w:r w:rsidR="005D0ED9" w:rsidRPr="00A3610C">
        <w:rPr>
          <w:rFonts w:ascii="Times New Roman" w:hAnsi="Times New Roman" w:cs="Times New Roman"/>
          <w:spacing w:val="1"/>
          <w:sz w:val="28"/>
          <w:szCs w:val="28"/>
        </w:rPr>
        <w:t>ем</w:t>
      </w:r>
      <w:r w:rsidRPr="00A361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3610C">
        <w:rPr>
          <w:rFonts w:ascii="Times New Roman" w:hAnsi="Times New Roman" w:cs="Times New Roman"/>
          <w:sz w:val="28"/>
          <w:szCs w:val="28"/>
        </w:rPr>
        <w:t>П</w:t>
      </w:r>
      <w:r w:rsidR="005D0ED9" w:rsidRPr="00A3610C">
        <w:rPr>
          <w:rFonts w:ascii="Times New Roman" w:hAnsi="Times New Roman" w:cs="Times New Roman"/>
          <w:sz w:val="28"/>
          <w:szCs w:val="28"/>
        </w:rPr>
        <w:t>орядке</w:t>
      </w:r>
      <w:r w:rsidRPr="00A3610C">
        <w:rPr>
          <w:rFonts w:ascii="Times New Roman" w:hAnsi="Times New Roman" w:cs="Times New Roman"/>
          <w:sz w:val="28"/>
          <w:szCs w:val="28"/>
        </w:rPr>
        <w:t xml:space="preserve"> понятия </w:t>
      </w:r>
      <w:r w:rsidR="005D465D" w:rsidRPr="00A3610C">
        <w:rPr>
          <w:rFonts w:ascii="Times New Roman" w:hAnsi="Times New Roman" w:cs="Times New Roman"/>
          <w:sz w:val="28"/>
          <w:szCs w:val="28"/>
        </w:rPr>
        <w:t>«</w:t>
      </w:r>
      <w:r w:rsidRPr="00A3610C">
        <w:rPr>
          <w:rFonts w:ascii="Times New Roman" w:hAnsi="Times New Roman" w:cs="Times New Roman"/>
          <w:sz w:val="28"/>
          <w:szCs w:val="28"/>
        </w:rPr>
        <w:t>проект</w:t>
      </w:r>
      <w:r w:rsidR="005D465D" w:rsidRPr="00A3610C">
        <w:rPr>
          <w:rFonts w:ascii="Times New Roman" w:hAnsi="Times New Roman" w:cs="Times New Roman"/>
          <w:sz w:val="28"/>
          <w:szCs w:val="28"/>
        </w:rPr>
        <w:t>»</w:t>
      </w:r>
      <w:r w:rsidRPr="00A3610C">
        <w:rPr>
          <w:rFonts w:ascii="Times New Roman" w:hAnsi="Times New Roman" w:cs="Times New Roman"/>
          <w:sz w:val="28"/>
          <w:szCs w:val="28"/>
        </w:rPr>
        <w:t xml:space="preserve">, </w:t>
      </w:r>
      <w:r w:rsidR="005D465D" w:rsidRPr="00A3610C">
        <w:rPr>
          <w:rFonts w:ascii="Times New Roman" w:hAnsi="Times New Roman" w:cs="Times New Roman"/>
          <w:sz w:val="28"/>
          <w:szCs w:val="28"/>
        </w:rPr>
        <w:t>«</w:t>
      </w:r>
      <w:r w:rsidRPr="00A3610C">
        <w:rPr>
          <w:rFonts w:ascii="Times New Roman" w:hAnsi="Times New Roman" w:cs="Times New Roman"/>
          <w:sz w:val="28"/>
          <w:szCs w:val="28"/>
        </w:rPr>
        <w:t>промышленный технопарк в сфере электронной промышленности</w:t>
      </w:r>
      <w:r w:rsidR="005D465D" w:rsidRPr="00A3610C">
        <w:rPr>
          <w:rFonts w:ascii="Times New Roman" w:hAnsi="Times New Roman" w:cs="Times New Roman"/>
          <w:sz w:val="28"/>
          <w:szCs w:val="28"/>
        </w:rPr>
        <w:t>»</w:t>
      </w:r>
      <w:r w:rsidRPr="00A3610C">
        <w:rPr>
          <w:rFonts w:ascii="Times New Roman" w:hAnsi="Times New Roman" w:cs="Times New Roman"/>
          <w:sz w:val="28"/>
          <w:szCs w:val="28"/>
        </w:rPr>
        <w:t xml:space="preserve">, </w:t>
      </w:r>
      <w:r w:rsidR="005D465D" w:rsidRPr="00A3610C">
        <w:rPr>
          <w:rFonts w:ascii="Times New Roman" w:hAnsi="Times New Roman" w:cs="Times New Roman"/>
          <w:sz w:val="28"/>
          <w:szCs w:val="28"/>
        </w:rPr>
        <w:t>«</w:t>
      </w:r>
      <w:r w:rsidRPr="00A3610C">
        <w:rPr>
          <w:rFonts w:ascii="Times New Roman" w:hAnsi="Times New Roman" w:cs="Times New Roman"/>
          <w:sz w:val="28"/>
          <w:szCs w:val="28"/>
        </w:rPr>
        <w:t xml:space="preserve">региональный отбор </w:t>
      </w:r>
      <w:r w:rsidR="005D465D" w:rsidRPr="00A3610C">
        <w:rPr>
          <w:rFonts w:ascii="Times New Roman" w:hAnsi="Times New Roman" w:cs="Times New Roman"/>
          <w:sz w:val="28"/>
          <w:szCs w:val="28"/>
        </w:rPr>
        <w:t>проектов»</w:t>
      </w:r>
      <w:r w:rsidRPr="00A3610C">
        <w:rPr>
          <w:rFonts w:ascii="Times New Roman" w:hAnsi="Times New Roman" w:cs="Times New Roman"/>
          <w:sz w:val="28"/>
          <w:szCs w:val="28"/>
        </w:rPr>
        <w:t xml:space="preserve">, </w:t>
      </w:r>
      <w:r w:rsidR="005D465D" w:rsidRPr="00A3610C">
        <w:rPr>
          <w:rFonts w:ascii="Times New Roman" w:hAnsi="Times New Roman" w:cs="Times New Roman"/>
          <w:sz w:val="28"/>
          <w:szCs w:val="28"/>
        </w:rPr>
        <w:t>«</w:t>
      </w:r>
      <w:r w:rsidR="000203F9" w:rsidRPr="00A3610C">
        <w:rPr>
          <w:rFonts w:ascii="Times New Roman" w:hAnsi="Times New Roman" w:cs="Times New Roman"/>
          <w:sz w:val="28"/>
          <w:szCs w:val="28"/>
        </w:rPr>
        <w:t xml:space="preserve">создание, развитие и (или) модернизация объектов инфраструктуры промышленного технопарка в сфере электронной </w:t>
      </w:r>
      <w:r w:rsidR="000203F9" w:rsidRPr="00A3610C">
        <w:rPr>
          <w:rFonts w:ascii="Times New Roman" w:hAnsi="Times New Roman" w:cs="Times New Roman"/>
          <w:sz w:val="28"/>
          <w:szCs w:val="28"/>
        </w:rPr>
        <w:lastRenderedPageBreak/>
        <w:t>промышленности</w:t>
      </w:r>
      <w:r w:rsidR="005D465D" w:rsidRPr="00A3610C">
        <w:rPr>
          <w:rFonts w:ascii="Times New Roman" w:hAnsi="Times New Roman" w:cs="Times New Roman"/>
          <w:sz w:val="28"/>
          <w:szCs w:val="28"/>
        </w:rPr>
        <w:t>»</w:t>
      </w:r>
      <w:r w:rsidR="000203F9" w:rsidRPr="00A3610C">
        <w:rPr>
          <w:rFonts w:ascii="Times New Roman" w:hAnsi="Times New Roman" w:cs="Times New Roman"/>
          <w:sz w:val="28"/>
          <w:szCs w:val="28"/>
        </w:rPr>
        <w:t xml:space="preserve">, </w:t>
      </w:r>
      <w:r w:rsidR="005D465D" w:rsidRPr="00A3610C">
        <w:rPr>
          <w:rFonts w:ascii="Times New Roman" w:hAnsi="Times New Roman" w:cs="Times New Roman"/>
          <w:sz w:val="28"/>
          <w:szCs w:val="28"/>
        </w:rPr>
        <w:t>«</w:t>
      </w:r>
      <w:r w:rsidR="000203F9" w:rsidRPr="00A3610C">
        <w:rPr>
          <w:rFonts w:ascii="Times New Roman" w:hAnsi="Times New Roman" w:cs="Times New Roman"/>
          <w:sz w:val="28"/>
          <w:szCs w:val="28"/>
        </w:rPr>
        <w:t>управляющая компания</w:t>
      </w:r>
      <w:r w:rsidR="005D465D" w:rsidRPr="00A3610C">
        <w:rPr>
          <w:rFonts w:ascii="Times New Roman" w:hAnsi="Times New Roman" w:cs="Times New Roman"/>
          <w:sz w:val="28"/>
          <w:szCs w:val="28"/>
        </w:rPr>
        <w:t>»</w:t>
      </w:r>
      <w:r w:rsidR="000203F9" w:rsidRPr="00A3610C">
        <w:rPr>
          <w:rFonts w:ascii="Times New Roman" w:hAnsi="Times New Roman" w:cs="Times New Roman"/>
          <w:sz w:val="28"/>
          <w:szCs w:val="28"/>
        </w:rPr>
        <w:t xml:space="preserve">, </w:t>
      </w:r>
      <w:r w:rsidR="005D465D" w:rsidRPr="00A3610C">
        <w:rPr>
          <w:rFonts w:ascii="Times New Roman" w:hAnsi="Times New Roman" w:cs="Times New Roman"/>
          <w:sz w:val="28"/>
          <w:szCs w:val="28"/>
        </w:rPr>
        <w:t>«</w:t>
      </w:r>
      <w:r w:rsidR="000203F9" w:rsidRPr="00A3610C">
        <w:rPr>
          <w:rFonts w:ascii="Times New Roman" w:hAnsi="Times New Roman" w:cs="Times New Roman"/>
          <w:sz w:val="28"/>
          <w:szCs w:val="28"/>
        </w:rPr>
        <w:t>федеральный отбор</w:t>
      </w:r>
      <w:r w:rsidR="005D465D" w:rsidRPr="00A3610C">
        <w:rPr>
          <w:rFonts w:ascii="Times New Roman" w:hAnsi="Times New Roman" w:cs="Times New Roman"/>
          <w:sz w:val="28"/>
          <w:szCs w:val="28"/>
        </w:rPr>
        <w:t>»</w:t>
      </w:r>
      <w:r w:rsidR="000203F9" w:rsidRPr="00A3610C">
        <w:rPr>
          <w:rFonts w:ascii="Times New Roman" w:hAnsi="Times New Roman" w:cs="Times New Roman"/>
          <w:sz w:val="28"/>
          <w:szCs w:val="28"/>
        </w:rPr>
        <w:t xml:space="preserve"> используются в значениях, установленных Постановлени</w:t>
      </w:r>
      <w:r w:rsidR="002F42DA" w:rsidRPr="00A3610C">
        <w:rPr>
          <w:rFonts w:ascii="Times New Roman" w:hAnsi="Times New Roman" w:cs="Times New Roman"/>
          <w:sz w:val="28"/>
          <w:szCs w:val="28"/>
        </w:rPr>
        <w:t>ем</w:t>
      </w:r>
      <w:r w:rsidR="000203F9" w:rsidRPr="00A361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2DA" w:rsidRPr="00A3610C" w:rsidRDefault="002F42DA" w:rsidP="00517A0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Иные понятия, используемые в настоящ</w:t>
      </w:r>
      <w:r w:rsidR="005D0ED9" w:rsidRPr="00A3610C">
        <w:rPr>
          <w:rFonts w:ascii="Times New Roman" w:hAnsi="Times New Roman" w:cs="Times New Roman"/>
          <w:sz w:val="28"/>
          <w:szCs w:val="28"/>
        </w:rPr>
        <w:t>ем</w:t>
      </w:r>
      <w:r w:rsidRPr="00A3610C">
        <w:rPr>
          <w:rFonts w:ascii="Times New Roman" w:hAnsi="Times New Roman" w:cs="Times New Roman"/>
          <w:sz w:val="28"/>
          <w:szCs w:val="28"/>
        </w:rPr>
        <w:t xml:space="preserve"> П</w:t>
      </w:r>
      <w:r w:rsidR="005D0ED9" w:rsidRPr="00A3610C">
        <w:rPr>
          <w:rFonts w:ascii="Times New Roman" w:hAnsi="Times New Roman" w:cs="Times New Roman"/>
          <w:sz w:val="28"/>
          <w:szCs w:val="28"/>
        </w:rPr>
        <w:t>орядке</w:t>
      </w:r>
      <w:r w:rsidRPr="00A3610C">
        <w:rPr>
          <w:rFonts w:ascii="Times New Roman" w:hAnsi="Times New Roman" w:cs="Times New Roman"/>
          <w:sz w:val="28"/>
          <w:szCs w:val="28"/>
        </w:rPr>
        <w:t xml:space="preserve">, применяются в значениях, установленных Федеральным </w:t>
      </w:r>
      <w:hyperlink r:id="rId8">
        <w:r w:rsidRPr="00A361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610C">
        <w:rPr>
          <w:rFonts w:ascii="Times New Roman" w:hAnsi="Times New Roman" w:cs="Times New Roman"/>
          <w:sz w:val="28"/>
          <w:szCs w:val="28"/>
        </w:rPr>
        <w:t xml:space="preserve"> </w:t>
      </w:r>
      <w:r w:rsidR="008031DB" w:rsidRPr="00A3610C">
        <w:rPr>
          <w:rFonts w:ascii="Times New Roman" w:hAnsi="Times New Roman" w:cs="Times New Roman"/>
          <w:sz w:val="28"/>
          <w:szCs w:val="28"/>
        </w:rPr>
        <w:t xml:space="preserve">от 31 декабря 2014 г. </w:t>
      </w:r>
      <w:r w:rsidR="00F772A1" w:rsidRPr="00A3610C">
        <w:rPr>
          <w:rFonts w:ascii="Times New Roman" w:hAnsi="Times New Roman" w:cs="Times New Roman"/>
          <w:sz w:val="28"/>
          <w:szCs w:val="28"/>
        </w:rPr>
        <w:t xml:space="preserve">        № 488-ФЗ </w:t>
      </w:r>
      <w:r w:rsidR="005D0ED9" w:rsidRPr="00A3610C">
        <w:rPr>
          <w:rFonts w:ascii="Times New Roman" w:hAnsi="Times New Roman" w:cs="Times New Roman"/>
          <w:sz w:val="28"/>
          <w:szCs w:val="28"/>
        </w:rPr>
        <w:t>«</w:t>
      </w:r>
      <w:r w:rsidRPr="00A3610C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5D0ED9" w:rsidRPr="00A3610C">
        <w:rPr>
          <w:rFonts w:ascii="Times New Roman" w:hAnsi="Times New Roman" w:cs="Times New Roman"/>
          <w:sz w:val="28"/>
          <w:szCs w:val="28"/>
        </w:rPr>
        <w:t>»</w:t>
      </w:r>
      <w:r w:rsidRPr="00A3610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A3610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61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F772A1" w:rsidRPr="00A3610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3610C">
        <w:rPr>
          <w:rFonts w:ascii="Times New Roman" w:hAnsi="Times New Roman" w:cs="Times New Roman"/>
          <w:sz w:val="28"/>
          <w:szCs w:val="28"/>
        </w:rPr>
        <w:t xml:space="preserve"> от 27 декабря 2019 г. </w:t>
      </w:r>
      <w:r w:rsidR="005D0ED9" w:rsidRPr="00A3610C">
        <w:rPr>
          <w:rFonts w:ascii="Times New Roman" w:hAnsi="Times New Roman" w:cs="Times New Roman"/>
          <w:sz w:val="28"/>
          <w:szCs w:val="28"/>
        </w:rPr>
        <w:t>№</w:t>
      </w:r>
      <w:r w:rsidRPr="00A3610C">
        <w:rPr>
          <w:rFonts w:ascii="Times New Roman" w:hAnsi="Times New Roman" w:cs="Times New Roman"/>
          <w:sz w:val="28"/>
          <w:szCs w:val="28"/>
        </w:rPr>
        <w:t xml:space="preserve"> 1863 </w:t>
      </w:r>
      <w:r w:rsidR="005D0ED9" w:rsidRPr="00A3610C">
        <w:rPr>
          <w:rFonts w:ascii="Times New Roman" w:hAnsi="Times New Roman" w:cs="Times New Roman"/>
          <w:sz w:val="28"/>
          <w:szCs w:val="28"/>
        </w:rPr>
        <w:t>«</w:t>
      </w:r>
      <w:r w:rsidRPr="00A3610C">
        <w:rPr>
          <w:rFonts w:ascii="Times New Roman" w:hAnsi="Times New Roman" w:cs="Times New Roman"/>
          <w:sz w:val="28"/>
          <w:szCs w:val="28"/>
        </w:rPr>
        <w:t>О промышленных технопарках и управляющих компаниях промышленных технопарков</w:t>
      </w:r>
      <w:r w:rsidR="005D0ED9" w:rsidRPr="00A3610C">
        <w:rPr>
          <w:rFonts w:ascii="Times New Roman" w:hAnsi="Times New Roman" w:cs="Times New Roman"/>
          <w:sz w:val="28"/>
          <w:szCs w:val="28"/>
        </w:rPr>
        <w:t>»</w:t>
      </w:r>
      <w:r w:rsidRPr="00A3610C">
        <w:rPr>
          <w:rFonts w:ascii="Times New Roman" w:hAnsi="Times New Roman" w:cs="Times New Roman"/>
          <w:sz w:val="28"/>
          <w:szCs w:val="28"/>
        </w:rPr>
        <w:t>.</w:t>
      </w:r>
    </w:p>
    <w:p w:rsidR="0013451D" w:rsidRPr="00A3610C" w:rsidRDefault="0013451D" w:rsidP="008031D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F42DA" w:rsidRPr="00A3610C" w:rsidRDefault="002F42DA" w:rsidP="008031DB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3610C">
        <w:rPr>
          <w:rFonts w:ascii="Times New Roman" w:hAnsi="Times New Roman"/>
          <w:b/>
          <w:sz w:val="28"/>
          <w:szCs w:val="28"/>
        </w:rPr>
        <w:t xml:space="preserve">. Порядок проведения регионального отбора проектов </w:t>
      </w:r>
    </w:p>
    <w:p w:rsidR="002F42DA" w:rsidRPr="00A3610C" w:rsidRDefault="002F42DA" w:rsidP="008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3C1" w:rsidRPr="00A3610C" w:rsidRDefault="002F42DA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2.1. </w:t>
      </w:r>
      <w:r w:rsidR="009732FB" w:rsidRPr="00A3610C">
        <w:rPr>
          <w:rFonts w:ascii="Times New Roman" w:hAnsi="Times New Roman" w:cs="Times New Roman"/>
          <w:sz w:val="28"/>
          <w:szCs w:val="28"/>
        </w:rPr>
        <w:t>Региональный о</w:t>
      </w:r>
      <w:r w:rsidR="00674B12" w:rsidRPr="00A3610C">
        <w:rPr>
          <w:rFonts w:ascii="Times New Roman" w:hAnsi="Times New Roman"/>
          <w:sz w:val="28"/>
          <w:szCs w:val="28"/>
        </w:rPr>
        <w:t>тбор проектов проводится</w:t>
      </w:r>
      <w:r w:rsidR="00C723C1" w:rsidRPr="00A3610C">
        <w:rPr>
          <w:rFonts w:ascii="Times New Roman" w:hAnsi="Times New Roman"/>
          <w:sz w:val="28"/>
          <w:szCs w:val="28"/>
        </w:rPr>
        <w:t xml:space="preserve"> на основании заявок, направленных управляющими компаниями (далее – </w:t>
      </w:r>
      <w:r w:rsidR="00E454FD" w:rsidRPr="00A3610C">
        <w:rPr>
          <w:rFonts w:ascii="Times New Roman" w:hAnsi="Times New Roman"/>
          <w:sz w:val="28"/>
          <w:szCs w:val="28"/>
        </w:rPr>
        <w:t>участник отбора</w:t>
      </w:r>
      <w:r w:rsidR="00C723C1" w:rsidRPr="00A3610C">
        <w:rPr>
          <w:rFonts w:ascii="Times New Roman" w:hAnsi="Times New Roman"/>
          <w:sz w:val="28"/>
          <w:szCs w:val="28"/>
        </w:rPr>
        <w:t xml:space="preserve">) для участия в </w:t>
      </w:r>
      <w:r w:rsidR="00584A4E" w:rsidRPr="00A3610C">
        <w:rPr>
          <w:rFonts w:ascii="Times New Roman" w:hAnsi="Times New Roman"/>
          <w:sz w:val="28"/>
          <w:szCs w:val="28"/>
        </w:rPr>
        <w:t xml:space="preserve">региональном </w:t>
      </w:r>
      <w:r w:rsidR="00C723C1" w:rsidRPr="00A3610C">
        <w:rPr>
          <w:rFonts w:ascii="Times New Roman" w:hAnsi="Times New Roman"/>
          <w:sz w:val="28"/>
          <w:szCs w:val="28"/>
        </w:rPr>
        <w:t>отборе</w:t>
      </w:r>
      <w:r w:rsidR="00584A4E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="00C723C1" w:rsidRPr="00A3610C">
        <w:rPr>
          <w:rFonts w:ascii="Times New Roman" w:hAnsi="Times New Roman"/>
          <w:sz w:val="28"/>
          <w:szCs w:val="28"/>
        </w:rPr>
        <w:t xml:space="preserve">, исходя из соответствия участника </w:t>
      </w:r>
      <w:r w:rsidR="009732FB" w:rsidRPr="00A3610C">
        <w:rPr>
          <w:rFonts w:ascii="Times New Roman" w:hAnsi="Times New Roman"/>
          <w:sz w:val="28"/>
          <w:szCs w:val="28"/>
        </w:rPr>
        <w:t xml:space="preserve">отбора </w:t>
      </w:r>
      <w:r w:rsidR="00C723C1" w:rsidRPr="00A3610C">
        <w:rPr>
          <w:rFonts w:ascii="Times New Roman" w:hAnsi="Times New Roman"/>
          <w:sz w:val="28"/>
          <w:szCs w:val="28"/>
        </w:rPr>
        <w:t xml:space="preserve">и проектов требованиям, условиям и критериям, установленным пунктами 2.2 </w:t>
      </w:r>
      <w:r w:rsidR="00F772A1" w:rsidRPr="00A3610C">
        <w:rPr>
          <w:rFonts w:ascii="Times New Roman" w:hAnsi="Times New Roman"/>
          <w:sz w:val="28"/>
          <w:szCs w:val="28"/>
        </w:rPr>
        <w:t>-</w:t>
      </w:r>
      <w:r w:rsidR="00C723C1" w:rsidRPr="00A3610C">
        <w:rPr>
          <w:rFonts w:ascii="Times New Roman" w:hAnsi="Times New Roman"/>
          <w:sz w:val="28"/>
          <w:szCs w:val="28"/>
        </w:rPr>
        <w:t xml:space="preserve"> 2.</w:t>
      </w:r>
      <w:r w:rsidR="00F772A1" w:rsidRPr="00A3610C">
        <w:rPr>
          <w:rFonts w:ascii="Times New Roman" w:hAnsi="Times New Roman"/>
          <w:sz w:val="28"/>
          <w:szCs w:val="28"/>
        </w:rPr>
        <w:t>4</w:t>
      </w:r>
      <w:r w:rsidR="00C723C1" w:rsidRPr="00A3610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Организатором </w:t>
      </w:r>
      <w:r w:rsidR="009732FB" w:rsidRPr="00A3610C">
        <w:rPr>
          <w:rFonts w:ascii="Times New Roman" w:hAnsi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/>
          <w:sz w:val="28"/>
          <w:szCs w:val="28"/>
        </w:rPr>
        <w:t xml:space="preserve">отбора проектов является </w:t>
      </w:r>
      <w:r w:rsidR="00F772A1" w:rsidRPr="00A3610C">
        <w:rPr>
          <w:rFonts w:ascii="Times New Roman" w:hAnsi="Times New Roman"/>
          <w:sz w:val="28"/>
          <w:szCs w:val="28"/>
        </w:rPr>
        <w:t xml:space="preserve">министерство </w:t>
      </w:r>
      <w:r w:rsidRPr="00A3610C">
        <w:rPr>
          <w:rFonts w:ascii="Times New Roman" w:hAnsi="Times New Roman"/>
          <w:sz w:val="28"/>
          <w:szCs w:val="28"/>
        </w:rPr>
        <w:t>промышленности, торговли и предпринимательства Курской области</w:t>
      </w:r>
      <w:r w:rsidR="001C15ED" w:rsidRPr="00A3610C">
        <w:rPr>
          <w:rFonts w:ascii="Times New Roman" w:hAnsi="Times New Roman"/>
          <w:sz w:val="28"/>
          <w:szCs w:val="28"/>
        </w:rPr>
        <w:t xml:space="preserve"> (далее –</w:t>
      </w:r>
      <w:r w:rsidR="00F772A1" w:rsidRPr="00A3610C">
        <w:rPr>
          <w:rFonts w:ascii="Times New Roman" w:hAnsi="Times New Roman"/>
          <w:sz w:val="28"/>
          <w:szCs w:val="28"/>
        </w:rPr>
        <w:t xml:space="preserve"> министерство</w:t>
      </w:r>
      <w:r w:rsidR="001C15ED" w:rsidRPr="00A3610C">
        <w:rPr>
          <w:rFonts w:ascii="Times New Roman" w:hAnsi="Times New Roman"/>
          <w:sz w:val="28"/>
          <w:szCs w:val="28"/>
        </w:rPr>
        <w:t>)</w:t>
      </w:r>
      <w:r w:rsidRPr="00A3610C">
        <w:rPr>
          <w:rFonts w:ascii="Times New Roman" w:hAnsi="Times New Roman"/>
          <w:sz w:val="28"/>
          <w:szCs w:val="28"/>
        </w:rPr>
        <w:t>.</w:t>
      </w:r>
    </w:p>
    <w:p w:rsidR="0089392C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2.2. Участник отбора </w:t>
      </w:r>
      <w:r w:rsidR="00F772A1" w:rsidRPr="00A3610C">
        <w:rPr>
          <w:rFonts w:ascii="Times New Roman" w:hAnsi="Times New Roman"/>
          <w:sz w:val="28"/>
          <w:szCs w:val="28"/>
        </w:rPr>
        <w:t xml:space="preserve">на 1-е число месяца, предшествующего месяцу, в котором планируется проведение регионального отбора проектов, должен соответствовать следующим требованиям: </w:t>
      </w:r>
    </w:p>
    <w:p w:rsidR="0089392C" w:rsidRPr="00A3610C" w:rsidRDefault="0089392C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9392C" w:rsidRPr="00A3610C" w:rsidRDefault="0089392C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у участника отбора должна отсутствовать просроченная задолженность по возврату в бюджет Курской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Курской областью;</w:t>
      </w:r>
    </w:p>
    <w:p w:rsidR="0089392C" w:rsidRPr="00A3610C" w:rsidRDefault="0089392C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участник отбора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89392C" w:rsidRPr="00A3610C" w:rsidRDefault="0089392C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лице, исполняющем функции единоличного исполнительного органа, или главном бухгалтере участника отбора;</w:t>
      </w:r>
    </w:p>
    <w:p w:rsidR="0089392C" w:rsidRPr="00A3610C" w:rsidRDefault="0089392C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 w:rsidRPr="00A3610C">
        <w:rPr>
          <w:rFonts w:ascii="Times New Roman" w:hAnsi="Times New Roman"/>
          <w:sz w:val="28"/>
          <w:szCs w:val="28"/>
        </w:rPr>
        <w:lastRenderedPageBreak/>
        <w:t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9392C" w:rsidRPr="00A3610C" w:rsidRDefault="0089392C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участники отбора не должны получать средства из бюджета Курской области в соответствии с правовым актом, на основании иных нормативных правовых актов Курской области на цели, установленные пунктом 5 Правил</w:t>
      </w:r>
      <w:r w:rsidR="005C595D" w:rsidRPr="00A3610C">
        <w:rPr>
          <w:rFonts w:ascii="Times New Roman" w:hAnsi="Times New Roman"/>
          <w:sz w:val="28"/>
          <w:szCs w:val="28"/>
        </w:rPr>
        <w:t>;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участник</w:t>
      </w:r>
      <w:r w:rsidR="00584A4E" w:rsidRPr="00A3610C">
        <w:rPr>
          <w:rFonts w:ascii="Times New Roman" w:hAnsi="Times New Roman"/>
          <w:sz w:val="28"/>
          <w:szCs w:val="28"/>
        </w:rPr>
        <w:t xml:space="preserve"> отбора</w:t>
      </w:r>
      <w:r w:rsidRPr="00A3610C">
        <w:rPr>
          <w:rFonts w:ascii="Times New Roman" w:hAnsi="Times New Roman"/>
          <w:sz w:val="28"/>
          <w:szCs w:val="28"/>
        </w:rPr>
        <w:t xml:space="preserve"> должен быть зарегистрирован и осуществлять деятельность на территории Курской области</w:t>
      </w:r>
      <w:r w:rsidR="004343CF" w:rsidRPr="00A3610C">
        <w:rPr>
          <w:rFonts w:ascii="Times New Roman" w:hAnsi="Times New Roman"/>
          <w:sz w:val="28"/>
          <w:szCs w:val="28"/>
        </w:rPr>
        <w:t>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2.3. </w:t>
      </w:r>
      <w:r w:rsidR="009732FB" w:rsidRPr="00A3610C">
        <w:rPr>
          <w:rFonts w:ascii="Times New Roman" w:hAnsi="Times New Roman"/>
          <w:sz w:val="28"/>
          <w:szCs w:val="28"/>
        </w:rPr>
        <w:t>В региональном отборе проектов могут принять участие управляющие компании, проекты которых</w:t>
      </w:r>
      <w:r w:rsidR="00AF083F" w:rsidRPr="00A3610C">
        <w:rPr>
          <w:rFonts w:ascii="Times New Roman" w:hAnsi="Times New Roman"/>
          <w:sz w:val="28"/>
          <w:szCs w:val="28"/>
        </w:rPr>
        <w:t xml:space="preserve"> предполагают достижение целевых показателей эффективности реализации проекта, установленных пунктом 20 Правил, и</w:t>
      </w:r>
      <w:r w:rsidR="009732FB" w:rsidRPr="00A3610C">
        <w:rPr>
          <w:rFonts w:ascii="Times New Roman" w:hAnsi="Times New Roman"/>
          <w:sz w:val="28"/>
          <w:szCs w:val="28"/>
        </w:rPr>
        <w:t xml:space="preserve"> отвечают</w:t>
      </w:r>
      <w:r w:rsidR="00AF083F" w:rsidRPr="00A3610C">
        <w:rPr>
          <w:rFonts w:ascii="Times New Roman" w:hAnsi="Times New Roman"/>
          <w:sz w:val="28"/>
          <w:szCs w:val="28"/>
        </w:rPr>
        <w:t xml:space="preserve"> требованиям, определенным пунктом 11 Правил.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2.4. Критериями регионального отбора </w:t>
      </w:r>
      <w:r w:rsidR="00AF083F" w:rsidRPr="00A3610C">
        <w:rPr>
          <w:rFonts w:ascii="Times New Roman" w:hAnsi="Times New Roman"/>
          <w:sz w:val="28"/>
          <w:szCs w:val="28"/>
        </w:rPr>
        <w:t xml:space="preserve">проектов </w:t>
      </w:r>
      <w:r w:rsidRPr="00A3610C">
        <w:rPr>
          <w:rFonts w:ascii="Times New Roman" w:hAnsi="Times New Roman"/>
          <w:sz w:val="28"/>
          <w:szCs w:val="28"/>
        </w:rPr>
        <w:t>являются:</w:t>
      </w:r>
    </w:p>
    <w:p w:rsidR="00C723C1" w:rsidRPr="00A3610C" w:rsidRDefault="001C15ED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а</w:t>
      </w:r>
      <w:r w:rsidR="00C723C1" w:rsidRPr="00A3610C">
        <w:rPr>
          <w:rFonts w:ascii="Times New Roman" w:hAnsi="Times New Roman"/>
          <w:sz w:val="28"/>
          <w:szCs w:val="28"/>
        </w:rPr>
        <w:t>) соответствие проекта требованиям к проектам, указанным в пункте 2.3 настоящего Порядка;</w:t>
      </w:r>
    </w:p>
    <w:p w:rsidR="00C723C1" w:rsidRPr="00A3610C" w:rsidRDefault="001C15ED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б</w:t>
      </w:r>
      <w:r w:rsidR="00C723C1" w:rsidRPr="00A3610C">
        <w:rPr>
          <w:rFonts w:ascii="Times New Roman" w:hAnsi="Times New Roman"/>
          <w:sz w:val="28"/>
          <w:szCs w:val="28"/>
        </w:rPr>
        <w:t xml:space="preserve">) </w:t>
      </w:r>
      <w:r w:rsidR="00E944C2" w:rsidRPr="00A3610C">
        <w:rPr>
          <w:rFonts w:ascii="Times New Roman" w:hAnsi="Times New Roman"/>
          <w:sz w:val="28"/>
          <w:szCs w:val="28"/>
        </w:rPr>
        <w:t>наличие сведений о промышленном технопарке в сфере электронной промышленности и участнике отбора в реестре промышленных технопарков и управляющих компаний промышленных технопарков, соответствующих требованиям к промышленным технопаркам и управляющим компаниям промышленных технопарков в целях применения</w:t>
      </w:r>
      <w:r w:rsidR="00F772A1" w:rsidRPr="00A3610C">
        <w:rPr>
          <w:rFonts w:ascii="Times New Roman" w:hAnsi="Times New Roman"/>
          <w:sz w:val="28"/>
          <w:szCs w:val="28"/>
        </w:rPr>
        <w:t xml:space="preserve"> к ним</w:t>
      </w:r>
      <w:r w:rsidR="00E944C2" w:rsidRPr="00A3610C">
        <w:rPr>
          <w:rFonts w:ascii="Times New Roman" w:hAnsi="Times New Roman"/>
          <w:sz w:val="28"/>
          <w:szCs w:val="28"/>
        </w:rPr>
        <w:t xml:space="preserve"> мер стимулирования деятельности в сфере промышленности, утвержденным постановлением Правительства Росси</w:t>
      </w:r>
      <w:r w:rsidR="00F772A1" w:rsidRPr="00A3610C">
        <w:rPr>
          <w:rFonts w:ascii="Times New Roman" w:hAnsi="Times New Roman"/>
          <w:sz w:val="28"/>
          <w:szCs w:val="28"/>
        </w:rPr>
        <w:t xml:space="preserve">йской Федерации от 27 декабря </w:t>
      </w:r>
      <w:r w:rsidR="002D6E75" w:rsidRPr="00A3610C">
        <w:rPr>
          <w:rFonts w:ascii="Times New Roman" w:hAnsi="Times New Roman"/>
          <w:sz w:val="28"/>
          <w:szCs w:val="28"/>
        </w:rPr>
        <w:t>2019 г.</w:t>
      </w:r>
      <w:r w:rsidR="00E944C2" w:rsidRPr="00A3610C">
        <w:rPr>
          <w:rFonts w:ascii="Times New Roman" w:hAnsi="Times New Roman"/>
          <w:sz w:val="28"/>
          <w:szCs w:val="28"/>
        </w:rPr>
        <w:t xml:space="preserve"> № 1863</w:t>
      </w:r>
      <w:r w:rsidR="002D6E75" w:rsidRPr="00A3610C">
        <w:rPr>
          <w:rFonts w:ascii="Times New Roman" w:hAnsi="Times New Roman"/>
          <w:sz w:val="28"/>
          <w:szCs w:val="28"/>
        </w:rPr>
        <w:t xml:space="preserve"> «О промышленных технопарках и управляющих компаниях промышленных технопарков»</w:t>
      </w:r>
      <w:r w:rsidR="00E944C2" w:rsidRPr="00A3610C">
        <w:rPr>
          <w:rFonts w:ascii="Times New Roman" w:hAnsi="Times New Roman"/>
          <w:sz w:val="28"/>
          <w:szCs w:val="28"/>
        </w:rPr>
        <w:t xml:space="preserve"> (далее – Реестр, Требования)</w:t>
      </w:r>
      <w:r w:rsidR="002D6E75" w:rsidRPr="00A3610C">
        <w:rPr>
          <w:rFonts w:ascii="Times New Roman" w:hAnsi="Times New Roman"/>
          <w:sz w:val="28"/>
          <w:szCs w:val="28"/>
        </w:rPr>
        <w:t>,</w:t>
      </w:r>
      <w:r w:rsidR="00E944C2" w:rsidRPr="00A3610C">
        <w:rPr>
          <w:rFonts w:ascii="Times New Roman" w:hAnsi="Times New Roman"/>
          <w:sz w:val="28"/>
          <w:szCs w:val="28"/>
        </w:rPr>
        <w:t xml:space="preserve"> либо обязательства участника отбора в срок до 1 июня года, следующего за годом проведения </w:t>
      </w:r>
      <w:r w:rsidR="002D6E75" w:rsidRPr="00A3610C">
        <w:rPr>
          <w:rFonts w:ascii="Times New Roman" w:hAnsi="Times New Roman"/>
          <w:sz w:val="28"/>
          <w:szCs w:val="28"/>
        </w:rPr>
        <w:t xml:space="preserve">регионального </w:t>
      </w:r>
      <w:r w:rsidR="00E944C2" w:rsidRPr="00A3610C">
        <w:rPr>
          <w:rFonts w:ascii="Times New Roman" w:hAnsi="Times New Roman"/>
          <w:sz w:val="28"/>
          <w:szCs w:val="28"/>
        </w:rPr>
        <w:t>отбора</w:t>
      </w:r>
      <w:r w:rsidR="002D6E75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="00E944C2" w:rsidRPr="00A3610C">
        <w:rPr>
          <w:rFonts w:ascii="Times New Roman" w:hAnsi="Times New Roman"/>
          <w:sz w:val="28"/>
          <w:szCs w:val="28"/>
        </w:rPr>
        <w:t>, обеспечить подтверждение соответствия промышленного технопарка в сфере электронной промышленности и участника отбора Требованиям</w:t>
      </w:r>
      <w:r w:rsidR="00C723C1" w:rsidRPr="00A3610C">
        <w:rPr>
          <w:rFonts w:ascii="Times New Roman" w:hAnsi="Times New Roman"/>
          <w:sz w:val="28"/>
          <w:szCs w:val="28"/>
        </w:rPr>
        <w:t xml:space="preserve">; </w:t>
      </w:r>
    </w:p>
    <w:p w:rsidR="00C723C1" w:rsidRPr="00A3610C" w:rsidRDefault="001C15ED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в</w:t>
      </w:r>
      <w:r w:rsidR="00C723C1" w:rsidRPr="00A3610C">
        <w:rPr>
          <w:rFonts w:ascii="Times New Roman" w:hAnsi="Times New Roman"/>
          <w:sz w:val="28"/>
          <w:szCs w:val="28"/>
        </w:rPr>
        <w:t xml:space="preserve">) наличие заключенных между управляющей компанией и резидентами и (или) потенциальными резидентами промышленного технопарка в сфере электронной промышленности договоров или предварительных договоров, подтверждающих обязательства резидентов и (или) потенциальных резидентов промышленного технопарка в сфере электронной промышленности по обеспечению выпуска и реализации продукции, соответствующей мероприятиям и целевым индикаторам реализации </w:t>
      </w:r>
      <w:r w:rsidR="000B5FF0" w:rsidRPr="00A3610C">
        <w:rPr>
          <w:rFonts w:ascii="Times New Roman" w:hAnsi="Times New Roman"/>
          <w:sz w:val="28"/>
          <w:szCs w:val="28"/>
          <w:lang w:eastAsia="ru-RU"/>
        </w:rPr>
        <w:t>Стратегии развития электронной промышленности Российской Федерации на период до 2030 года, утвержденной распоряжением Правительства Российской Федерации от 17</w:t>
      </w:r>
      <w:r w:rsidR="002D6E75" w:rsidRPr="00A3610C">
        <w:rPr>
          <w:rFonts w:ascii="Times New Roman" w:hAnsi="Times New Roman"/>
          <w:sz w:val="28"/>
          <w:szCs w:val="28"/>
          <w:lang w:eastAsia="ru-RU"/>
        </w:rPr>
        <w:t xml:space="preserve"> января </w:t>
      </w:r>
      <w:r w:rsidR="000B5FF0" w:rsidRPr="00A3610C">
        <w:rPr>
          <w:rFonts w:ascii="Times New Roman" w:hAnsi="Times New Roman"/>
          <w:sz w:val="28"/>
          <w:szCs w:val="28"/>
          <w:lang w:eastAsia="ru-RU"/>
        </w:rPr>
        <w:t>2020</w:t>
      </w:r>
      <w:r w:rsidR="002D6E75" w:rsidRPr="00A3610C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0B5FF0" w:rsidRPr="00A3610C">
        <w:rPr>
          <w:rFonts w:ascii="Times New Roman" w:hAnsi="Times New Roman"/>
          <w:sz w:val="28"/>
          <w:szCs w:val="28"/>
          <w:lang w:eastAsia="ru-RU"/>
        </w:rPr>
        <w:t xml:space="preserve"> № 20-р</w:t>
      </w:r>
      <w:r w:rsidR="00C723C1" w:rsidRPr="00A3610C">
        <w:rPr>
          <w:rFonts w:ascii="Times New Roman" w:hAnsi="Times New Roman"/>
          <w:sz w:val="28"/>
          <w:szCs w:val="28"/>
        </w:rPr>
        <w:t>, не менее чем по 2 направлениям на конец 2026 года и не менее чем по 3 направлениям на конец 2030 года.</w:t>
      </w:r>
    </w:p>
    <w:p w:rsidR="002D6E75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lastRenderedPageBreak/>
        <w:t xml:space="preserve">2.5. </w:t>
      </w:r>
      <w:r w:rsidR="002D6E75" w:rsidRPr="00A3610C">
        <w:rPr>
          <w:rFonts w:ascii="Times New Roman" w:hAnsi="Times New Roman"/>
          <w:sz w:val="28"/>
          <w:szCs w:val="28"/>
        </w:rPr>
        <w:t>Способом проведения регионального отбора проектов является запрос предложений.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Для проведения </w:t>
      </w:r>
      <w:r w:rsidR="00E454FD" w:rsidRPr="00A3610C">
        <w:rPr>
          <w:rFonts w:ascii="Times New Roman" w:hAnsi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/>
          <w:sz w:val="28"/>
          <w:szCs w:val="28"/>
        </w:rPr>
        <w:t xml:space="preserve">отбора </w:t>
      </w:r>
      <w:r w:rsidR="00584A4E" w:rsidRPr="00A3610C">
        <w:rPr>
          <w:rFonts w:ascii="Times New Roman" w:hAnsi="Times New Roman"/>
          <w:sz w:val="28"/>
          <w:szCs w:val="28"/>
        </w:rPr>
        <w:t xml:space="preserve">проектов </w:t>
      </w:r>
      <w:r w:rsidR="002D6E75" w:rsidRPr="00A3610C">
        <w:rPr>
          <w:rFonts w:ascii="Times New Roman" w:hAnsi="Times New Roman"/>
          <w:sz w:val="28"/>
          <w:szCs w:val="28"/>
        </w:rPr>
        <w:t xml:space="preserve">министерство не позднее, чем за 2 календарных дня до даты начала приема заявок, </w:t>
      </w:r>
      <w:r w:rsidRPr="00A3610C">
        <w:rPr>
          <w:rFonts w:ascii="Times New Roman" w:hAnsi="Times New Roman"/>
          <w:sz w:val="28"/>
          <w:szCs w:val="28"/>
        </w:rPr>
        <w:t xml:space="preserve">размещает </w:t>
      </w:r>
      <w:r w:rsidRPr="00A3610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A3610C">
        <w:rPr>
          <w:rFonts w:ascii="Times New Roman" w:hAnsi="Times New Roman"/>
          <w:sz w:val="28"/>
          <w:szCs w:val="28"/>
        </w:rPr>
        <w:t xml:space="preserve"> официальном сайте Администрации Курской области объявление о проведени</w:t>
      </w:r>
      <w:r w:rsidR="002D6E75" w:rsidRPr="00A3610C">
        <w:rPr>
          <w:rFonts w:ascii="Times New Roman" w:hAnsi="Times New Roman"/>
          <w:sz w:val="28"/>
          <w:szCs w:val="28"/>
        </w:rPr>
        <w:t>и</w:t>
      </w:r>
      <w:r w:rsidRPr="00A3610C">
        <w:rPr>
          <w:rFonts w:ascii="Times New Roman" w:hAnsi="Times New Roman"/>
          <w:sz w:val="28"/>
          <w:szCs w:val="28"/>
        </w:rPr>
        <w:t xml:space="preserve"> </w:t>
      </w:r>
      <w:r w:rsidR="00584A4E" w:rsidRPr="00A3610C">
        <w:rPr>
          <w:rFonts w:ascii="Times New Roman" w:hAnsi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/>
          <w:sz w:val="28"/>
          <w:szCs w:val="28"/>
        </w:rPr>
        <w:t>отбора</w:t>
      </w:r>
      <w:r w:rsidR="00584A4E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/>
          <w:sz w:val="28"/>
          <w:szCs w:val="28"/>
        </w:rPr>
        <w:t xml:space="preserve"> с указанием: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а) сроков проведения </w:t>
      </w:r>
      <w:r w:rsidR="00584A4E" w:rsidRPr="00A3610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 w:cs="Times New Roman"/>
          <w:sz w:val="28"/>
          <w:szCs w:val="28"/>
        </w:rPr>
        <w:t>отбора</w:t>
      </w:r>
      <w:r w:rsidR="00584A4E" w:rsidRPr="00A3610C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 w:cs="Times New Roman"/>
          <w:sz w:val="28"/>
          <w:szCs w:val="28"/>
        </w:rPr>
        <w:t>;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б) даты начала подачи, а также даты окончания приема заявок участников отбора, которая не может быть ранее 10-го календарного дня, следующего за днем размещения объявления о проведении </w:t>
      </w:r>
      <w:r w:rsidR="00584A4E" w:rsidRPr="00A3610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 w:cs="Times New Roman"/>
          <w:sz w:val="28"/>
          <w:szCs w:val="28"/>
        </w:rPr>
        <w:t>отбора</w:t>
      </w:r>
      <w:r w:rsidR="002000CA" w:rsidRPr="00A3610C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 w:cs="Times New Roman"/>
          <w:sz w:val="28"/>
          <w:szCs w:val="28"/>
        </w:rPr>
        <w:t>;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в) наименования, места нахождения, почтового адреса, адреса электронной почты </w:t>
      </w:r>
      <w:r w:rsidR="002000CA" w:rsidRPr="00A3610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3610C">
        <w:rPr>
          <w:rFonts w:ascii="Times New Roman" w:hAnsi="Times New Roman" w:cs="Times New Roman"/>
          <w:sz w:val="28"/>
          <w:szCs w:val="28"/>
        </w:rPr>
        <w:t>как получателя бюджетных средств;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г) результатов предоставления субсидии</w:t>
      </w:r>
      <w:r w:rsidR="00034159" w:rsidRPr="00A3610C">
        <w:rPr>
          <w:rFonts w:ascii="Times New Roman" w:hAnsi="Times New Roman" w:cs="Times New Roman"/>
          <w:sz w:val="28"/>
          <w:szCs w:val="28"/>
        </w:rPr>
        <w:t>, которыми</w:t>
      </w:r>
      <w:r w:rsidRPr="00A3610C">
        <w:rPr>
          <w:rFonts w:ascii="Times New Roman" w:hAnsi="Times New Roman" w:cs="Times New Roman"/>
          <w:sz w:val="28"/>
          <w:szCs w:val="28"/>
        </w:rPr>
        <w:t xml:space="preserve"> </w:t>
      </w:r>
      <w:r w:rsidR="00034159" w:rsidRPr="00A3610C">
        <w:rPr>
          <w:rFonts w:ascii="Times New Roman" w:hAnsi="Times New Roman" w:cs="Times New Roman"/>
          <w:sz w:val="28"/>
          <w:szCs w:val="28"/>
        </w:rPr>
        <w:t>является уровень достижения целевых показателей эффективности реализации проекта, предусмотренных пунктом 20 Правил</w:t>
      </w:r>
      <w:r w:rsidRPr="00A3610C">
        <w:rPr>
          <w:rFonts w:ascii="Times New Roman" w:hAnsi="Times New Roman" w:cs="Times New Roman"/>
          <w:sz w:val="28"/>
          <w:szCs w:val="28"/>
        </w:rPr>
        <w:t>;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д) требований к участникам </w:t>
      </w:r>
      <w:r w:rsidR="00034159" w:rsidRPr="00A3610C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A3610C">
        <w:rPr>
          <w:rFonts w:ascii="Times New Roman" w:hAnsi="Times New Roman" w:cs="Times New Roman"/>
          <w:sz w:val="28"/>
          <w:szCs w:val="28"/>
        </w:rPr>
        <w:t>и проекта</w:t>
      </w:r>
      <w:r w:rsidR="00034159" w:rsidRPr="00A3610C">
        <w:rPr>
          <w:rFonts w:ascii="Times New Roman" w:hAnsi="Times New Roman" w:cs="Times New Roman"/>
          <w:sz w:val="28"/>
          <w:szCs w:val="28"/>
        </w:rPr>
        <w:t>м</w:t>
      </w:r>
      <w:r w:rsidRPr="00A3610C">
        <w:rPr>
          <w:rFonts w:ascii="Times New Roman" w:hAnsi="Times New Roman" w:cs="Times New Roman"/>
          <w:sz w:val="28"/>
          <w:szCs w:val="28"/>
        </w:rPr>
        <w:t>,</w:t>
      </w:r>
      <w:r w:rsidR="002000CA" w:rsidRPr="00A3610C">
        <w:rPr>
          <w:rFonts w:ascii="Times New Roman" w:hAnsi="Times New Roman" w:cs="Times New Roman"/>
          <w:sz w:val="28"/>
          <w:szCs w:val="28"/>
        </w:rPr>
        <w:t xml:space="preserve"> критериям к проектам,</w:t>
      </w:r>
      <w:r w:rsidRPr="00A3610C">
        <w:rPr>
          <w:rFonts w:ascii="Times New Roman" w:hAnsi="Times New Roman" w:cs="Times New Roman"/>
          <w:sz w:val="28"/>
          <w:szCs w:val="28"/>
        </w:rPr>
        <w:t xml:space="preserve"> которым должны соответствовать участники</w:t>
      </w:r>
      <w:r w:rsidR="00034159" w:rsidRPr="00A361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A3610C">
        <w:rPr>
          <w:rFonts w:ascii="Times New Roman" w:hAnsi="Times New Roman" w:cs="Times New Roman"/>
          <w:sz w:val="28"/>
          <w:szCs w:val="28"/>
        </w:rPr>
        <w:t xml:space="preserve"> и проекты, согласно пунктам 2.2 </w:t>
      </w:r>
      <w:r w:rsidR="002000CA" w:rsidRPr="00A3610C">
        <w:rPr>
          <w:rFonts w:ascii="Times New Roman" w:hAnsi="Times New Roman" w:cs="Times New Roman"/>
          <w:sz w:val="28"/>
          <w:szCs w:val="28"/>
        </w:rPr>
        <w:t>-</w:t>
      </w:r>
      <w:r w:rsidRPr="00A3610C">
        <w:rPr>
          <w:rFonts w:ascii="Times New Roman" w:hAnsi="Times New Roman" w:cs="Times New Roman"/>
          <w:sz w:val="28"/>
          <w:szCs w:val="28"/>
        </w:rPr>
        <w:t xml:space="preserve"> 2.</w:t>
      </w:r>
      <w:r w:rsidR="002000CA" w:rsidRPr="00A3610C">
        <w:rPr>
          <w:rFonts w:ascii="Times New Roman" w:hAnsi="Times New Roman" w:cs="Times New Roman"/>
          <w:sz w:val="28"/>
          <w:szCs w:val="28"/>
        </w:rPr>
        <w:t>4</w:t>
      </w:r>
      <w:r w:rsidRPr="00A3610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е) </w:t>
      </w:r>
      <w:bookmarkStart w:id="5" w:name="_Hlk118371928"/>
      <w:r w:rsidRPr="00A3610C">
        <w:rPr>
          <w:rFonts w:ascii="Times New Roman" w:hAnsi="Times New Roman" w:cs="Times New Roman"/>
          <w:sz w:val="28"/>
          <w:szCs w:val="28"/>
        </w:rPr>
        <w:t xml:space="preserve">порядка подачи заявок участниками отбора и требований, предъявляемых к форме и содержанию заявок, подаваемых участниками </w:t>
      </w:r>
      <w:r w:rsidRPr="0047521A">
        <w:rPr>
          <w:rFonts w:ascii="Times New Roman" w:hAnsi="Times New Roman" w:cs="Times New Roman"/>
          <w:sz w:val="28"/>
          <w:szCs w:val="28"/>
        </w:rPr>
        <w:t>отбора, в соответствии с пунктами 2.6-2.8 настоящего Порядка</w:t>
      </w:r>
      <w:bookmarkEnd w:id="5"/>
      <w:r w:rsidRPr="0047521A">
        <w:rPr>
          <w:rFonts w:ascii="Times New Roman" w:hAnsi="Times New Roman" w:cs="Times New Roman"/>
          <w:sz w:val="28"/>
          <w:szCs w:val="28"/>
        </w:rPr>
        <w:t>;</w:t>
      </w:r>
    </w:p>
    <w:p w:rsidR="0030419A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ж) </w:t>
      </w:r>
      <w:bookmarkStart w:id="6" w:name="_Hlk118372417"/>
      <w:r w:rsidRPr="00A3610C">
        <w:rPr>
          <w:rFonts w:ascii="Times New Roman" w:hAnsi="Times New Roman" w:cs="Times New Roman"/>
          <w:sz w:val="28"/>
          <w:szCs w:val="28"/>
        </w:rPr>
        <w:t>порядка отзыва заявок</w:t>
      </w:r>
      <w:r w:rsidR="00974B2F" w:rsidRPr="00A3610C">
        <w:rPr>
          <w:rFonts w:ascii="Times New Roman" w:hAnsi="Times New Roman" w:cs="Times New Roman"/>
          <w:sz w:val="28"/>
          <w:szCs w:val="28"/>
        </w:rPr>
        <w:t xml:space="preserve"> участников отбора,</w:t>
      </w:r>
      <w:r w:rsidRPr="00A3610C">
        <w:rPr>
          <w:rFonts w:ascii="Times New Roman" w:hAnsi="Times New Roman" w:cs="Times New Roman"/>
          <w:sz w:val="28"/>
          <w:szCs w:val="28"/>
        </w:rPr>
        <w:t xml:space="preserve"> порядка возврата заявок </w:t>
      </w:r>
      <w:r w:rsidR="00974B2F" w:rsidRPr="00A3610C">
        <w:rPr>
          <w:rFonts w:ascii="Times New Roman" w:hAnsi="Times New Roman" w:cs="Times New Roman"/>
          <w:sz w:val="28"/>
          <w:szCs w:val="28"/>
        </w:rPr>
        <w:t>у</w:t>
      </w:r>
      <w:r w:rsidRPr="00A3610C">
        <w:rPr>
          <w:rFonts w:ascii="Times New Roman" w:hAnsi="Times New Roman" w:cs="Times New Roman"/>
          <w:sz w:val="28"/>
          <w:szCs w:val="28"/>
        </w:rPr>
        <w:t>частников</w:t>
      </w:r>
      <w:r w:rsidR="00974B2F" w:rsidRPr="00A361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A3610C">
        <w:rPr>
          <w:rFonts w:ascii="Times New Roman" w:hAnsi="Times New Roman" w:cs="Times New Roman"/>
          <w:sz w:val="28"/>
          <w:szCs w:val="28"/>
        </w:rPr>
        <w:t>, определяющ</w:t>
      </w:r>
      <w:r w:rsidR="00974B2F" w:rsidRPr="00A3610C">
        <w:rPr>
          <w:rFonts w:ascii="Times New Roman" w:hAnsi="Times New Roman" w:cs="Times New Roman"/>
          <w:sz w:val="28"/>
          <w:szCs w:val="28"/>
        </w:rPr>
        <w:t>его</w:t>
      </w:r>
      <w:r w:rsidRPr="00A3610C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 </w:t>
      </w:r>
      <w:r w:rsidR="00974B2F" w:rsidRPr="00A3610C">
        <w:rPr>
          <w:rFonts w:ascii="Times New Roman" w:hAnsi="Times New Roman" w:cs="Times New Roman"/>
          <w:sz w:val="28"/>
          <w:szCs w:val="28"/>
        </w:rPr>
        <w:t>у</w:t>
      </w:r>
      <w:r w:rsidRPr="00A3610C">
        <w:rPr>
          <w:rFonts w:ascii="Times New Roman" w:hAnsi="Times New Roman" w:cs="Times New Roman"/>
          <w:sz w:val="28"/>
          <w:szCs w:val="28"/>
        </w:rPr>
        <w:t>частников</w:t>
      </w:r>
      <w:r w:rsidR="00974B2F" w:rsidRPr="00A361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A3610C">
        <w:rPr>
          <w:rFonts w:ascii="Times New Roman" w:hAnsi="Times New Roman" w:cs="Times New Roman"/>
          <w:sz w:val="28"/>
          <w:szCs w:val="28"/>
        </w:rPr>
        <w:t xml:space="preserve">, порядка внесения изменений в заявки </w:t>
      </w:r>
      <w:r w:rsidR="00974B2F" w:rsidRPr="00A3610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974B2F" w:rsidRPr="0047521A">
        <w:rPr>
          <w:rFonts w:ascii="Times New Roman" w:hAnsi="Times New Roman" w:cs="Times New Roman"/>
          <w:sz w:val="28"/>
          <w:szCs w:val="28"/>
        </w:rPr>
        <w:t>отбора</w:t>
      </w:r>
      <w:r w:rsidRPr="0047521A">
        <w:rPr>
          <w:rFonts w:ascii="Times New Roman" w:hAnsi="Times New Roman" w:cs="Times New Roman"/>
          <w:sz w:val="28"/>
          <w:szCs w:val="28"/>
        </w:rPr>
        <w:t xml:space="preserve"> согласно пунктам 2.9, 2.10 настоящего Порядка;</w:t>
      </w:r>
      <w:bookmarkEnd w:id="6"/>
    </w:p>
    <w:p w:rsidR="0030419A" w:rsidRPr="00A3610C" w:rsidRDefault="0030419A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з) </w:t>
      </w:r>
      <w:bookmarkStart w:id="7" w:name="_Hlk118372550"/>
      <w:r w:rsidRPr="00A3610C">
        <w:rPr>
          <w:rFonts w:ascii="Times New Roman" w:hAnsi="Times New Roman" w:cs="Times New Roman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</w:t>
      </w:r>
      <w:r w:rsidR="0047521A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 w:cs="Times New Roman"/>
          <w:sz w:val="28"/>
          <w:szCs w:val="28"/>
        </w:rPr>
        <w:t>отбора</w:t>
      </w:r>
      <w:r w:rsidR="0047521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 w:cs="Times New Roman"/>
          <w:sz w:val="28"/>
          <w:szCs w:val="28"/>
        </w:rPr>
        <w:t>, даты начала и окончания срока такого предоставления</w:t>
      </w:r>
      <w:r w:rsidR="002000CA" w:rsidRPr="00A3610C">
        <w:rPr>
          <w:rFonts w:ascii="Times New Roman" w:hAnsi="Times New Roman" w:cs="Times New Roman"/>
          <w:sz w:val="28"/>
          <w:szCs w:val="28"/>
        </w:rPr>
        <w:t>;</w:t>
      </w:r>
      <w:bookmarkEnd w:id="7"/>
    </w:p>
    <w:p w:rsidR="00C723C1" w:rsidRPr="00A3610C" w:rsidRDefault="0030419A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и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) </w:t>
      </w:r>
      <w:bookmarkStart w:id="8" w:name="_Hlk118372651"/>
      <w:r w:rsidR="00C723C1" w:rsidRPr="00A3610C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участников </w:t>
      </w:r>
      <w:r w:rsidR="00034159" w:rsidRPr="00A3610C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в </w:t>
      </w:r>
      <w:r w:rsidR="00C723C1" w:rsidRPr="00767E1C">
        <w:rPr>
          <w:rFonts w:ascii="Times New Roman" w:hAnsi="Times New Roman" w:cs="Times New Roman"/>
          <w:sz w:val="28"/>
          <w:szCs w:val="28"/>
        </w:rPr>
        <w:t>соответствии с пунктами 2.11-2.1</w:t>
      </w:r>
      <w:r w:rsidR="008C1DC8" w:rsidRPr="00767E1C">
        <w:rPr>
          <w:rFonts w:ascii="Times New Roman" w:hAnsi="Times New Roman" w:cs="Times New Roman"/>
          <w:sz w:val="28"/>
          <w:szCs w:val="28"/>
        </w:rPr>
        <w:t>4</w:t>
      </w:r>
      <w:r w:rsidR="00C723C1" w:rsidRPr="00767E1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bookmarkEnd w:id="8"/>
    </w:p>
    <w:p w:rsidR="00AB7F0D" w:rsidRPr="00A3610C" w:rsidRDefault="0030419A" w:rsidP="00AB7F0D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8377554"/>
      <w:r w:rsidRPr="00A3610C">
        <w:rPr>
          <w:rFonts w:ascii="Times New Roman" w:hAnsi="Times New Roman" w:cs="Times New Roman"/>
          <w:sz w:val="28"/>
          <w:szCs w:val="28"/>
        </w:rPr>
        <w:t>к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) условий признания участников </w:t>
      </w:r>
      <w:r w:rsidR="002000CA" w:rsidRPr="00A3610C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уклонившимися от заключения </w:t>
      </w:r>
      <w:r w:rsidR="002000CA" w:rsidRPr="00A3610C">
        <w:rPr>
          <w:rFonts w:ascii="Times New Roman" w:hAnsi="Times New Roman" w:cs="Times New Roman"/>
          <w:sz w:val="28"/>
          <w:szCs w:val="28"/>
        </w:rPr>
        <w:t>с</w:t>
      </w:r>
      <w:r w:rsidR="00C723C1" w:rsidRPr="00A3610C">
        <w:rPr>
          <w:rFonts w:ascii="Times New Roman" w:hAnsi="Times New Roman" w:cs="Times New Roman"/>
          <w:sz w:val="28"/>
          <w:szCs w:val="28"/>
        </w:rPr>
        <w:t>оглашени</w:t>
      </w:r>
      <w:r w:rsidR="00F27D81" w:rsidRPr="00A3610C">
        <w:rPr>
          <w:rFonts w:ascii="Times New Roman" w:hAnsi="Times New Roman" w:cs="Times New Roman"/>
          <w:sz w:val="28"/>
          <w:szCs w:val="28"/>
        </w:rPr>
        <w:t>я</w:t>
      </w:r>
      <w:r w:rsidR="00C723C1" w:rsidRPr="00A3610C">
        <w:rPr>
          <w:rFonts w:ascii="Times New Roman" w:hAnsi="Times New Roman" w:cs="Times New Roman"/>
          <w:sz w:val="28"/>
          <w:szCs w:val="28"/>
        </w:rPr>
        <w:t>;</w:t>
      </w:r>
    </w:p>
    <w:p w:rsidR="00C723C1" w:rsidRPr="00A3610C" w:rsidRDefault="0030419A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л</w:t>
      </w:r>
      <w:r w:rsidR="00C723C1" w:rsidRPr="00A3610C">
        <w:rPr>
          <w:rFonts w:ascii="Times New Roman" w:hAnsi="Times New Roman" w:cs="Times New Roman"/>
          <w:sz w:val="28"/>
          <w:szCs w:val="28"/>
        </w:rPr>
        <w:t>) даты размещения результатов</w:t>
      </w:r>
      <w:r w:rsidR="00034159" w:rsidRPr="00A3610C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034159" w:rsidRPr="00A3610C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 </w:t>
      </w:r>
      <w:r w:rsidR="00C723C1" w:rsidRPr="00A3610C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в информационно </w:t>
      </w:r>
      <w:r w:rsidR="00C723C1" w:rsidRPr="00A3610C">
        <w:rPr>
          <w:rFonts w:ascii="Times New Roman" w:hAnsi="Times New Roman"/>
          <w:spacing w:val="-4"/>
          <w:sz w:val="28"/>
          <w:szCs w:val="28"/>
        </w:rPr>
        <w:t>–</w:t>
      </w:r>
      <w:r w:rsidR="00C723C1" w:rsidRPr="00A3610C">
        <w:rPr>
          <w:rFonts w:ascii="Times New Roman" w:hAnsi="Times New Roman"/>
          <w:sz w:val="28"/>
          <w:szCs w:val="28"/>
        </w:rPr>
        <w:t xml:space="preserve"> телекоммуникационной сети «Интернет</w:t>
      </w:r>
      <w:r w:rsidR="00034159" w:rsidRPr="00A3610C">
        <w:rPr>
          <w:rFonts w:ascii="Times New Roman" w:hAnsi="Times New Roman"/>
          <w:sz w:val="28"/>
          <w:szCs w:val="28"/>
        </w:rPr>
        <w:t>»</w:t>
      </w:r>
      <w:r w:rsidR="00C723C1" w:rsidRPr="00A3610C">
        <w:rPr>
          <w:rFonts w:ascii="Times New Roman" w:hAnsi="Times New Roman"/>
          <w:sz w:val="28"/>
          <w:szCs w:val="28"/>
        </w:rPr>
        <w:t xml:space="preserve">, 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которая не может быть позднее </w:t>
      </w:r>
      <w:r w:rsidR="0000448F" w:rsidRPr="00A3610C">
        <w:rPr>
          <w:rFonts w:ascii="Times New Roman" w:hAnsi="Times New Roman" w:cs="Times New Roman"/>
          <w:sz w:val="28"/>
          <w:szCs w:val="28"/>
        </w:rPr>
        <w:t xml:space="preserve">10-го рабочего </w:t>
      </w:r>
      <w:r w:rsidR="00C723C1" w:rsidRPr="00A3610C">
        <w:rPr>
          <w:rFonts w:ascii="Times New Roman" w:hAnsi="Times New Roman" w:cs="Times New Roman"/>
          <w:sz w:val="28"/>
          <w:szCs w:val="28"/>
        </w:rPr>
        <w:t>дн</w:t>
      </w:r>
      <w:r w:rsidR="0000448F" w:rsidRPr="00A3610C">
        <w:rPr>
          <w:rFonts w:ascii="Times New Roman" w:hAnsi="Times New Roman" w:cs="Times New Roman"/>
          <w:sz w:val="28"/>
          <w:szCs w:val="28"/>
        </w:rPr>
        <w:t>я</w:t>
      </w:r>
      <w:r w:rsidR="00C723C1" w:rsidRPr="00A3610C">
        <w:rPr>
          <w:rFonts w:ascii="Times New Roman" w:hAnsi="Times New Roman" w:cs="Times New Roman"/>
          <w:sz w:val="28"/>
          <w:szCs w:val="28"/>
        </w:rPr>
        <w:t>, следующего за днем определения победителя(ей) отбора.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18372142"/>
      <w:bookmarkEnd w:id="9"/>
      <w:r w:rsidRPr="00A3610C">
        <w:rPr>
          <w:rFonts w:ascii="Times New Roman" w:hAnsi="Times New Roman"/>
          <w:sz w:val="28"/>
          <w:szCs w:val="28"/>
        </w:rPr>
        <w:t xml:space="preserve">2.6. Для участия в </w:t>
      </w:r>
      <w:r w:rsidR="00034159" w:rsidRPr="00A3610C">
        <w:rPr>
          <w:rFonts w:ascii="Times New Roman" w:hAnsi="Times New Roman"/>
          <w:sz w:val="28"/>
          <w:szCs w:val="28"/>
        </w:rPr>
        <w:t xml:space="preserve">региональном </w:t>
      </w:r>
      <w:r w:rsidRPr="00A3610C">
        <w:rPr>
          <w:rFonts w:ascii="Times New Roman" w:hAnsi="Times New Roman"/>
          <w:sz w:val="28"/>
          <w:szCs w:val="28"/>
        </w:rPr>
        <w:t xml:space="preserve">отборе </w:t>
      </w:r>
      <w:r w:rsidR="00034159" w:rsidRPr="00A3610C">
        <w:rPr>
          <w:rFonts w:ascii="Times New Roman" w:hAnsi="Times New Roman"/>
          <w:sz w:val="28"/>
          <w:szCs w:val="28"/>
        </w:rPr>
        <w:t xml:space="preserve">проектов </w:t>
      </w:r>
      <w:r w:rsidR="00FD690C" w:rsidRPr="00A3610C">
        <w:rPr>
          <w:rFonts w:ascii="Times New Roman" w:hAnsi="Times New Roman"/>
          <w:sz w:val="28"/>
          <w:szCs w:val="28"/>
        </w:rPr>
        <w:t>участники отбора</w:t>
      </w:r>
      <w:r w:rsidRPr="00A3610C">
        <w:rPr>
          <w:rFonts w:ascii="Times New Roman" w:hAnsi="Times New Roman"/>
          <w:sz w:val="28"/>
          <w:szCs w:val="28"/>
        </w:rPr>
        <w:t xml:space="preserve"> предоставляют в </w:t>
      </w:r>
      <w:r w:rsidR="00AB7F0D" w:rsidRPr="00A3610C">
        <w:rPr>
          <w:rFonts w:ascii="Times New Roman" w:hAnsi="Times New Roman"/>
          <w:sz w:val="28"/>
          <w:szCs w:val="28"/>
        </w:rPr>
        <w:t>министерство</w:t>
      </w:r>
      <w:r w:rsidRPr="00A3610C">
        <w:rPr>
          <w:rFonts w:ascii="Times New Roman" w:hAnsi="Times New Roman"/>
          <w:sz w:val="28"/>
          <w:szCs w:val="28"/>
        </w:rPr>
        <w:t xml:space="preserve"> заявку, включающую в себя заявление на участие в региональном отборе проектов по форме, установленной приложением № 1 к настоящему Порядку, с приложением документов согласно приложению № 2 к настоящему Порядку.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2.7. Заявка подается в комитет </w:t>
      </w:r>
      <w:r w:rsidR="00034159" w:rsidRPr="00A3610C">
        <w:rPr>
          <w:rFonts w:ascii="Times New Roman" w:hAnsi="Times New Roman" w:cs="Times New Roman"/>
          <w:sz w:val="28"/>
          <w:szCs w:val="28"/>
        </w:rPr>
        <w:t>на бумажном носителе и в электронном виде на съемном носителе в редактируемом</w:t>
      </w:r>
      <w:r w:rsidR="00C33725" w:rsidRPr="00A3610C">
        <w:rPr>
          <w:rFonts w:ascii="Times New Roman" w:hAnsi="Times New Roman" w:cs="Times New Roman"/>
          <w:sz w:val="28"/>
          <w:szCs w:val="28"/>
        </w:rPr>
        <w:t xml:space="preserve"> и </w:t>
      </w:r>
      <w:r w:rsidR="00C33725" w:rsidRPr="00A3610C">
        <w:rPr>
          <w:rFonts w:ascii="Times New Roman" w:hAnsi="Times New Roman" w:cs="Times New Roman"/>
          <w:sz w:val="28"/>
          <w:szCs w:val="28"/>
          <w:lang w:val="en-US"/>
        </w:rPr>
        <w:t>PD</w:t>
      </w:r>
      <w:r w:rsidR="00A46FA7" w:rsidRPr="00A3610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3725" w:rsidRPr="00A3610C">
        <w:rPr>
          <w:rFonts w:ascii="Times New Roman" w:hAnsi="Times New Roman" w:cs="Times New Roman"/>
          <w:sz w:val="28"/>
          <w:szCs w:val="28"/>
        </w:rPr>
        <w:t>-</w:t>
      </w:r>
      <w:r w:rsidR="00034159" w:rsidRPr="00A3610C">
        <w:rPr>
          <w:rFonts w:ascii="Times New Roman" w:hAnsi="Times New Roman" w:cs="Times New Roman"/>
          <w:sz w:val="28"/>
          <w:szCs w:val="28"/>
        </w:rPr>
        <w:t>формат</w:t>
      </w:r>
      <w:r w:rsidR="00C33725" w:rsidRPr="00A3610C">
        <w:rPr>
          <w:rFonts w:ascii="Times New Roman" w:hAnsi="Times New Roman" w:cs="Times New Roman"/>
          <w:sz w:val="28"/>
          <w:szCs w:val="28"/>
        </w:rPr>
        <w:t>ах</w:t>
      </w:r>
      <w:r w:rsidRPr="00A3610C">
        <w:rPr>
          <w:rFonts w:ascii="Times New Roman" w:hAnsi="Times New Roman"/>
          <w:sz w:val="28"/>
          <w:szCs w:val="28"/>
        </w:rPr>
        <w:t xml:space="preserve">. 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lastRenderedPageBreak/>
        <w:t xml:space="preserve">2.8. Заявка регистрируется в журнале регистрации заявок в день поступления. Журнал регистрации заявок должен быть прошнурован, пронумерован и скреплен печатью </w:t>
      </w:r>
      <w:r w:rsidR="00AB7F0D" w:rsidRPr="00A3610C">
        <w:rPr>
          <w:rFonts w:ascii="Times New Roman" w:hAnsi="Times New Roman"/>
          <w:sz w:val="28"/>
          <w:szCs w:val="28"/>
        </w:rPr>
        <w:t>министерств</w:t>
      </w:r>
      <w:r w:rsidRPr="00A3610C">
        <w:rPr>
          <w:rFonts w:ascii="Times New Roman" w:hAnsi="Times New Roman"/>
          <w:sz w:val="28"/>
          <w:szCs w:val="28"/>
        </w:rPr>
        <w:t xml:space="preserve">а. 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Hlk118372479"/>
      <w:bookmarkEnd w:id="10"/>
      <w:r w:rsidRPr="00A3610C">
        <w:rPr>
          <w:rFonts w:ascii="Times New Roman" w:hAnsi="Times New Roman"/>
          <w:sz w:val="28"/>
          <w:szCs w:val="28"/>
        </w:rPr>
        <w:t xml:space="preserve">2.9. </w:t>
      </w:r>
      <w:r w:rsidR="00034159" w:rsidRPr="00A3610C">
        <w:rPr>
          <w:rFonts w:ascii="Times New Roman" w:hAnsi="Times New Roman"/>
          <w:sz w:val="28"/>
          <w:szCs w:val="28"/>
        </w:rPr>
        <w:t>Участник отбора</w:t>
      </w:r>
      <w:r w:rsidRPr="00A3610C">
        <w:rPr>
          <w:rFonts w:ascii="Times New Roman" w:hAnsi="Times New Roman"/>
          <w:sz w:val="28"/>
          <w:szCs w:val="28"/>
        </w:rPr>
        <w:t xml:space="preserve"> вправе внести изменения в заявку или отозвать ее до истечения срока приема заявок, указанного в объявлении о проведении </w:t>
      </w:r>
      <w:r w:rsidR="00FD690C" w:rsidRPr="00A3610C">
        <w:rPr>
          <w:rFonts w:ascii="Times New Roman" w:hAnsi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/>
          <w:sz w:val="28"/>
          <w:szCs w:val="28"/>
        </w:rPr>
        <w:t>отбора</w:t>
      </w:r>
      <w:r w:rsidR="00FD690C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/>
          <w:sz w:val="28"/>
          <w:szCs w:val="28"/>
        </w:rPr>
        <w:t>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Изменения в ранее представленную заявку вносятся участником </w:t>
      </w:r>
      <w:r w:rsidR="00886C3E" w:rsidRPr="00A3610C">
        <w:rPr>
          <w:rFonts w:ascii="Times New Roman" w:hAnsi="Times New Roman"/>
          <w:sz w:val="28"/>
          <w:szCs w:val="28"/>
        </w:rPr>
        <w:t xml:space="preserve">отбора </w:t>
      </w:r>
      <w:r w:rsidRPr="00A3610C">
        <w:rPr>
          <w:rFonts w:ascii="Times New Roman" w:hAnsi="Times New Roman"/>
          <w:sz w:val="28"/>
          <w:szCs w:val="28"/>
        </w:rPr>
        <w:t>путем подачи новой заявки с приложением документов, указанных в приложении № 2 к настоящему Порядку, которая регистрируется в журнале регистрации заявок в день поступления.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Отзыв заявок осуществляется на основании письменного уведомления об отзыве заявок, подписанного </w:t>
      </w:r>
      <w:r w:rsidR="00886C3E" w:rsidRPr="00A3610C">
        <w:rPr>
          <w:rFonts w:ascii="Times New Roman" w:hAnsi="Times New Roman"/>
          <w:sz w:val="28"/>
          <w:szCs w:val="28"/>
        </w:rPr>
        <w:t>участником отбора</w:t>
      </w:r>
      <w:r w:rsidRPr="00A3610C">
        <w:rPr>
          <w:rFonts w:ascii="Times New Roman" w:hAnsi="Times New Roman"/>
          <w:sz w:val="28"/>
          <w:szCs w:val="28"/>
        </w:rPr>
        <w:t xml:space="preserve">, при этом предоставленные </w:t>
      </w:r>
      <w:r w:rsidR="00886C3E" w:rsidRPr="00A3610C">
        <w:rPr>
          <w:rFonts w:ascii="Times New Roman" w:hAnsi="Times New Roman"/>
          <w:sz w:val="28"/>
          <w:szCs w:val="28"/>
        </w:rPr>
        <w:t>участником отбора</w:t>
      </w:r>
      <w:r w:rsidRPr="00A3610C">
        <w:rPr>
          <w:rFonts w:ascii="Times New Roman" w:hAnsi="Times New Roman"/>
          <w:sz w:val="28"/>
          <w:szCs w:val="28"/>
        </w:rPr>
        <w:t xml:space="preserve"> документы возврату не подлежат.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2.10. Заявки, поступившие в </w:t>
      </w:r>
      <w:r w:rsidR="00AB7F0D" w:rsidRPr="00A3610C">
        <w:rPr>
          <w:rFonts w:ascii="Times New Roman" w:hAnsi="Times New Roman"/>
          <w:sz w:val="28"/>
          <w:szCs w:val="28"/>
        </w:rPr>
        <w:t xml:space="preserve">министерство </w:t>
      </w:r>
      <w:r w:rsidRPr="00A3610C">
        <w:rPr>
          <w:rFonts w:ascii="Times New Roman" w:hAnsi="Times New Roman"/>
          <w:sz w:val="28"/>
          <w:szCs w:val="28"/>
        </w:rPr>
        <w:t xml:space="preserve">с нарушением срока приема заявок, указанного в объявлении о проведении </w:t>
      </w:r>
      <w:r w:rsidR="0047521A">
        <w:rPr>
          <w:rFonts w:ascii="Times New Roman" w:hAnsi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/>
          <w:sz w:val="28"/>
          <w:szCs w:val="28"/>
        </w:rPr>
        <w:t>отбора</w:t>
      </w:r>
      <w:r w:rsidR="0047521A">
        <w:rPr>
          <w:rFonts w:ascii="Times New Roman" w:hAnsi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/>
          <w:sz w:val="28"/>
          <w:szCs w:val="28"/>
        </w:rPr>
        <w:t xml:space="preserve">, не принимаются и не регистрируются в журнале приема заявок. Данные заявки возвращаются </w:t>
      </w:r>
      <w:r w:rsidR="00886C3E" w:rsidRPr="00A3610C">
        <w:rPr>
          <w:rFonts w:ascii="Times New Roman" w:hAnsi="Times New Roman"/>
          <w:sz w:val="28"/>
          <w:szCs w:val="28"/>
        </w:rPr>
        <w:t>участникам отбора</w:t>
      </w:r>
      <w:r w:rsidRPr="00A3610C">
        <w:rPr>
          <w:rFonts w:ascii="Times New Roman" w:hAnsi="Times New Roman"/>
          <w:sz w:val="28"/>
          <w:szCs w:val="28"/>
        </w:rPr>
        <w:t xml:space="preserve"> в течение </w:t>
      </w:r>
      <w:r w:rsidR="007A7B78" w:rsidRPr="00A3610C">
        <w:rPr>
          <w:rFonts w:ascii="Times New Roman" w:hAnsi="Times New Roman"/>
          <w:sz w:val="28"/>
          <w:szCs w:val="28"/>
        </w:rPr>
        <w:t>3</w:t>
      </w:r>
      <w:r w:rsidRPr="00A3610C">
        <w:rPr>
          <w:rFonts w:ascii="Times New Roman" w:hAnsi="Times New Roman"/>
          <w:sz w:val="28"/>
          <w:szCs w:val="28"/>
        </w:rPr>
        <w:t xml:space="preserve"> </w:t>
      </w:r>
      <w:r w:rsidR="007A7B78" w:rsidRPr="00A3610C">
        <w:rPr>
          <w:rFonts w:ascii="Times New Roman" w:hAnsi="Times New Roman"/>
          <w:sz w:val="28"/>
          <w:szCs w:val="28"/>
        </w:rPr>
        <w:t xml:space="preserve">рабочих </w:t>
      </w:r>
      <w:r w:rsidRPr="00A3610C">
        <w:rPr>
          <w:rFonts w:ascii="Times New Roman" w:hAnsi="Times New Roman"/>
          <w:sz w:val="28"/>
          <w:szCs w:val="28"/>
        </w:rPr>
        <w:t>дней с даты их поступления.</w:t>
      </w:r>
    </w:p>
    <w:p w:rsidR="00266D3A" w:rsidRPr="00A3610C" w:rsidRDefault="00266D3A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18372688"/>
      <w:bookmarkEnd w:id="11"/>
      <w:r w:rsidRPr="00A3610C">
        <w:rPr>
          <w:rFonts w:ascii="Times New Roman" w:hAnsi="Times New Roman"/>
          <w:sz w:val="28"/>
          <w:szCs w:val="28"/>
        </w:rPr>
        <w:t xml:space="preserve">2.11. </w:t>
      </w:r>
      <w:r w:rsidRPr="00A3610C">
        <w:rPr>
          <w:rFonts w:ascii="Times New Roman" w:hAnsi="Times New Roman" w:cs="Times New Roman"/>
          <w:sz w:val="28"/>
          <w:szCs w:val="28"/>
        </w:rPr>
        <w:t>В случае, если по истечении срока приема заявок поступила одна заявка, министерство принимает поступившую заявку к рассмотрению.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2.1</w:t>
      </w:r>
      <w:r w:rsidR="009B0791" w:rsidRPr="00A3610C">
        <w:rPr>
          <w:rFonts w:ascii="Times New Roman" w:hAnsi="Times New Roman"/>
          <w:sz w:val="28"/>
          <w:szCs w:val="28"/>
        </w:rPr>
        <w:t>2</w:t>
      </w:r>
      <w:r w:rsidRPr="00A3610C">
        <w:rPr>
          <w:rFonts w:ascii="Times New Roman" w:hAnsi="Times New Roman"/>
          <w:sz w:val="28"/>
          <w:szCs w:val="28"/>
        </w:rPr>
        <w:t xml:space="preserve">. </w:t>
      </w:r>
      <w:r w:rsidR="00AB7F0D" w:rsidRPr="00A3610C">
        <w:rPr>
          <w:rFonts w:ascii="Times New Roman" w:hAnsi="Times New Roman"/>
          <w:sz w:val="28"/>
          <w:szCs w:val="28"/>
        </w:rPr>
        <w:t xml:space="preserve">Министерство </w:t>
      </w:r>
      <w:r w:rsidRPr="00A3610C">
        <w:rPr>
          <w:rFonts w:ascii="Times New Roman" w:hAnsi="Times New Roman"/>
          <w:sz w:val="28"/>
          <w:szCs w:val="28"/>
        </w:rPr>
        <w:t xml:space="preserve">в течение </w:t>
      </w:r>
      <w:r w:rsidR="0000448F" w:rsidRPr="00A3610C">
        <w:rPr>
          <w:rFonts w:ascii="Times New Roman" w:hAnsi="Times New Roman"/>
          <w:sz w:val="28"/>
          <w:szCs w:val="28"/>
        </w:rPr>
        <w:t>5</w:t>
      </w:r>
      <w:r w:rsidRPr="00A3610C">
        <w:rPr>
          <w:rFonts w:ascii="Times New Roman" w:hAnsi="Times New Roman"/>
          <w:sz w:val="28"/>
          <w:szCs w:val="28"/>
        </w:rPr>
        <w:t xml:space="preserve"> рабоч</w:t>
      </w:r>
      <w:r w:rsidR="0000448F" w:rsidRPr="00A3610C">
        <w:rPr>
          <w:rFonts w:ascii="Times New Roman" w:hAnsi="Times New Roman"/>
          <w:sz w:val="28"/>
          <w:szCs w:val="28"/>
        </w:rPr>
        <w:t>их</w:t>
      </w:r>
      <w:r w:rsidRPr="00A3610C">
        <w:rPr>
          <w:rFonts w:ascii="Times New Roman" w:hAnsi="Times New Roman"/>
          <w:sz w:val="28"/>
          <w:szCs w:val="28"/>
        </w:rPr>
        <w:t xml:space="preserve"> дней со дня</w:t>
      </w:r>
      <w:r w:rsidR="00266D3A" w:rsidRPr="00A3610C">
        <w:rPr>
          <w:rFonts w:ascii="Times New Roman" w:hAnsi="Times New Roman"/>
          <w:sz w:val="28"/>
          <w:szCs w:val="28"/>
        </w:rPr>
        <w:t xml:space="preserve"> окончания</w:t>
      </w:r>
      <w:r w:rsidRPr="00A3610C">
        <w:rPr>
          <w:rFonts w:ascii="Times New Roman" w:hAnsi="Times New Roman"/>
          <w:sz w:val="28"/>
          <w:szCs w:val="28"/>
        </w:rPr>
        <w:t xml:space="preserve"> приема заявок проводит проверку заявок на предмет соответствия условиям допуска заявки к </w:t>
      </w:r>
      <w:r w:rsidR="00FD690C" w:rsidRPr="00A3610C">
        <w:rPr>
          <w:rFonts w:ascii="Times New Roman" w:hAnsi="Times New Roman"/>
          <w:sz w:val="28"/>
          <w:szCs w:val="28"/>
        </w:rPr>
        <w:t>региональному о</w:t>
      </w:r>
      <w:r w:rsidRPr="00A3610C">
        <w:rPr>
          <w:rFonts w:ascii="Times New Roman" w:hAnsi="Times New Roman"/>
          <w:sz w:val="28"/>
          <w:szCs w:val="28"/>
        </w:rPr>
        <w:t>тбору</w:t>
      </w:r>
      <w:r w:rsidR="00FD690C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/>
          <w:sz w:val="28"/>
          <w:szCs w:val="28"/>
        </w:rPr>
        <w:t>: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а) наличие в заявке полного комплекта документов, предусмотренного положениями настоящего Порядка;</w:t>
      </w:r>
    </w:p>
    <w:p w:rsidR="00C723C1" w:rsidRPr="00A3610C" w:rsidRDefault="00C723C1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б) соответствие </w:t>
      </w:r>
      <w:r w:rsidR="00886C3E" w:rsidRPr="00A3610C">
        <w:rPr>
          <w:rFonts w:ascii="Times New Roman" w:hAnsi="Times New Roman"/>
          <w:sz w:val="28"/>
          <w:szCs w:val="28"/>
        </w:rPr>
        <w:t>участников отбора</w:t>
      </w:r>
      <w:r w:rsidRPr="00A3610C">
        <w:rPr>
          <w:rFonts w:ascii="Times New Roman" w:hAnsi="Times New Roman"/>
          <w:sz w:val="28"/>
          <w:szCs w:val="28"/>
        </w:rPr>
        <w:t xml:space="preserve"> требованиям к участникам отбора, указанным в пункте 2.2 настоящего Порядка.</w:t>
      </w:r>
    </w:p>
    <w:p w:rsidR="00C723C1" w:rsidRPr="00A3610C" w:rsidRDefault="00266D3A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Министерство </w:t>
      </w:r>
      <w:r w:rsidR="00C723C1" w:rsidRPr="00A3610C">
        <w:rPr>
          <w:rFonts w:ascii="Times New Roman" w:hAnsi="Times New Roman"/>
          <w:sz w:val="28"/>
          <w:szCs w:val="28"/>
        </w:rPr>
        <w:t xml:space="preserve">принимает решение об отклонении заявки на участие в </w:t>
      </w:r>
      <w:r w:rsidR="001C15ED" w:rsidRPr="00A3610C">
        <w:rPr>
          <w:rFonts w:ascii="Times New Roman" w:hAnsi="Times New Roman"/>
          <w:sz w:val="28"/>
          <w:szCs w:val="28"/>
        </w:rPr>
        <w:t xml:space="preserve">региональном </w:t>
      </w:r>
      <w:r w:rsidR="00C723C1" w:rsidRPr="00A3610C">
        <w:rPr>
          <w:rFonts w:ascii="Times New Roman" w:hAnsi="Times New Roman"/>
          <w:sz w:val="28"/>
          <w:szCs w:val="28"/>
        </w:rPr>
        <w:t xml:space="preserve">отборе </w:t>
      </w:r>
      <w:r w:rsidR="001C15ED" w:rsidRPr="00A3610C">
        <w:rPr>
          <w:rFonts w:ascii="Times New Roman" w:hAnsi="Times New Roman"/>
          <w:sz w:val="28"/>
          <w:szCs w:val="28"/>
        </w:rPr>
        <w:t xml:space="preserve">проектов </w:t>
      </w:r>
      <w:r w:rsidR="00C723C1" w:rsidRPr="00A3610C">
        <w:rPr>
          <w:rFonts w:ascii="Times New Roman" w:hAnsi="Times New Roman"/>
          <w:sz w:val="28"/>
          <w:szCs w:val="28"/>
        </w:rPr>
        <w:t xml:space="preserve">при выявлении несоответствия хотя бы одному из условий, предусмотренных настоящим пунктом, и в течение </w:t>
      </w:r>
      <w:r w:rsidR="007A7B78" w:rsidRPr="00A3610C">
        <w:rPr>
          <w:rFonts w:ascii="Times New Roman" w:hAnsi="Times New Roman"/>
          <w:sz w:val="28"/>
          <w:szCs w:val="28"/>
        </w:rPr>
        <w:t>3</w:t>
      </w:r>
      <w:r w:rsidR="00C723C1" w:rsidRPr="00A3610C">
        <w:rPr>
          <w:rFonts w:ascii="Times New Roman" w:hAnsi="Times New Roman"/>
          <w:sz w:val="28"/>
          <w:szCs w:val="28"/>
        </w:rPr>
        <w:t xml:space="preserve"> </w:t>
      </w:r>
      <w:r w:rsidR="007A7B78" w:rsidRPr="00A3610C">
        <w:rPr>
          <w:rFonts w:ascii="Times New Roman" w:hAnsi="Times New Roman"/>
          <w:sz w:val="28"/>
          <w:szCs w:val="28"/>
        </w:rPr>
        <w:t xml:space="preserve">рабочих </w:t>
      </w:r>
      <w:r w:rsidR="00C723C1" w:rsidRPr="00A3610C">
        <w:rPr>
          <w:rFonts w:ascii="Times New Roman" w:hAnsi="Times New Roman"/>
          <w:sz w:val="28"/>
          <w:szCs w:val="28"/>
        </w:rPr>
        <w:t xml:space="preserve">дней со дня окончания срока, указанного в абзаце первом настоящего пункта, направляет </w:t>
      </w:r>
      <w:r w:rsidR="001C15ED" w:rsidRPr="00A3610C">
        <w:rPr>
          <w:rFonts w:ascii="Times New Roman" w:hAnsi="Times New Roman"/>
          <w:sz w:val="28"/>
          <w:szCs w:val="28"/>
        </w:rPr>
        <w:t>участнику отбора</w:t>
      </w:r>
      <w:r w:rsidR="00C723C1" w:rsidRPr="00A3610C">
        <w:rPr>
          <w:rFonts w:ascii="Times New Roman" w:hAnsi="Times New Roman"/>
          <w:sz w:val="28"/>
          <w:szCs w:val="28"/>
        </w:rPr>
        <w:t xml:space="preserve"> уведомление с указанием условий, которым не соответствует заявка. </w:t>
      </w:r>
    </w:p>
    <w:p w:rsidR="00C723C1" w:rsidRPr="00A3610C" w:rsidRDefault="0000448F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2.1</w:t>
      </w:r>
      <w:r w:rsidR="009B0791" w:rsidRPr="00A3610C">
        <w:rPr>
          <w:rFonts w:ascii="Times New Roman" w:hAnsi="Times New Roman"/>
          <w:sz w:val="28"/>
          <w:szCs w:val="28"/>
        </w:rPr>
        <w:t>3</w:t>
      </w:r>
      <w:r w:rsidRPr="00A3610C">
        <w:rPr>
          <w:rFonts w:ascii="Times New Roman" w:hAnsi="Times New Roman"/>
          <w:sz w:val="28"/>
          <w:szCs w:val="28"/>
        </w:rPr>
        <w:t xml:space="preserve">. </w:t>
      </w:r>
      <w:r w:rsidR="009B0791" w:rsidRPr="00A3610C">
        <w:rPr>
          <w:rFonts w:ascii="Times New Roman" w:hAnsi="Times New Roman"/>
          <w:sz w:val="28"/>
          <w:szCs w:val="28"/>
        </w:rPr>
        <w:t xml:space="preserve">Министерство </w:t>
      </w:r>
      <w:r w:rsidR="00C723C1" w:rsidRPr="00A3610C">
        <w:rPr>
          <w:rFonts w:ascii="Times New Roman" w:hAnsi="Times New Roman"/>
          <w:sz w:val="28"/>
          <w:szCs w:val="28"/>
        </w:rPr>
        <w:t xml:space="preserve">по заявкам, соответствующим условиям допуска заявок к </w:t>
      </w:r>
      <w:r w:rsidR="001C15ED" w:rsidRPr="00A3610C">
        <w:rPr>
          <w:rFonts w:ascii="Times New Roman" w:hAnsi="Times New Roman"/>
          <w:sz w:val="28"/>
          <w:szCs w:val="28"/>
        </w:rPr>
        <w:t xml:space="preserve">региональному </w:t>
      </w:r>
      <w:r w:rsidR="00C723C1" w:rsidRPr="00A3610C">
        <w:rPr>
          <w:rFonts w:ascii="Times New Roman" w:hAnsi="Times New Roman"/>
          <w:sz w:val="28"/>
          <w:szCs w:val="28"/>
        </w:rPr>
        <w:t>отбору</w:t>
      </w:r>
      <w:r w:rsidR="001C15ED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="00C723C1" w:rsidRPr="00A3610C">
        <w:rPr>
          <w:rFonts w:ascii="Times New Roman" w:hAnsi="Times New Roman"/>
          <w:sz w:val="28"/>
          <w:szCs w:val="28"/>
        </w:rPr>
        <w:t xml:space="preserve">, в течение </w:t>
      </w:r>
      <w:r w:rsidRPr="00A3610C">
        <w:rPr>
          <w:rFonts w:ascii="Times New Roman" w:hAnsi="Times New Roman"/>
          <w:sz w:val="28"/>
          <w:szCs w:val="28"/>
        </w:rPr>
        <w:t>10</w:t>
      </w:r>
      <w:r w:rsidR="00C723C1" w:rsidRPr="00A3610C">
        <w:rPr>
          <w:rFonts w:ascii="Times New Roman" w:hAnsi="Times New Roman"/>
          <w:sz w:val="28"/>
          <w:szCs w:val="28"/>
        </w:rPr>
        <w:t xml:space="preserve"> рабочих дней со дня окончания срока, указанного в абзаце первом пункта 2.1</w:t>
      </w:r>
      <w:r w:rsidR="009B0791" w:rsidRPr="00A3610C">
        <w:rPr>
          <w:rFonts w:ascii="Times New Roman" w:hAnsi="Times New Roman"/>
          <w:sz w:val="28"/>
          <w:szCs w:val="28"/>
        </w:rPr>
        <w:t>2</w:t>
      </w:r>
      <w:r w:rsidR="00C723C1" w:rsidRPr="00A3610C">
        <w:rPr>
          <w:rFonts w:ascii="Times New Roman" w:hAnsi="Times New Roman"/>
          <w:sz w:val="28"/>
          <w:szCs w:val="28"/>
        </w:rPr>
        <w:t xml:space="preserve"> настоящего Порядка, формирует заключения</w:t>
      </w:r>
      <w:r w:rsidR="00480D5C" w:rsidRPr="00A3610C">
        <w:rPr>
          <w:rFonts w:ascii="Times New Roman" w:hAnsi="Times New Roman"/>
          <w:sz w:val="28"/>
          <w:szCs w:val="28"/>
        </w:rPr>
        <w:t xml:space="preserve"> по форме </w:t>
      </w:r>
      <w:r w:rsidR="009B0791" w:rsidRPr="00A3610C">
        <w:rPr>
          <w:rFonts w:ascii="Times New Roman" w:hAnsi="Times New Roman"/>
          <w:sz w:val="28"/>
          <w:szCs w:val="28"/>
        </w:rPr>
        <w:t>согласно</w:t>
      </w:r>
      <w:r w:rsidR="00480D5C" w:rsidRPr="00A3610C">
        <w:rPr>
          <w:rFonts w:ascii="Times New Roman" w:hAnsi="Times New Roman"/>
          <w:sz w:val="28"/>
          <w:szCs w:val="28"/>
        </w:rPr>
        <w:t xml:space="preserve"> Приложени</w:t>
      </w:r>
      <w:r w:rsidR="009B0791" w:rsidRPr="00A3610C">
        <w:rPr>
          <w:rFonts w:ascii="Times New Roman" w:hAnsi="Times New Roman"/>
          <w:sz w:val="28"/>
          <w:szCs w:val="28"/>
        </w:rPr>
        <w:t>ю</w:t>
      </w:r>
      <w:r w:rsidR="00480D5C" w:rsidRPr="00A3610C">
        <w:rPr>
          <w:rFonts w:ascii="Times New Roman" w:hAnsi="Times New Roman"/>
          <w:sz w:val="28"/>
          <w:szCs w:val="28"/>
        </w:rPr>
        <w:t xml:space="preserve"> № 3 к Правилам</w:t>
      </w:r>
      <w:r w:rsidR="00C723C1" w:rsidRPr="00A3610C">
        <w:rPr>
          <w:rFonts w:ascii="Times New Roman" w:hAnsi="Times New Roman"/>
          <w:sz w:val="28"/>
          <w:szCs w:val="28"/>
        </w:rPr>
        <w:t xml:space="preserve"> по каждой заявке с отражением всех выявленных несоответствий и замечаний</w:t>
      </w:r>
      <w:r w:rsidR="00DE0575" w:rsidRPr="00A3610C">
        <w:rPr>
          <w:rFonts w:ascii="Times New Roman" w:hAnsi="Times New Roman"/>
          <w:sz w:val="28"/>
          <w:szCs w:val="28"/>
        </w:rPr>
        <w:t xml:space="preserve"> и направляет </w:t>
      </w:r>
      <w:r w:rsidR="009B0791" w:rsidRPr="00A3610C">
        <w:rPr>
          <w:rFonts w:ascii="Times New Roman" w:hAnsi="Times New Roman"/>
          <w:sz w:val="28"/>
          <w:szCs w:val="28"/>
        </w:rPr>
        <w:t>членам</w:t>
      </w:r>
      <w:r w:rsidR="00C723C1" w:rsidRPr="00A3610C">
        <w:rPr>
          <w:rFonts w:ascii="Times New Roman" w:hAnsi="Times New Roman"/>
          <w:sz w:val="28"/>
          <w:szCs w:val="28"/>
        </w:rPr>
        <w:t xml:space="preserve"> комиссии по отбору проектов </w:t>
      </w:r>
      <w:r w:rsidR="00C723C1" w:rsidRPr="00A3610C">
        <w:rPr>
          <w:rFonts w:ascii="Times New Roman" w:hAnsi="Times New Roman"/>
          <w:spacing w:val="1"/>
          <w:sz w:val="28"/>
          <w:szCs w:val="28"/>
        </w:rPr>
        <w:t xml:space="preserve">управляющих компаний </w:t>
      </w:r>
      <w:r w:rsidR="00C723C1" w:rsidRPr="00A3610C">
        <w:rPr>
          <w:rFonts w:ascii="Times New Roman" w:hAnsi="Times New Roman"/>
          <w:bCs/>
          <w:sz w:val="28"/>
          <w:szCs w:val="28"/>
        </w:rPr>
        <w:t>промышленных технопарков в сфере электронной промышленности по созданию, развитию и (или) модернизации объектов инфраструктуры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C15ED" w:rsidRPr="00A3610C">
        <w:rPr>
          <w:rFonts w:ascii="Times New Roman" w:hAnsi="Times New Roman" w:cs="Times New Roman"/>
          <w:sz w:val="28"/>
          <w:szCs w:val="28"/>
        </w:rPr>
        <w:t>к</w:t>
      </w:r>
      <w:r w:rsidR="00C723C1" w:rsidRPr="00A3610C">
        <w:rPr>
          <w:rFonts w:ascii="Times New Roman" w:hAnsi="Times New Roman" w:cs="Times New Roman"/>
          <w:sz w:val="28"/>
          <w:szCs w:val="28"/>
        </w:rPr>
        <w:t>омиссия</w:t>
      </w:r>
      <w:r w:rsidR="009B0791" w:rsidRPr="00A3610C">
        <w:rPr>
          <w:rFonts w:ascii="Times New Roman" w:hAnsi="Times New Roman" w:cs="Times New Roman"/>
          <w:sz w:val="28"/>
          <w:szCs w:val="28"/>
        </w:rPr>
        <w:t>)</w:t>
      </w:r>
      <w:r w:rsidR="00C723C1" w:rsidRPr="00A3610C">
        <w:rPr>
          <w:rFonts w:ascii="Times New Roman" w:hAnsi="Times New Roman"/>
          <w:sz w:val="28"/>
          <w:szCs w:val="28"/>
        </w:rPr>
        <w:t>.</w:t>
      </w:r>
    </w:p>
    <w:p w:rsidR="009B0791" w:rsidRPr="00A3610C" w:rsidRDefault="009B079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Состав комиссии и положение о комиссии утверждаются приказами министерства. </w:t>
      </w:r>
    </w:p>
    <w:p w:rsidR="00C723C1" w:rsidRPr="00A3610C" w:rsidRDefault="001C15ED" w:rsidP="008031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lastRenderedPageBreak/>
        <w:t>Члены к</w:t>
      </w:r>
      <w:r w:rsidR="00C723C1" w:rsidRPr="00A3610C">
        <w:rPr>
          <w:rFonts w:ascii="Times New Roman" w:hAnsi="Times New Roman"/>
          <w:sz w:val="28"/>
          <w:szCs w:val="28"/>
        </w:rPr>
        <w:t>омиссии вправе запросить у комитета документы, поступившие в составе заявки.</w:t>
      </w:r>
    </w:p>
    <w:p w:rsidR="00C723C1" w:rsidRPr="00A3610C" w:rsidRDefault="00C723C1" w:rsidP="008031D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>2.1</w:t>
      </w:r>
      <w:r w:rsidR="009B0791" w:rsidRPr="00A3610C">
        <w:rPr>
          <w:rFonts w:ascii="Times New Roman" w:hAnsi="Times New Roman"/>
          <w:sz w:val="28"/>
          <w:szCs w:val="28"/>
        </w:rPr>
        <w:t>4</w:t>
      </w:r>
      <w:r w:rsidRPr="00A3610C">
        <w:rPr>
          <w:rFonts w:ascii="Times New Roman" w:hAnsi="Times New Roman"/>
          <w:sz w:val="28"/>
          <w:szCs w:val="28"/>
        </w:rPr>
        <w:t xml:space="preserve">. Председатель комиссии назначает заседание комиссии в срок не позднее </w:t>
      </w:r>
      <w:r w:rsidR="00FE087A" w:rsidRPr="00A3610C">
        <w:rPr>
          <w:rFonts w:ascii="Times New Roman" w:hAnsi="Times New Roman"/>
          <w:sz w:val="28"/>
          <w:szCs w:val="28"/>
        </w:rPr>
        <w:t>5</w:t>
      </w:r>
      <w:r w:rsidRPr="00A3610C">
        <w:rPr>
          <w:rFonts w:ascii="Times New Roman" w:hAnsi="Times New Roman"/>
          <w:sz w:val="28"/>
          <w:szCs w:val="28"/>
        </w:rPr>
        <w:t xml:space="preserve"> рабочих дней со дня окончания срока, указанного в пункте 2.1</w:t>
      </w:r>
      <w:r w:rsidR="009B0791" w:rsidRPr="00A3610C">
        <w:rPr>
          <w:rFonts w:ascii="Times New Roman" w:hAnsi="Times New Roman"/>
          <w:sz w:val="28"/>
          <w:szCs w:val="28"/>
        </w:rPr>
        <w:t>3</w:t>
      </w:r>
      <w:r w:rsidR="00DE0575" w:rsidRPr="00A3610C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A3610C">
        <w:rPr>
          <w:rFonts w:ascii="Times New Roman" w:hAnsi="Times New Roman"/>
          <w:sz w:val="28"/>
          <w:szCs w:val="28"/>
        </w:rPr>
        <w:t>.</w:t>
      </w:r>
    </w:p>
    <w:p w:rsidR="00C723C1" w:rsidRPr="00A3610C" w:rsidRDefault="00C723C1" w:rsidP="008031D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На заседании комиссии рассматриваются проекты, поступившие в составе заявок, допущенных к </w:t>
      </w:r>
      <w:r w:rsidR="001C15ED" w:rsidRPr="00A3610C">
        <w:rPr>
          <w:rFonts w:ascii="Times New Roman" w:hAnsi="Times New Roman"/>
          <w:sz w:val="28"/>
          <w:szCs w:val="28"/>
        </w:rPr>
        <w:t xml:space="preserve">региональному </w:t>
      </w:r>
      <w:r w:rsidRPr="00A3610C">
        <w:rPr>
          <w:rFonts w:ascii="Times New Roman" w:hAnsi="Times New Roman"/>
          <w:sz w:val="28"/>
          <w:szCs w:val="28"/>
        </w:rPr>
        <w:t>отбору</w:t>
      </w:r>
      <w:r w:rsidR="001C15ED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/>
          <w:sz w:val="28"/>
          <w:szCs w:val="28"/>
        </w:rPr>
        <w:t xml:space="preserve">, на соответствие требованиям к проектам и критериям </w:t>
      </w:r>
      <w:r w:rsidR="001C15ED" w:rsidRPr="00A3610C">
        <w:rPr>
          <w:rFonts w:ascii="Times New Roman" w:hAnsi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/>
          <w:sz w:val="28"/>
          <w:szCs w:val="28"/>
        </w:rPr>
        <w:t>отбора</w:t>
      </w:r>
      <w:r w:rsidR="001C15ED" w:rsidRPr="00A3610C">
        <w:rPr>
          <w:rFonts w:ascii="Times New Roman" w:hAnsi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/>
          <w:sz w:val="28"/>
          <w:szCs w:val="28"/>
        </w:rPr>
        <w:t>, установленны</w:t>
      </w:r>
      <w:r w:rsidR="001C15ED" w:rsidRPr="00A3610C">
        <w:rPr>
          <w:rFonts w:ascii="Times New Roman" w:hAnsi="Times New Roman"/>
          <w:sz w:val="28"/>
          <w:szCs w:val="28"/>
        </w:rPr>
        <w:t>м</w:t>
      </w:r>
      <w:r w:rsidRPr="00A3610C">
        <w:rPr>
          <w:rFonts w:ascii="Times New Roman" w:hAnsi="Times New Roman"/>
          <w:sz w:val="28"/>
          <w:szCs w:val="28"/>
        </w:rPr>
        <w:t xml:space="preserve"> настоящим Порядком.</w:t>
      </w:r>
    </w:p>
    <w:p w:rsidR="00BD5A05" w:rsidRPr="00A3610C" w:rsidRDefault="00BD5A0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Комиссия принимает решение о</w:t>
      </w:r>
      <w:r w:rsidR="0047521A">
        <w:rPr>
          <w:rFonts w:ascii="Times New Roman" w:hAnsi="Times New Roman" w:cs="Times New Roman"/>
          <w:sz w:val="28"/>
          <w:szCs w:val="28"/>
        </w:rPr>
        <w:t xml:space="preserve"> прохождении проектом регионального отбора проектов</w:t>
      </w:r>
      <w:r w:rsidRPr="00A3610C">
        <w:rPr>
          <w:rFonts w:ascii="Times New Roman" w:hAnsi="Times New Roman" w:cs="Times New Roman"/>
          <w:sz w:val="28"/>
          <w:szCs w:val="28"/>
        </w:rPr>
        <w:t xml:space="preserve"> или отклонении</w:t>
      </w:r>
      <w:r w:rsidR="00767E1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A3610C">
        <w:rPr>
          <w:rFonts w:ascii="Times New Roman" w:hAnsi="Times New Roman" w:cs="Times New Roman"/>
          <w:sz w:val="28"/>
          <w:szCs w:val="28"/>
        </w:rPr>
        <w:t>, что отражается в протоколе комиссии, который подписывается председателем комиссии не позднее 3 рабочих дней с даты проведения заседания комиссии.</w:t>
      </w:r>
    </w:p>
    <w:p w:rsidR="00C723C1" w:rsidRPr="00A3610C" w:rsidRDefault="00767E1C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</w:t>
      </w:r>
      <w:r w:rsidR="00C723C1" w:rsidRPr="00A3610C">
        <w:rPr>
          <w:rFonts w:ascii="Times New Roman" w:hAnsi="Times New Roman" w:cs="Times New Roman"/>
          <w:sz w:val="28"/>
          <w:szCs w:val="28"/>
        </w:rPr>
        <w:t xml:space="preserve"> могут быть отклонены по </w:t>
      </w:r>
      <w:r w:rsidR="001C15ED" w:rsidRPr="00A3610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C723C1" w:rsidRPr="00A3610C">
        <w:rPr>
          <w:rFonts w:ascii="Times New Roman" w:hAnsi="Times New Roman" w:cs="Times New Roman"/>
          <w:sz w:val="28"/>
          <w:szCs w:val="28"/>
        </w:rPr>
        <w:t>основаниям: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</w:t>
      </w:r>
      <w:r w:rsidR="004D6FAB" w:rsidRPr="00A3610C">
        <w:rPr>
          <w:rFonts w:ascii="Times New Roman" w:hAnsi="Times New Roman" w:cs="Times New Roman"/>
          <w:sz w:val="28"/>
          <w:szCs w:val="28"/>
        </w:rPr>
        <w:t>у</w:t>
      </w:r>
      <w:r w:rsidRPr="00A3610C">
        <w:rPr>
          <w:rFonts w:ascii="Times New Roman" w:hAnsi="Times New Roman" w:cs="Times New Roman"/>
          <w:sz w:val="28"/>
          <w:szCs w:val="28"/>
        </w:rPr>
        <w:t>частниками</w:t>
      </w:r>
      <w:r w:rsidR="004D6FAB" w:rsidRPr="00A361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A3610C">
        <w:rPr>
          <w:rFonts w:ascii="Times New Roman" w:hAnsi="Times New Roman" w:cs="Times New Roman"/>
          <w:sz w:val="28"/>
          <w:szCs w:val="28"/>
        </w:rPr>
        <w:t xml:space="preserve"> заявок и документов требованиям к заявкам и документам, установленным в соответствии с </w:t>
      </w:r>
      <w:r w:rsidR="005224DC" w:rsidRPr="00A3610C">
        <w:rPr>
          <w:rFonts w:ascii="Times New Roman" w:hAnsi="Times New Roman" w:cs="Times New Roman"/>
          <w:sz w:val="28"/>
          <w:szCs w:val="28"/>
        </w:rPr>
        <w:t>настоящи</w:t>
      </w:r>
      <w:r w:rsidRPr="00A3610C">
        <w:rPr>
          <w:rFonts w:ascii="Times New Roman" w:hAnsi="Times New Roman" w:cs="Times New Roman"/>
          <w:sz w:val="28"/>
          <w:szCs w:val="28"/>
        </w:rPr>
        <w:t>м Порядком;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2) недостоверност</w:t>
      </w:r>
      <w:r w:rsidR="004D6FAB" w:rsidRPr="00A3610C">
        <w:rPr>
          <w:rFonts w:ascii="Times New Roman" w:hAnsi="Times New Roman" w:cs="Times New Roman"/>
          <w:sz w:val="28"/>
          <w:szCs w:val="28"/>
        </w:rPr>
        <w:t>ь или неполнота представленной у</w:t>
      </w:r>
      <w:r w:rsidRPr="00A3610C">
        <w:rPr>
          <w:rFonts w:ascii="Times New Roman" w:hAnsi="Times New Roman" w:cs="Times New Roman"/>
          <w:sz w:val="28"/>
          <w:szCs w:val="28"/>
        </w:rPr>
        <w:t>частниками</w:t>
      </w:r>
      <w:r w:rsidR="004D6FAB" w:rsidRPr="00A361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A3610C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BD5A05" w:rsidRPr="00A3610C" w:rsidRDefault="00C723C1" w:rsidP="008031D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3) несоответствие проекта </w:t>
      </w:r>
      <w:r w:rsidRPr="00A3610C">
        <w:rPr>
          <w:rFonts w:ascii="Times New Roman" w:hAnsi="Times New Roman"/>
          <w:sz w:val="28"/>
          <w:szCs w:val="28"/>
        </w:rPr>
        <w:t xml:space="preserve">требованиям к проектам и критериям </w:t>
      </w:r>
      <w:r w:rsidR="00D713F2" w:rsidRPr="00A3610C">
        <w:rPr>
          <w:rFonts w:ascii="Times New Roman" w:hAnsi="Times New Roman"/>
          <w:sz w:val="28"/>
          <w:szCs w:val="28"/>
        </w:rPr>
        <w:t xml:space="preserve">регионального </w:t>
      </w:r>
      <w:r w:rsidRPr="00A3610C">
        <w:rPr>
          <w:rFonts w:ascii="Times New Roman" w:hAnsi="Times New Roman"/>
          <w:sz w:val="28"/>
          <w:szCs w:val="28"/>
        </w:rPr>
        <w:t>отбора проект</w:t>
      </w:r>
      <w:r w:rsidR="00D713F2" w:rsidRPr="00A3610C">
        <w:rPr>
          <w:rFonts w:ascii="Times New Roman" w:hAnsi="Times New Roman"/>
          <w:sz w:val="28"/>
          <w:szCs w:val="28"/>
        </w:rPr>
        <w:t>ов</w:t>
      </w:r>
      <w:r w:rsidRPr="00A3610C">
        <w:rPr>
          <w:rFonts w:ascii="Times New Roman" w:hAnsi="Times New Roman" w:cs="Times New Roman"/>
          <w:sz w:val="28"/>
          <w:szCs w:val="28"/>
        </w:rPr>
        <w:t>, установленным настоящим Порядком.</w:t>
      </w:r>
    </w:p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2.1</w:t>
      </w:r>
      <w:r w:rsidR="00640B96" w:rsidRPr="00A3610C">
        <w:rPr>
          <w:rFonts w:ascii="Times New Roman" w:hAnsi="Times New Roman" w:cs="Times New Roman"/>
          <w:sz w:val="28"/>
          <w:szCs w:val="28"/>
        </w:rPr>
        <w:t>5</w:t>
      </w:r>
      <w:r w:rsidRPr="00A3610C">
        <w:rPr>
          <w:rFonts w:ascii="Times New Roman" w:hAnsi="Times New Roman" w:cs="Times New Roman"/>
          <w:sz w:val="28"/>
          <w:szCs w:val="28"/>
        </w:rPr>
        <w:t xml:space="preserve">. 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A3610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E5B82" w:rsidRPr="00A3610C">
        <w:rPr>
          <w:rFonts w:ascii="Times New Roman" w:hAnsi="Times New Roman" w:cs="Times New Roman"/>
          <w:sz w:val="28"/>
          <w:szCs w:val="28"/>
        </w:rPr>
        <w:t>3-х</w:t>
      </w:r>
      <w:r w:rsidRPr="00A3610C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председателем </w:t>
      </w:r>
      <w:r w:rsidR="00BD5A05" w:rsidRPr="00A3610C">
        <w:rPr>
          <w:rFonts w:ascii="Times New Roman" w:hAnsi="Times New Roman" w:cs="Times New Roman"/>
          <w:sz w:val="28"/>
          <w:szCs w:val="28"/>
        </w:rPr>
        <w:t>к</w:t>
      </w:r>
      <w:r w:rsidRPr="00A3610C">
        <w:rPr>
          <w:rFonts w:ascii="Times New Roman" w:hAnsi="Times New Roman" w:cs="Times New Roman"/>
          <w:sz w:val="28"/>
          <w:szCs w:val="28"/>
        </w:rPr>
        <w:t>омиссии н</w:t>
      </w:r>
      <w:r w:rsidR="004D6FAB" w:rsidRPr="00A3610C">
        <w:rPr>
          <w:rFonts w:ascii="Times New Roman" w:hAnsi="Times New Roman" w:cs="Times New Roman"/>
          <w:sz w:val="28"/>
          <w:szCs w:val="28"/>
        </w:rPr>
        <w:t>аправляет выписки из протокола у</w:t>
      </w:r>
      <w:r w:rsidRPr="00A3610C">
        <w:rPr>
          <w:rFonts w:ascii="Times New Roman" w:hAnsi="Times New Roman" w:cs="Times New Roman"/>
          <w:sz w:val="28"/>
          <w:szCs w:val="28"/>
        </w:rPr>
        <w:t>частникам</w:t>
      </w:r>
      <w:r w:rsidR="004D6FAB" w:rsidRPr="00A3610C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A3610C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C723C1" w:rsidRPr="00A3610C" w:rsidRDefault="00C723C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2.1</w:t>
      </w:r>
      <w:r w:rsidR="00640B96" w:rsidRPr="00A3610C">
        <w:rPr>
          <w:rFonts w:ascii="Times New Roman" w:hAnsi="Times New Roman" w:cs="Times New Roman"/>
          <w:sz w:val="28"/>
          <w:szCs w:val="28"/>
        </w:rPr>
        <w:t>6</w:t>
      </w:r>
      <w:r w:rsidRPr="00A3610C">
        <w:rPr>
          <w:rFonts w:ascii="Times New Roman" w:hAnsi="Times New Roman" w:cs="Times New Roman"/>
          <w:sz w:val="28"/>
          <w:szCs w:val="28"/>
        </w:rPr>
        <w:t xml:space="preserve">. Информацию о результатах регионального отбора </w:t>
      </w:r>
      <w:r w:rsidR="00BD5A05" w:rsidRPr="00A3610C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A3610C">
        <w:rPr>
          <w:rFonts w:ascii="Times New Roman" w:hAnsi="Times New Roman" w:cs="Times New Roman"/>
          <w:sz w:val="28"/>
          <w:szCs w:val="28"/>
        </w:rPr>
        <w:t>размещает на официальном сайте Администрации Курской области</w:t>
      </w:r>
      <w:r w:rsidR="00D713F2" w:rsidRPr="00A3610C">
        <w:rPr>
          <w:rFonts w:ascii="Times New Roman" w:hAnsi="Times New Roman"/>
          <w:sz w:val="28"/>
          <w:szCs w:val="28"/>
        </w:rPr>
        <w:t xml:space="preserve">, </w:t>
      </w:r>
      <w:r w:rsidRPr="00A3610C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00448F" w:rsidRPr="00A3610C">
        <w:rPr>
          <w:rFonts w:ascii="Times New Roman" w:hAnsi="Times New Roman" w:cs="Times New Roman"/>
          <w:sz w:val="28"/>
          <w:szCs w:val="28"/>
        </w:rPr>
        <w:t>10</w:t>
      </w:r>
      <w:r w:rsidRPr="00A3610C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заседания </w:t>
      </w:r>
      <w:r w:rsidR="00BD5A05" w:rsidRPr="00A3610C">
        <w:rPr>
          <w:rFonts w:ascii="Times New Roman" w:hAnsi="Times New Roman" w:cs="Times New Roman"/>
          <w:sz w:val="28"/>
          <w:szCs w:val="28"/>
        </w:rPr>
        <w:t>к</w:t>
      </w:r>
      <w:r w:rsidRPr="00A3610C">
        <w:rPr>
          <w:rFonts w:ascii="Times New Roman" w:hAnsi="Times New Roman" w:cs="Times New Roman"/>
          <w:sz w:val="28"/>
          <w:szCs w:val="28"/>
        </w:rPr>
        <w:t>омиссии.</w:t>
      </w:r>
    </w:p>
    <w:p w:rsidR="008E5B82" w:rsidRPr="00A3610C" w:rsidRDefault="004D6FAB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2.1</w:t>
      </w:r>
      <w:r w:rsidR="00640B96" w:rsidRPr="00A3610C">
        <w:rPr>
          <w:rFonts w:ascii="Times New Roman" w:hAnsi="Times New Roman" w:cs="Times New Roman"/>
          <w:sz w:val="28"/>
          <w:szCs w:val="28"/>
        </w:rPr>
        <w:t>7</w:t>
      </w:r>
      <w:r w:rsidRPr="00A3610C">
        <w:rPr>
          <w:rFonts w:ascii="Times New Roman" w:hAnsi="Times New Roman" w:cs="Times New Roman"/>
          <w:sz w:val="28"/>
          <w:szCs w:val="28"/>
        </w:rPr>
        <w:t xml:space="preserve">. </w:t>
      </w:r>
      <w:r w:rsidR="00BD5A05" w:rsidRPr="00A3610C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3610C">
        <w:rPr>
          <w:rFonts w:ascii="Times New Roman" w:hAnsi="Times New Roman" w:cs="Times New Roman"/>
          <w:sz w:val="28"/>
          <w:szCs w:val="28"/>
        </w:rPr>
        <w:t>и управляющей компанией заключается инвестиционный меморандум, предусматривающий:</w:t>
      </w:r>
    </w:p>
    <w:p w:rsidR="008C1DC8" w:rsidRPr="00A3610C" w:rsidRDefault="004D6FAB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а) обязательство </w:t>
      </w:r>
      <w:r w:rsidR="00BD5A05" w:rsidRPr="00A3610C">
        <w:rPr>
          <w:rFonts w:ascii="Times New Roman" w:hAnsi="Times New Roman" w:cs="Times New Roman"/>
          <w:sz w:val="28"/>
          <w:szCs w:val="28"/>
        </w:rPr>
        <w:t>Курской области</w:t>
      </w:r>
      <w:r w:rsidRPr="00A3610C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BD5A05" w:rsidRPr="00A3610C">
        <w:rPr>
          <w:rFonts w:ascii="Times New Roman" w:hAnsi="Times New Roman" w:cs="Times New Roman"/>
          <w:sz w:val="28"/>
          <w:szCs w:val="28"/>
        </w:rPr>
        <w:t>и управляющей компании субсидии</w:t>
      </w:r>
      <w:r w:rsidR="00E84996" w:rsidRPr="00A3610C">
        <w:rPr>
          <w:rFonts w:ascii="Times New Roman" w:hAnsi="Times New Roman" w:cs="Times New Roman"/>
          <w:sz w:val="28"/>
          <w:szCs w:val="28"/>
        </w:rPr>
        <w:t xml:space="preserve">, расходные обязательства Курской области по предоставлению которых </w:t>
      </w:r>
      <w:proofErr w:type="spellStart"/>
      <w:r w:rsidR="00E84996" w:rsidRPr="00A3610C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="00E84996" w:rsidRPr="00A3610C">
        <w:rPr>
          <w:rFonts w:ascii="Times New Roman" w:hAnsi="Times New Roman" w:cs="Times New Roman"/>
          <w:sz w:val="28"/>
          <w:szCs w:val="28"/>
        </w:rPr>
        <w:t xml:space="preserve"> из федерального бюджета в случае прохождения Курской областью федерального отбора по проекту управляющей компании в соответствии с Правилами</w:t>
      </w:r>
      <w:r w:rsidRPr="00A3610C">
        <w:rPr>
          <w:rFonts w:ascii="Times New Roman" w:hAnsi="Times New Roman" w:cs="Times New Roman"/>
          <w:sz w:val="28"/>
          <w:szCs w:val="28"/>
        </w:rPr>
        <w:t>;</w:t>
      </w:r>
    </w:p>
    <w:p w:rsidR="008C1DC8" w:rsidRPr="00A3610C" w:rsidRDefault="004D6FAB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б) общие сведения о проекте;</w:t>
      </w:r>
    </w:p>
    <w:p w:rsidR="008C1DC8" w:rsidRPr="00A3610C" w:rsidRDefault="004D6FAB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в) перечень мероприятий по созданию, развитию и (или) модернизации объектов инфраструктуры промышленного технопарка в сфере электронной промышленности, а также перечень объектов инфраструктуры промышленного технопарка в сфере электронной промышленности, создание, развитие и (или) модернизация которых осуществляется в рамках реализации проекта;</w:t>
      </w:r>
    </w:p>
    <w:p w:rsidR="004D6FAB" w:rsidRPr="00A3610C" w:rsidRDefault="004D6FAB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г) объем расходов управляющей компании на создание, развитие и (или) модернизацию объектов инфраструктуры промышленного технопарка в сфере электронной промышленности.</w:t>
      </w:r>
    </w:p>
    <w:p w:rsidR="008C1DC8" w:rsidRPr="00A3610C" w:rsidRDefault="00BD5A0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lastRenderedPageBreak/>
        <w:t>Инвестиционный меморандум заключается в</w:t>
      </w:r>
      <w:r w:rsidR="00FD690C" w:rsidRPr="00A3610C">
        <w:rPr>
          <w:rFonts w:ascii="Times New Roman" w:hAnsi="Times New Roman" w:cs="Times New Roman"/>
          <w:sz w:val="28"/>
          <w:szCs w:val="28"/>
        </w:rPr>
        <w:t xml:space="preserve"> срок</w:t>
      </w:r>
      <w:r w:rsidRPr="00A3610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D690C" w:rsidRPr="00A3610C">
        <w:rPr>
          <w:rFonts w:ascii="Times New Roman" w:hAnsi="Times New Roman" w:cs="Times New Roman"/>
          <w:sz w:val="28"/>
          <w:szCs w:val="28"/>
        </w:rPr>
        <w:t xml:space="preserve">10 </w:t>
      </w:r>
      <w:r w:rsidR="005D465D" w:rsidRPr="00A3610C">
        <w:rPr>
          <w:rFonts w:ascii="Times New Roman" w:hAnsi="Times New Roman" w:cs="Times New Roman"/>
          <w:sz w:val="28"/>
          <w:szCs w:val="28"/>
        </w:rPr>
        <w:t>рабочих дней со дня проведения заседания комиссии.</w:t>
      </w:r>
    </w:p>
    <w:p w:rsidR="008C1DC8" w:rsidRPr="00A3610C" w:rsidRDefault="00915B01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2.</w:t>
      </w:r>
      <w:r w:rsidR="008C1DC8" w:rsidRPr="00A3610C">
        <w:rPr>
          <w:rFonts w:ascii="Times New Roman" w:hAnsi="Times New Roman" w:cs="Times New Roman"/>
          <w:sz w:val="28"/>
          <w:szCs w:val="28"/>
        </w:rPr>
        <w:t>1</w:t>
      </w:r>
      <w:r w:rsidR="00640B96" w:rsidRPr="00A3610C">
        <w:rPr>
          <w:rFonts w:ascii="Times New Roman" w:hAnsi="Times New Roman" w:cs="Times New Roman"/>
          <w:sz w:val="28"/>
          <w:szCs w:val="28"/>
        </w:rPr>
        <w:t>8</w:t>
      </w:r>
      <w:r w:rsidRPr="00A3610C">
        <w:rPr>
          <w:rFonts w:ascii="Times New Roman" w:hAnsi="Times New Roman" w:cs="Times New Roman"/>
          <w:sz w:val="28"/>
          <w:szCs w:val="28"/>
        </w:rPr>
        <w:t xml:space="preserve">. </w:t>
      </w:r>
      <w:r w:rsidR="00D713F2" w:rsidRPr="00A3610C">
        <w:rPr>
          <w:rFonts w:ascii="Times New Roman" w:hAnsi="Times New Roman" w:cs="Times New Roman"/>
          <w:sz w:val="28"/>
          <w:szCs w:val="28"/>
        </w:rPr>
        <w:t>Д</w:t>
      </w:r>
      <w:r w:rsidRPr="00A3610C">
        <w:rPr>
          <w:rFonts w:ascii="Times New Roman" w:hAnsi="Times New Roman" w:cs="Times New Roman"/>
          <w:sz w:val="28"/>
          <w:szCs w:val="28"/>
        </w:rPr>
        <w:t xml:space="preserve">ля участия в федеральном отборе 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A3610C">
        <w:rPr>
          <w:rFonts w:ascii="Times New Roman" w:hAnsi="Times New Roman" w:cs="Times New Roman"/>
          <w:sz w:val="28"/>
          <w:szCs w:val="28"/>
        </w:rPr>
        <w:t xml:space="preserve">направляет в Министерство промышленности и торговли Российской Федерации заявку(и) на участие в федеральном отборе по проектам, 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прошедшим региональный </w:t>
      </w:r>
      <w:r w:rsidRPr="00A3610C">
        <w:rPr>
          <w:rFonts w:ascii="Times New Roman" w:hAnsi="Times New Roman" w:cs="Times New Roman"/>
          <w:sz w:val="28"/>
          <w:szCs w:val="28"/>
        </w:rPr>
        <w:t>отбор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A3610C">
        <w:rPr>
          <w:rFonts w:ascii="Times New Roman" w:hAnsi="Times New Roman" w:cs="Times New Roman"/>
          <w:sz w:val="28"/>
          <w:szCs w:val="28"/>
        </w:rPr>
        <w:t>, в порядке и сроки, указанные в Правилах.</w:t>
      </w:r>
    </w:p>
    <w:p w:rsidR="00915B01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2.</w:t>
      </w:r>
      <w:r w:rsidR="00640B96" w:rsidRPr="00A3610C">
        <w:rPr>
          <w:rFonts w:ascii="Times New Roman" w:hAnsi="Times New Roman" w:cs="Times New Roman"/>
          <w:sz w:val="28"/>
          <w:szCs w:val="28"/>
        </w:rPr>
        <w:t>19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. 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из бюджета Курской области </w:t>
      </w:r>
      <w:r w:rsidR="00D713F2" w:rsidRPr="00A3610C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промышленности и торговли Российской Федерации решения о заключении соглашения </w:t>
      </w:r>
      <w:r w:rsidR="00767E1C">
        <w:rPr>
          <w:rFonts w:ascii="Times New Roman" w:hAnsi="Times New Roman" w:cs="Times New Roman"/>
          <w:sz w:val="28"/>
          <w:szCs w:val="28"/>
        </w:rPr>
        <w:t xml:space="preserve">с Курской областью </w:t>
      </w:r>
      <w:r w:rsidR="00915B01" w:rsidRPr="00A3610C">
        <w:rPr>
          <w:rFonts w:ascii="Times New Roman" w:hAnsi="Times New Roman" w:cs="Times New Roman"/>
          <w:sz w:val="28"/>
          <w:szCs w:val="28"/>
        </w:rPr>
        <w:t>о предоставлении субсидии из федерального бюджета</w:t>
      </w:r>
      <w:r w:rsidR="00767E1C">
        <w:rPr>
          <w:rFonts w:ascii="Times New Roman" w:hAnsi="Times New Roman" w:cs="Times New Roman"/>
          <w:sz w:val="28"/>
          <w:szCs w:val="28"/>
        </w:rPr>
        <w:t xml:space="preserve"> бюджету Курской области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 по результатам федерального отбора.</w:t>
      </w:r>
    </w:p>
    <w:p w:rsidR="00517A04" w:rsidRPr="00A3610C" w:rsidRDefault="00445425" w:rsidP="00517A04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2.2</w:t>
      </w:r>
      <w:r w:rsidR="00640B96" w:rsidRPr="00A3610C">
        <w:rPr>
          <w:rFonts w:ascii="Times New Roman" w:hAnsi="Times New Roman" w:cs="Times New Roman"/>
          <w:sz w:val="28"/>
          <w:szCs w:val="28"/>
        </w:rPr>
        <w:t>0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. В случае поступления средств субсидии из федерального бюджета в бюджет Курской области между </w:t>
      </w:r>
      <w:r w:rsidR="00517A04" w:rsidRPr="00A3610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и управляющими компаниями, проекты которых успешно прошли федеральный отбор и региональный отбор проектов (далее </w:t>
      </w:r>
      <w:r w:rsidR="00894F9C" w:rsidRPr="00A3610C">
        <w:rPr>
          <w:rFonts w:ascii="Times New Roman" w:hAnsi="Times New Roman" w:cs="Times New Roman"/>
          <w:sz w:val="28"/>
          <w:szCs w:val="28"/>
        </w:rPr>
        <w:t>–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 получатель субсидии)</w:t>
      </w:r>
      <w:r w:rsidR="00517A04" w:rsidRPr="00A3610C">
        <w:rPr>
          <w:rFonts w:ascii="Times New Roman" w:hAnsi="Times New Roman" w:cs="Times New Roman"/>
          <w:sz w:val="28"/>
          <w:szCs w:val="28"/>
        </w:rPr>
        <w:t>,</w:t>
      </w:r>
      <w:r w:rsidR="00915B01" w:rsidRPr="00A3610C">
        <w:rPr>
          <w:rFonts w:ascii="Times New Roman" w:hAnsi="Times New Roman" w:cs="Times New Roman"/>
          <w:sz w:val="28"/>
          <w:szCs w:val="28"/>
        </w:rPr>
        <w:t xml:space="preserve"> заключаются </w:t>
      </w:r>
      <w:r w:rsidR="00517A04" w:rsidRPr="00A3610C">
        <w:rPr>
          <w:rFonts w:ascii="Times New Roman" w:hAnsi="Times New Roman" w:cs="Times New Roman"/>
          <w:sz w:val="28"/>
          <w:szCs w:val="28"/>
        </w:rPr>
        <w:t>с</w:t>
      </w:r>
      <w:r w:rsidRPr="00A3610C">
        <w:rPr>
          <w:rFonts w:ascii="Times New Roman" w:hAnsi="Times New Roman" w:cs="Times New Roman"/>
          <w:sz w:val="28"/>
          <w:szCs w:val="28"/>
        </w:rPr>
        <w:t>оглашения</w:t>
      </w:r>
      <w:r w:rsidR="00915B01" w:rsidRPr="00A3610C">
        <w:rPr>
          <w:rFonts w:ascii="Times New Roman" w:hAnsi="Times New Roman" w:cs="Times New Roman"/>
          <w:sz w:val="28"/>
          <w:szCs w:val="28"/>
        </w:rPr>
        <w:t>.</w:t>
      </w:r>
    </w:p>
    <w:p w:rsidR="00915B01" w:rsidRPr="00A3610C" w:rsidRDefault="00915B01" w:rsidP="00517A04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Соглашение заключается в государственной интегрированной информационной системе управления общественными финансами </w:t>
      </w:r>
      <w:r w:rsidR="00445425" w:rsidRPr="00A3610C">
        <w:rPr>
          <w:rFonts w:ascii="Times New Roman" w:hAnsi="Times New Roman" w:cs="Times New Roman"/>
          <w:sz w:val="28"/>
          <w:szCs w:val="28"/>
        </w:rPr>
        <w:t>«</w:t>
      </w:r>
      <w:r w:rsidRPr="00A3610C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45425" w:rsidRPr="00A3610C">
        <w:rPr>
          <w:rFonts w:ascii="Times New Roman" w:hAnsi="Times New Roman" w:cs="Times New Roman"/>
          <w:sz w:val="28"/>
          <w:szCs w:val="28"/>
        </w:rPr>
        <w:t>»</w:t>
      </w:r>
      <w:r w:rsidRPr="00A3610C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445425" w:rsidRPr="00A3610C">
        <w:rPr>
          <w:rFonts w:ascii="Times New Roman" w:hAnsi="Times New Roman" w:cs="Times New Roman"/>
          <w:sz w:val="28"/>
          <w:szCs w:val="28"/>
        </w:rPr>
        <w:t>Курской областью</w:t>
      </w:r>
      <w:r w:rsidRPr="00A3610C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17A04" w:rsidRPr="00A3610C">
        <w:rPr>
          <w:rFonts w:ascii="Times New Roman" w:hAnsi="Times New Roman" w:cs="Times New Roman"/>
          <w:sz w:val="28"/>
          <w:szCs w:val="28"/>
        </w:rPr>
        <w:t xml:space="preserve">высшего исполнительного органа </w:t>
      </w:r>
      <w:r w:rsidR="00445425" w:rsidRPr="00A3610C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A3610C">
        <w:rPr>
          <w:rFonts w:ascii="Times New Roman" w:hAnsi="Times New Roman" w:cs="Times New Roman"/>
          <w:sz w:val="28"/>
          <w:szCs w:val="28"/>
        </w:rPr>
        <w:t>и получателем субсидии</w:t>
      </w:r>
      <w:r w:rsidR="00517A04" w:rsidRPr="00A3610C">
        <w:rPr>
          <w:rFonts w:ascii="Times New Roman" w:hAnsi="Times New Roman" w:cs="Times New Roman"/>
          <w:sz w:val="28"/>
          <w:szCs w:val="28"/>
        </w:rPr>
        <w:t xml:space="preserve"> в соответствии с типовыми формами, установленными Министерством финансов Российской Федерации, </w:t>
      </w:r>
      <w:r w:rsidRPr="00A3610C">
        <w:rPr>
          <w:rFonts w:ascii="Times New Roman" w:hAnsi="Times New Roman" w:cs="Times New Roman"/>
          <w:sz w:val="28"/>
          <w:szCs w:val="28"/>
        </w:rPr>
        <w:t>и включает следующие положения: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а) планируемые сроки финансового обеспечения и (или) возмещения затрат управляющей компании;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б) перечень созданных и (или) создаваемых объектов промышленной и технологической инфраструктур, на создание, развитие и (или) модернизацию которых планируется финансовое обеспечение и (или) возмещение затрат с распределением по годам в отношении каждого объекта промышленной и технологической инфраструктур (с указанием его наименования, мощности, сроков создания, сметной стоимости, года ввода в эксплуатацию);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в) согласие управляющей компании на осуществление Министерством промышленности и торговли Российской Федерации проверок соблюдения порядка и условий предоставления субсидии из бюджета субъекта </w:t>
      </w:r>
      <w:r w:rsidR="00517A04" w:rsidRPr="00A3610C">
        <w:rPr>
          <w:rFonts w:ascii="Times New Roman" w:hAnsi="Times New Roman" w:cs="Times New Roman"/>
          <w:sz w:val="28"/>
          <w:szCs w:val="28"/>
        </w:rPr>
        <w:t>Курской области</w:t>
      </w:r>
      <w:r w:rsidRPr="00A3610C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предоставленной субсидии из бюджета Курской области, а также проверок органами государственного финансового контроля в соответствии со статьями 268.</w:t>
      </w:r>
      <w:r w:rsidRPr="00A361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3610C">
        <w:rPr>
          <w:rFonts w:ascii="Times New Roman" w:hAnsi="Times New Roman" w:cs="Times New Roman"/>
          <w:sz w:val="28"/>
          <w:szCs w:val="28"/>
        </w:rPr>
        <w:t xml:space="preserve"> и 269.</w:t>
      </w:r>
      <w:r w:rsidRPr="00A361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3610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445425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г) порядок, формы и сроки представления отчетности о выполнении условий соглашения, в том числе отчетов о достижении результатов </w:t>
      </w:r>
      <w:r w:rsidR="00517A04" w:rsidRPr="00A361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A3610C">
        <w:rPr>
          <w:rFonts w:ascii="Times New Roman" w:hAnsi="Times New Roman" w:cs="Times New Roman"/>
          <w:sz w:val="28"/>
          <w:szCs w:val="28"/>
        </w:rPr>
        <w:t>субсидии из бюджета Курской области, об осуществлении расходов, источником финансового обеспечения которых являются субсидии из бюджета Курской области;</w:t>
      </w:r>
    </w:p>
    <w:p w:rsidR="00D97A88" w:rsidRPr="00A3610C" w:rsidRDefault="00D97A88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lastRenderedPageBreak/>
        <w:t xml:space="preserve">д) условия расторжения соглашения, включая условие его одностороннего расторжения </w:t>
      </w:r>
      <w:r w:rsidR="00517A04" w:rsidRPr="00A3610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3610C">
        <w:rPr>
          <w:rFonts w:ascii="Times New Roman" w:hAnsi="Times New Roman" w:cs="Times New Roman"/>
          <w:sz w:val="28"/>
          <w:szCs w:val="28"/>
        </w:rPr>
        <w:t>и возврата полученных средств управляющей компанией в случае нарушения условий предоставления субсидии из бюджета Курской области;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е) порядок и сроки (периодичность) перечисления субсидии из бюджета Курской области;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ж) запрет приобретения управляющей компанией за счет полученной субсидии из бюджета Курской области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реализацией проекта;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з) положения, предусматривающие обязанность управляющей компании </w:t>
      </w:r>
      <w:r w:rsidR="00D62E0D" w:rsidRPr="00A3610C">
        <w:rPr>
          <w:rFonts w:ascii="Times New Roman" w:hAnsi="Times New Roman" w:cs="Times New Roman"/>
          <w:sz w:val="28"/>
          <w:szCs w:val="28"/>
        </w:rPr>
        <w:t>з</w:t>
      </w:r>
      <w:r w:rsidRPr="00A3610C">
        <w:rPr>
          <w:rFonts w:ascii="Times New Roman" w:hAnsi="Times New Roman" w:cs="Times New Roman"/>
          <w:sz w:val="28"/>
          <w:szCs w:val="28"/>
        </w:rPr>
        <w:t>аключить дополнительные соглашения к договорам банковского счета, заключенным с кредитными организациями, содержащие условия о возможности бесспорного списания по требованию комитета денежных средств со счетов, открытых управляющей компанией в указанных кредитных организациях, в размере, не превышающем размера полученной субсидии из бюджета Курской области, в случае нарушения условий, установленных при предоставлении субсидии из бюджета Курской области, а также в случае нарушения условий соглашения;</w:t>
      </w:r>
    </w:p>
    <w:p w:rsidR="00445425" w:rsidRPr="00A3610C" w:rsidRDefault="0032397D" w:rsidP="007415F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/>
          <w:sz w:val="28"/>
          <w:szCs w:val="28"/>
        </w:rPr>
        <w:t xml:space="preserve">и) </w:t>
      </w:r>
      <w:r w:rsidR="00445425" w:rsidRPr="00A3610C">
        <w:rPr>
          <w:rFonts w:ascii="Times New Roman" w:hAnsi="Times New Roman" w:cs="Times New Roman"/>
          <w:sz w:val="28"/>
          <w:szCs w:val="28"/>
        </w:rPr>
        <w:t>условие о представлении управляющей компанией в комитет заявки на предоставление субсидии из бюджета Курской области с приложением следующих документов: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реестр резидентов и (или) потенциальных резидентов промышленного технопарка в сфере электронной промышленности;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копии документов, подтверждающих нахождение на балансе управляющей компании созданных объектов промышленной и технологической инфраструктур, договоров о технологическом присоединении энергопринимающих устройств к электрическим сетям, договоров об осуществлении технологического присоединения к электрическим сетям сетевой организации, договоров о технологическом присоединении (примыкании) к инфраструктуре субъектов естественных монополий, транспортным сетям, актов о выполненных работах по таким договорам, а также копии платежных документов, подтверждающих оплату выполненных работ, копии разрешений органа технического надзора на допуск в эксплуатацию энергоустановки (объекта) (при наличии);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копии положительных заключений государственной экспертизы проектной документации и положительных заключений о проверке достоверности определения сметной стоимости в соответствии с постановлением Правительства Российской Федерации от 5 марта 2007 г. № 145 «О порядке организации и проведения государственной экспертизы </w:t>
      </w:r>
      <w:r w:rsidRPr="00A3610C">
        <w:rPr>
          <w:rFonts w:ascii="Times New Roman" w:hAnsi="Times New Roman" w:cs="Times New Roman"/>
          <w:sz w:val="28"/>
          <w:szCs w:val="28"/>
        </w:rPr>
        <w:lastRenderedPageBreak/>
        <w:t>проектной документации и результатов инженерных изысканий»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копии документов, подтверждающих завершение строительства (реконструкции) объектов капитального строительства в составе проекта (линейного объекта), включая копии актов приемки законченного строительством объекта по типовой межотраслевой форме № КС-11, № КС-14, копии разрешений на ввод в эксплуатацию, копии приказов о вводе в эксплуатацию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(в случаях, предусмотренных частью 7 статьи 54 Градостроительного кодекса Российской Федерации);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копии разрешений органа технического надзора на допуск к эксплуатации энергоустановки (объекта) (при наличии);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промышленной и технологической инфраструктур промышленного технопарка в сфере электронной промышленности,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создание которых регламентируется градостроительным законодательством Российской Федерации);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завершение создания объектов промышленной и технологической инфраструктур промышленного технопарка в сфере электронной промышленности, копии приказов о вводе в эксплуатацию объектов промышленной и технологической инфраструктур промышленного технопарка в сфере электронной промышленности, копии договоров о закупке товаров, работ и услуг, копии договоров подряда, копии первичных документов, в том числе бухгалтерских, подтверждающих исполнение указанных договоров и их оплату (платежные поручения), копии документов, подтверждающих фактические затраты управляющей компании промышленного технопарка в сфере электронной промышленности на создание, модернизацию и (или) </w:t>
      </w:r>
      <w:r w:rsidRPr="00A3610C">
        <w:rPr>
          <w:rFonts w:ascii="Times New Roman" w:hAnsi="Times New Roman" w:cs="Times New Roman"/>
          <w:sz w:val="28"/>
          <w:szCs w:val="28"/>
        </w:rPr>
        <w:lastRenderedPageBreak/>
        <w:t>реконструкцию объектов промышленной и технологической инфраструктур промышленного технопарка в сфере электронной промышленности в части работ, произведенных собственными силами, копии документов, подтверждающих право управляющей компании промышленного технопарка в сфере электронной промышленности,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др.) (за исключением объектов, создание которых регламентируется градостроительным законодательством Российской Федерации);</w:t>
      </w:r>
    </w:p>
    <w:p w:rsidR="00445425" w:rsidRPr="00A3610C" w:rsidRDefault="00445425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отчет об исполнении условий предоставления субсидии из бюджета Курской области, включая информацию о динамике достижения результатов </w:t>
      </w:r>
      <w:r w:rsidR="007415FF" w:rsidRPr="00A361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A3610C">
        <w:rPr>
          <w:rFonts w:ascii="Times New Roman" w:hAnsi="Times New Roman" w:cs="Times New Roman"/>
          <w:sz w:val="28"/>
          <w:szCs w:val="28"/>
        </w:rPr>
        <w:t>субсидии из бюджета Курской области и, выполнения календарного плана работ создания объектов промышленной и технологической инфраструктур промышленного технопарка в сфере электронной промышленности;</w:t>
      </w:r>
    </w:p>
    <w:p w:rsidR="00915B01" w:rsidRPr="00A3610C" w:rsidRDefault="007415FF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к) </w:t>
      </w:r>
      <w:r w:rsidR="00445425" w:rsidRPr="00A3610C">
        <w:rPr>
          <w:rFonts w:ascii="Times New Roman" w:hAnsi="Times New Roman" w:cs="Times New Roman"/>
          <w:sz w:val="28"/>
          <w:szCs w:val="28"/>
        </w:rPr>
        <w:t>обязательство</w:t>
      </w:r>
      <w:r w:rsidRPr="00A3610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45425" w:rsidRPr="00A3610C">
        <w:rPr>
          <w:rFonts w:ascii="Times New Roman" w:hAnsi="Times New Roman" w:cs="Times New Roman"/>
          <w:sz w:val="28"/>
          <w:szCs w:val="28"/>
        </w:rPr>
        <w:t xml:space="preserve"> осуществлять проверку соответствия документов, представленных управляющей компанией, целям, условиям и порядку предоставления субсидии из федерального бюджета, предусмотренным Правилами</w:t>
      </w:r>
      <w:r w:rsidRPr="00A3610C">
        <w:rPr>
          <w:rFonts w:ascii="Times New Roman" w:hAnsi="Times New Roman" w:cs="Times New Roman"/>
          <w:sz w:val="28"/>
          <w:szCs w:val="28"/>
        </w:rPr>
        <w:t>;</w:t>
      </w:r>
    </w:p>
    <w:p w:rsidR="007415FF" w:rsidRPr="00A3610C" w:rsidRDefault="007415FF" w:rsidP="007415F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 xml:space="preserve">л) </w:t>
      </w:r>
      <w:r w:rsidRPr="00A3610C">
        <w:rPr>
          <w:rFonts w:ascii="Times New Roman" w:hAnsi="Times New Roman"/>
          <w:sz w:val="28"/>
          <w:szCs w:val="28"/>
        </w:rPr>
        <w:t>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7415FF" w:rsidRPr="00A3610C" w:rsidRDefault="00A3610C" w:rsidP="008031DB">
      <w:pPr>
        <w:pStyle w:val="ConsPlusNormal0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0C">
        <w:rPr>
          <w:rFonts w:ascii="Times New Roman" w:hAnsi="Times New Roman" w:cs="Times New Roman"/>
          <w:sz w:val="28"/>
          <w:szCs w:val="28"/>
        </w:rPr>
        <w:t>м) условия возврата в бюджет Курской области управляющей компанией субсидии из бюджета Курской области в случае недостижения установленных соглашением о предоставлении субсидии из бюджета Курской области значений результатов предоставления субсидии из бюджета Курской области.</w:t>
      </w:r>
    </w:p>
    <w:p w:rsidR="005D465D" w:rsidRPr="00A3610C" w:rsidRDefault="005D465D" w:rsidP="008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3BF" w:rsidRPr="00A3610C" w:rsidRDefault="004D53BF" w:rsidP="008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53BF" w:rsidRPr="00A3610C" w:rsidSect="00D97A88">
      <w:headerReference w:type="default" r:id="rId10"/>
      <w:pgSz w:w="11906" w:h="16838"/>
      <w:pgMar w:top="1134" w:right="1134" w:bottom="993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47" w:rsidRDefault="00E85F47" w:rsidP="00B65BFD">
      <w:pPr>
        <w:spacing w:after="0" w:line="240" w:lineRule="auto"/>
      </w:pPr>
      <w:r>
        <w:separator/>
      </w:r>
    </w:p>
  </w:endnote>
  <w:endnote w:type="continuationSeparator" w:id="0">
    <w:p w:rsidR="00E85F47" w:rsidRDefault="00E85F47" w:rsidP="00B6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47" w:rsidRDefault="00E85F47" w:rsidP="00B65BFD">
      <w:pPr>
        <w:spacing w:after="0" w:line="240" w:lineRule="auto"/>
      </w:pPr>
      <w:r>
        <w:separator/>
      </w:r>
    </w:p>
  </w:footnote>
  <w:footnote w:type="continuationSeparator" w:id="0">
    <w:p w:rsidR="00E85F47" w:rsidRDefault="00E85F47" w:rsidP="00B6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626294"/>
      <w:docPartObj>
        <w:docPartGallery w:val="Page Numbers (Top of Page)"/>
        <w:docPartUnique/>
      </w:docPartObj>
    </w:sdtPr>
    <w:sdtContent>
      <w:p w:rsidR="00D97A88" w:rsidRDefault="00F90618">
        <w:pPr>
          <w:pStyle w:val="a5"/>
          <w:jc w:val="center"/>
        </w:pPr>
        <w:r>
          <w:fldChar w:fldCharType="begin"/>
        </w:r>
        <w:r w:rsidR="00D97A88">
          <w:instrText>PAGE   \* MERGEFORMAT</w:instrText>
        </w:r>
        <w:r>
          <w:fldChar w:fldCharType="separate"/>
        </w:r>
        <w:r w:rsidR="005F1C9D">
          <w:rPr>
            <w:noProof/>
          </w:rPr>
          <w:t>4</w:t>
        </w:r>
        <w:r>
          <w:fldChar w:fldCharType="end"/>
        </w:r>
      </w:p>
    </w:sdtContent>
  </w:sdt>
  <w:p w:rsidR="00D97A88" w:rsidRDefault="00D97A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4BD9"/>
    <w:multiLevelType w:val="hybridMultilevel"/>
    <w:tmpl w:val="1E562F7C"/>
    <w:lvl w:ilvl="0" w:tplc="DD78E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D4636"/>
    <w:multiLevelType w:val="hybridMultilevel"/>
    <w:tmpl w:val="77744128"/>
    <w:lvl w:ilvl="0" w:tplc="FEC0D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04100"/>
    <w:multiLevelType w:val="multilevel"/>
    <w:tmpl w:val="9C8E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67987313"/>
    <w:multiLevelType w:val="hybridMultilevel"/>
    <w:tmpl w:val="F4923E20"/>
    <w:lvl w:ilvl="0" w:tplc="07B2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B0D87"/>
    <w:rsid w:val="0000448F"/>
    <w:rsid w:val="00011FA2"/>
    <w:rsid w:val="000203F9"/>
    <w:rsid w:val="00034159"/>
    <w:rsid w:val="00061E76"/>
    <w:rsid w:val="0007581E"/>
    <w:rsid w:val="000B5FF0"/>
    <w:rsid w:val="000D0F6E"/>
    <w:rsid w:val="00131EF2"/>
    <w:rsid w:val="0013451D"/>
    <w:rsid w:val="00141381"/>
    <w:rsid w:val="00162D32"/>
    <w:rsid w:val="00181FD3"/>
    <w:rsid w:val="001877A2"/>
    <w:rsid w:val="001C15ED"/>
    <w:rsid w:val="002000CA"/>
    <w:rsid w:val="002021FA"/>
    <w:rsid w:val="00230013"/>
    <w:rsid w:val="0023305A"/>
    <w:rsid w:val="002473CB"/>
    <w:rsid w:val="00266D3A"/>
    <w:rsid w:val="002D6E75"/>
    <w:rsid w:val="002F13CE"/>
    <w:rsid w:val="002F42DA"/>
    <w:rsid w:val="0030419A"/>
    <w:rsid w:val="0032397D"/>
    <w:rsid w:val="003D297B"/>
    <w:rsid w:val="003D393D"/>
    <w:rsid w:val="003F2FC7"/>
    <w:rsid w:val="003F322E"/>
    <w:rsid w:val="004343CF"/>
    <w:rsid w:val="00445425"/>
    <w:rsid w:val="00445E4E"/>
    <w:rsid w:val="00463B48"/>
    <w:rsid w:val="00471CE4"/>
    <w:rsid w:val="00474A92"/>
    <w:rsid w:val="0047521A"/>
    <w:rsid w:val="00480D5C"/>
    <w:rsid w:val="004812C4"/>
    <w:rsid w:val="00492003"/>
    <w:rsid w:val="004D53BF"/>
    <w:rsid w:val="004D6FAB"/>
    <w:rsid w:val="00504B85"/>
    <w:rsid w:val="00517A04"/>
    <w:rsid w:val="005224DC"/>
    <w:rsid w:val="00577BD3"/>
    <w:rsid w:val="00584A4E"/>
    <w:rsid w:val="005A35F6"/>
    <w:rsid w:val="005C595D"/>
    <w:rsid w:val="005D0ED9"/>
    <w:rsid w:val="005D465D"/>
    <w:rsid w:val="005F0A95"/>
    <w:rsid w:val="005F1C9D"/>
    <w:rsid w:val="0063748E"/>
    <w:rsid w:val="00640B96"/>
    <w:rsid w:val="00674B12"/>
    <w:rsid w:val="007323A7"/>
    <w:rsid w:val="007415FF"/>
    <w:rsid w:val="00760F18"/>
    <w:rsid w:val="00767E1C"/>
    <w:rsid w:val="00767E22"/>
    <w:rsid w:val="007A7B78"/>
    <w:rsid w:val="007A7B9B"/>
    <w:rsid w:val="007B260D"/>
    <w:rsid w:val="007C6E33"/>
    <w:rsid w:val="008031DB"/>
    <w:rsid w:val="00875451"/>
    <w:rsid w:val="00886C3E"/>
    <w:rsid w:val="0089392C"/>
    <w:rsid w:val="00894F9C"/>
    <w:rsid w:val="008C1DC8"/>
    <w:rsid w:val="008C5DBD"/>
    <w:rsid w:val="008E5B82"/>
    <w:rsid w:val="008F5F37"/>
    <w:rsid w:val="009155BE"/>
    <w:rsid w:val="00915B01"/>
    <w:rsid w:val="009732FB"/>
    <w:rsid w:val="00974B2F"/>
    <w:rsid w:val="00990778"/>
    <w:rsid w:val="009B0791"/>
    <w:rsid w:val="009C47D8"/>
    <w:rsid w:val="009C4B49"/>
    <w:rsid w:val="00A2334A"/>
    <w:rsid w:val="00A3610C"/>
    <w:rsid w:val="00A46FA7"/>
    <w:rsid w:val="00A64922"/>
    <w:rsid w:val="00A82649"/>
    <w:rsid w:val="00AB553F"/>
    <w:rsid w:val="00AB7271"/>
    <w:rsid w:val="00AB7F0D"/>
    <w:rsid w:val="00AD5D20"/>
    <w:rsid w:val="00AF083F"/>
    <w:rsid w:val="00B00A10"/>
    <w:rsid w:val="00B15BC5"/>
    <w:rsid w:val="00B3419B"/>
    <w:rsid w:val="00B65BFD"/>
    <w:rsid w:val="00B71CB1"/>
    <w:rsid w:val="00B72C74"/>
    <w:rsid w:val="00B83D3C"/>
    <w:rsid w:val="00B87FD4"/>
    <w:rsid w:val="00BA26C0"/>
    <w:rsid w:val="00BD5A05"/>
    <w:rsid w:val="00BF47CB"/>
    <w:rsid w:val="00C33725"/>
    <w:rsid w:val="00C44665"/>
    <w:rsid w:val="00C47AE3"/>
    <w:rsid w:val="00C5567C"/>
    <w:rsid w:val="00C723C1"/>
    <w:rsid w:val="00C81436"/>
    <w:rsid w:val="00CE1AA7"/>
    <w:rsid w:val="00D278EE"/>
    <w:rsid w:val="00D62E0D"/>
    <w:rsid w:val="00D7106C"/>
    <w:rsid w:val="00D713F2"/>
    <w:rsid w:val="00D72161"/>
    <w:rsid w:val="00D97A88"/>
    <w:rsid w:val="00DC0D4E"/>
    <w:rsid w:val="00DE0575"/>
    <w:rsid w:val="00E454FD"/>
    <w:rsid w:val="00E46C71"/>
    <w:rsid w:val="00E8024B"/>
    <w:rsid w:val="00E811A0"/>
    <w:rsid w:val="00E84996"/>
    <w:rsid w:val="00E85F47"/>
    <w:rsid w:val="00E944C2"/>
    <w:rsid w:val="00EB3293"/>
    <w:rsid w:val="00F27D81"/>
    <w:rsid w:val="00F76E34"/>
    <w:rsid w:val="00F772A1"/>
    <w:rsid w:val="00F84E51"/>
    <w:rsid w:val="00F90618"/>
    <w:rsid w:val="00F91FA7"/>
    <w:rsid w:val="00FB0D87"/>
    <w:rsid w:val="00FB3C9E"/>
    <w:rsid w:val="00FB74EF"/>
    <w:rsid w:val="00FD690C"/>
    <w:rsid w:val="00FE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3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D393D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3D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345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451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C5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6F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FD"/>
  </w:style>
  <w:style w:type="paragraph" w:styleId="a7">
    <w:name w:val="footer"/>
    <w:basedOn w:val="a"/>
    <w:link w:val="a8"/>
    <w:uiPriority w:val="99"/>
    <w:unhideWhenUsed/>
    <w:rsid w:val="00B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98CC406BD9ACED5CDE7B4E401C00009B5C3C63E9192CFD6594E926628D675DA66140439166355808DD55779EDX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598CC406BD9ACED5CDF9AFF101C00009B6C4C6319392CFD6594E926628D675DA66140439166355808DD55779EDX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0445-347E-4D52-8934-2C67C869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prom2</cp:lastModifiedBy>
  <cp:revision>16</cp:revision>
  <cp:lastPrinted>2022-11-03T09:34:00Z</cp:lastPrinted>
  <dcterms:created xsi:type="dcterms:W3CDTF">2022-10-24T11:18:00Z</dcterms:created>
  <dcterms:modified xsi:type="dcterms:W3CDTF">2022-11-07T08:57:00Z</dcterms:modified>
</cp:coreProperties>
</file>